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73" w:rsidRDefault="009A4507" w:rsidP="00F42739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兴证全球基金管理有限公司关于旗下部分基金</w:t>
      </w:r>
    </w:p>
    <w:p w:rsidR="00142C73" w:rsidRDefault="009A4507" w:rsidP="00F42739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盛美上海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688082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142C73" w:rsidRDefault="009A4507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兴全中证</w:t>
      </w:r>
      <w:r>
        <w:rPr>
          <w:rFonts w:ascii="Times New Roman" w:eastAsia="楷体_GB2312" w:cs="Times New Roman"/>
          <w:color w:val="auto"/>
          <w:kern w:val="2"/>
        </w:rPr>
        <w:t>800</w:t>
      </w:r>
      <w:r>
        <w:rPr>
          <w:rFonts w:ascii="Times New Roman" w:eastAsia="楷体_GB2312" w:cs="Times New Roman"/>
          <w:color w:val="auto"/>
          <w:kern w:val="2"/>
        </w:rPr>
        <w:t>六个月持有期指数增强型证券投资基金、兴全沪深</w:t>
      </w:r>
      <w:r>
        <w:rPr>
          <w:rFonts w:ascii="Times New Roman" w:eastAsia="楷体_GB2312" w:cs="Times New Roman"/>
          <w:color w:val="auto"/>
          <w:kern w:val="2"/>
        </w:rPr>
        <w:t>300</w:t>
      </w:r>
      <w:r>
        <w:rPr>
          <w:rFonts w:ascii="Times New Roman" w:eastAsia="楷体_GB2312" w:cs="Times New Roman"/>
          <w:color w:val="auto"/>
          <w:kern w:val="2"/>
        </w:rPr>
        <w:t>指数增强型证券投资基金（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盛美上海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688082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142C73" w:rsidRDefault="009A4507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116.11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2025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9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30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盛美上海</w:t>
      </w:r>
      <w:r>
        <w:rPr>
          <w:rFonts w:eastAsia="楷体_GB2312"/>
          <w:sz w:val="24"/>
        </w:rPr>
        <w:t>:</w:t>
      </w:r>
      <w:r>
        <w:rPr>
          <w:rFonts w:eastAsia="楷体_GB2312"/>
          <w:sz w:val="24"/>
        </w:rPr>
        <w:t>关于</w:t>
      </w:r>
      <w:r>
        <w:rPr>
          <w:rFonts w:eastAsia="楷体_GB2312"/>
          <w:sz w:val="24"/>
        </w:rPr>
        <w:t>2024</w:t>
      </w:r>
      <w:r>
        <w:rPr>
          <w:rFonts w:eastAsia="楷体_GB2312"/>
          <w:sz w:val="24"/>
        </w:rPr>
        <w:t>年度向特定对象发行</w:t>
      </w:r>
      <w:r>
        <w:rPr>
          <w:rFonts w:eastAsia="楷体_GB2312"/>
          <w:sz w:val="24"/>
        </w:rPr>
        <w:t>A</w:t>
      </w:r>
      <w:r>
        <w:rPr>
          <w:rFonts w:eastAsia="楷体_GB2312"/>
          <w:sz w:val="24"/>
        </w:rPr>
        <w:t>股股票发行结果暨股本变动公告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2025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9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30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142C73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142C73" w:rsidRDefault="009A4507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142C73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142C73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142C73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2025-09-30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2025-09-30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142C73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兴全中证</w:t>
            </w:r>
            <w:r>
              <w:rPr>
                <w:rFonts w:eastAsia="楷体_GB2312"/>
                <w:sz w:val="18"/>
              </w:rPr>
              <w:t>800</w:t>
            </w:r>
            <w:r>
              <w:rPr>
                <w:rFonts w:eastAsia="楷体_GB2312"/>
                <w:sz w:val="18"/>
              </w:rPr>
              <w:t>六个月持有指数增强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1.6309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1,893,637.99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DC45C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3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,018,795.90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DC45C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0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.20</w:t>
            </w:r>
            <w:bookmarkStart w:id="0" w:name="_GoBack"/>
            <w:bookmarkEnd w:id="0"/>
          </w:p>
        </w:tc>
      </w:tr>
      <w:tr w:rsidR="00142C73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兴全沪深</w:t>
            </w:r>
            <w:r>
              <w:rPr>
                <w:rFonts w:eastAsia="楷体_GB2312"/>
                <w:sz w:val="18"/>
              </w:rPr>
              <w:t>300</w:t>
            </w:r>
            <w:r>
              <w:rPr>
                <w:rFonts w:eastAsia="楷体_GB2312"/>
                <w:sz w:val="18"/>
              </w:rPr>
              <w:t>指数增强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2.7182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3,156,102.02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9A4507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DC45C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5,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031,388.20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C73" w:rsidRDefault="00DC45C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0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.09</w:t>
            </w:r>
          </w:p>
        </w:tc>
      </w:tr>
    </w:tbl>
    <w:p w:rsidR="00142C73" w:rsidRDefault="00142C73">
      <w:pPr>
        <w:spacing w:line="360" w:lineRule="auto"/>
        <w:rPr>
          <w:rFonts w:eastAsia="楷体_GB2312"/>
          <w:szCs w:val="21"/>
        </w:rPr>
      </w:pPr>
    </w:p>
    <w:p w:rsidR="00142C73" w:rsidRDefault="009A4507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142C73" w:rsidRDefault="009A4507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142C73" w:rsidRDefault="00142C73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142C73" w:rsidRDefault="009A4507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142C73" w:rsidRDefault="009A4507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2025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10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10</w:t>
      </w:r>
      <w:r>
        <w:rPr>
          <w:rFonts w:eastAsia="楷体_GB2312"/>
          <w:i/>
          <w:sz w:val="24"/>
        </w:rPr>
        <w:t>日</w:t>
      </w:r>
    </w:p>
    <w:sectPr w:rsidR="00142C73" w:rsidSect="008B7275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07" w:rsidRDefault="009A4507">
      <w:r>
        <w:separator/>
      </w:r>
    </w:p>
  </w:endnote>
  <w:endnote w:type="continuationSeparator" w:id="0">
    <w:p w:rsidR="009A4507" w:rsidRDefault="009A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07" w:rsidRDefault="009A4507">
      <w:r>
        <w:separator/>
      </w:r>
    </w:p>
  </w:footnote>
  <w:footnote w:type="continuationSeparator" w:id="0">
    <w:p w:rsidR="009A4507" w:rsidRDefault="009A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73" w:rsidRDefault="00142C73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2C73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B7275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507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5C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42739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8B727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B7275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8B727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B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B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8B7275"/>
    <w:rPr>
      <w:b/>
      <w:bCs/>
    </w:rPr>
  </w:style>
  <w:style w:type="character" w:styleId="a8">
    <w:name w:val="Hyperlink"/>
    <w:basedOn w:val="a0"/>
    <w:uiPriority w:val="99"/>
    <w:unhideWhenUsed/>
    <w:qFormat/>
    <w:rsid w:val="008B7275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8B727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8B727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8B727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B7275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8B7275"/>
    <w:rPr>
      <w:kern w:val="2"/>
      <w:sz w:val="21"/>
      <w:szCs w:val="24"/>
    </w:rPr>
  </w:style>
  <w:style w:type="paragraph" w:customStyle="1" w:styleId="Default">
    <w:name w:val="Default"/>
    <w:qFormat/>
    <w:rsid w:val="008B727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8B7275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B7275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8B7275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E8A5F96C-A34A-464B-80DD-CAD9441A656E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microsoft.com/office/word/2012/wordml"/>
    <ds:schemaRef ds:uri="http://schemas.openxmlformats.org/officeDocument/2006/relationships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4</DocSecurity>
  <Lines>4</Lines>
  <Paragraphs>1</Paragraphs>
  <ScaleCrop>false</ScaleCrop>
  <Company>xyjj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2025-10-09T16:02:00Z</dcterms:created>
  <dcterms:modified xsi:type="dcterms:W3CDTF">2025-10-09T16:02:00Z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