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jc w:val="center"/>
        <w:rPr>
          <w:rFonts w:ascii="宋体" w:hAnsi="宋体" w:hint="eastAsia"/>
          <w:b/>
          <w:sz w:val="48"/>
          <w:szCs w:val="48"/>
        </w:rPr>
      </w:pPr>
      <w:bookmarkStart w:id="0" w:name="t_2_0_table"/>
      <w:bookmarkEnd w:id="0"/>
      <w:r>
        <w:rPr>
          <w:rFonts w:ascii="宋体" w:hAnsi="宋体" w:hint="eastAsia"/>
          <w:b/>
          <w:sz w:val="48"/>
          <w:szCs w:val="48"/>
        </w:rPr>
        <w:t>中航瑞夏一年定期开放债券型发起式证券投资基金开放日常申购、赎回业务的公告</w:t>
      </w:r>
    </w:p>
    <w:p w:rsidR="00000000" w:rsidRDefault="00227030">
      <w:pPr>
        <w:jc w:val="center"/>
        <w:rPr>
          <w:rFonts w:ascii="宋体" w:hAnsi="宋体" w:hint="eastAsia"/>
          <w:sz w:val="30"/>
          <w:szCs w:val="30"/>
        </w:rPr>
      </w:pPr>
    </w:p>
    <w:p w:rsidR="00000000" w:rsidRDefault="00227030">
      <w:pPr>
        <w:jc w:val="center"/>
        <w:rPr>
          <w:rFonts w:ascii="宋体" w:hAnsi="宋体" w:hint="eastAsia"/>
          <w:sz w:val="30"/>
          <w:szCs w:val="30"/>
        </w:rPr>
      </w:pPr>
      <w:bookmarkStart w:id="1" w:name="t_2_0_0002_a2_fm1"/>
      <w:bookmarkEnd w:id="1"/>
    </w:p>
    <w:p w:rsidR="00000000" w:rsidRDefault="00227030">
      <w:pPr>
        <w:jc w:val="center"/>
        <w:rPr>
          <w:rFonts w:ascii="宋体" w:hAnsi="宋体" w:hint="eastAsia"/>
          <w:sz w:val="30"/>
          <w:szCs w:val="30"/>
        </w:rPr>
      </w:pPr>
    </w:p>
    <w:p w:rsidR="00000000" w:rsidRDefault="00227030">
      <w:pPr>
        <w:jc w:val="center"/>
        <w:rPr>
          <w:rFonts w:ascii="宋体" w:hAnsi="宋体" w:hint="eastAsia"/>
          <w:sz w:val="30"/>
          <w:szCs w:val="30"/>
        </w:rPr>
      </w:pPr>
    </w:p>
    <w:p w:rsidR="00000000" w:rsidRDefault="00227030">
      <w:pPr>
        <w:jc w:val="center"/>
        <w:rPr>
          <w:rFonts w:ascii="宋体" w:hAnsi="宋体" w:hint="eastAsia"/>
          <w:sz w:val="30"/>
          <w:szCs w:val="30"/>
        </w:rPr>
      </w:pPr>
    </w:p>
    <w:p w:rsidR="00000000" w:rsidRDefault="00227030">
      <w:pPr>
        <w:jc w:val="center"/>
        <w:rPr>
          <w:rFonts w:ascii="宋体" w:hAnsi="宋体" w:hint="eastAsia"/>
          <w:sz w:val="30"/>
          <w:szCs w:val="30"/>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ind w:left="2100" w:firstLine="420"/>
        <w:rPr>
          <w:rFonts w:ascii="宋体" w:hAnsi="宋体" w:hint="eastAsia"/>
          <w:b/>
          <w:sz w:val="28"/>
          <w:szCs w:val="28"/>
        </w:rPr>
      </w:pPr>
      <w:r>
        <w:rPr>
          <w:rFonts w:ascii="宋体" w:hAnsi="宋体" w:hint="eastAsia"/>
          <w:b/>
          <w:sz w:val="28"/>
          <w:szCs w:val="28"/>
        </w:rPr>
        <w:t>公告</w:t>
      </w:r>
      <w:r>
        <w:rPr>
          <w:rFonts w:ascii="宋体" w:hAnsi="宋体"/>
          <w:b/>
          <w:sz w:val="28"/>
          <w:szCs w:val="28"/>
        </w:rPr>
        <w:t>送出日期：</w:t>
      </w:r>
      <w:bookmarkStart w:id="2" w:name="t_2_0_0003_a1_fm1"/>
      <w:bookmarkEnd w:id="2"/>
      <w:r>
        <w:rPr>
          <w:rFonts w:ascii="宋体" w:hAnsi="宋体" w:hint="eastAsia"/>
          <w:b/>
          <w:sz w:val="28"/>
          <w:szCs w:val="28"/>
        </w:rPr>
        <w:t>2025</w:t>
      </w:r>
      <w:r>
        <w:rPr>
          <w:rFonts w:ascii="宋体" w:hAnsi="宋体" w:hint="eastAsia"/>
          <w:b/>
          <w:sz w:val="28"/>
          <w:szCs w:val="28"/>
        </w:rPr>
        <w:t>年</w:t>
      </w:r>
      <w:r>
        <w:rPr>
          <w:rFonts w:ascii="宋体" w:hAnsi="宋体" w:hint="eastAsia"/>
          <w:b/>
          <w:sz w:val="28"/>
          <w:szCs w:val="28"/>
        </w:rPr>
        <w:t>1</w:t>
      </w:r>
      <w:r>
        <w:rPr>
          <w:rFonts w:ascii="宋体" w:hAnsi="宋体" w:hint="eastAsia"/>
          <w:b/>
          <w:sz w:val="28"/>
          <w:szCs w:val="28"/>
        </w:rPr>
        <w:t>月</w:t>
      </w:r>
      <w:r>
        <w:rPr>
          <w:rFonts w:ascii="宋体" w:hAnsi="宋体" w:hint="eastAsia"/>
          <w:b/>
          <w:sz w:val="28"/>
          <w:szCs w:val="28"/>
        </w:rPr>
        <w:t>27</w:t>
      </w:r>
      <w:r>
        <w:rPr>
          <w:rFonts w:ascii="宋体" w:hAnsi="宋体" w:hint="eastAsia"/>
          <w:b/>
          <w:sz w:val="28"/>
          <w:szCs w:val="28"/>
        </w:rPr>
        <w:t>日</w:t>
      </w: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rPr>
          <w:rFonts w:hint="eastAsia"/>
          <w:sz w:val="24"/>
        </w:rPr>
      </w:pPr>
    </w:p>
    <w:p w:rsidR="00000000" w:rsidRDefault="00227030">
      <w:pPr>
        <w:pStyle w:val="2"/>
        <w:numPr>
          <w:ilvl w:val="0"/>
          <w:numId w:val="1"/>
        </w:numPr>
        <w:spacing w:beforeLines="50" w:afterLines="50" w:line="240" w:lineRule="auto"/>
        <w:jc w:val="left"/>
        <w:rPr>
          <w:rFonts w:ascii="宋体" w:eastAsia="宋体" w:hAnsi="宋体" w:hint="eastAsia"/>
          <w:bCs/>
          <w:sz w:val="24"/>
          <w:szCs w:val="24"/>
        </w:rPr>
      </w:pPr>
      <w:bookmarkStart w:id="3" w:name="t_2_1_table"/>
      <w:bookmarkStart w:id="4" w:name="m01"/>
      <w:bookmarkEnd w:id="3"/>
      <w:r>
        <w:rPr>
          <w:rFonts w:ascii="宋体" w:eastAsia="宋体" w:hAnsi="宋体" w:hint="eastAsia"/>
          <w:bCs/>
          <w:sz w:val="24"/>
          <w:szCs w:val="24"/>
        </w:rPr>
        <w:lastRenderedPageBreak/>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3"/>
        <w:gridCol w:w="2880"/>
        <w:gridCol w:w="2707"/>
      </w:tblGrid>
      <w:tr w:rsidR="00000000">
        <w:tc>
          <w:tcPr>
            <w:tcW w:w="3233" w:type="dxa"/>
          </w:tcPr>
          <w:p w:rsidR="00000000" w:rsidRDefault="00227030">
            <w:pPr>
              <w:rPr>
                <w:rFonts w:ascii="宋体" w:hAnsi="宋体" w:hint="eastAsia"/>
                <w:szCs w:val="21"/>
              </w:rPr>
            </w:pPr>
            <w:bookmarkStart w:id="5" w:name="m01_tab"/>
            <w:r>
              <w:rPr>
                <w:rFonts w:ascii="宋体" w:hAnsi="宋体" w:hint="eastAsia"/>
                <w:szCs w:val="21"/>
              </w:rPr>
              <w:t>基金名称</w:t>
            </w:r>
          </w:p>
        </w:tc>
        <w:tc>
          <w:tcPr>
            <w:tcW w:w="5587" w:type="dxa"/>
            <w:gridSpan w:val="2"/>
          </w:tcPr>
          <w:p w:rsidR="00000000" w:rsidRDefault="00227030">
            <w:pPr>
              <w:rPr>
                <w:rFonts w:ascii="宋体" w:hAnsi="宋体" w:hint="eastAsia"/>
                <w:szCs w:val="21"/>
              </w:rPr>
            </w:pPr>
            <w:bookmarkStart w:id="6" w:name="t_2_1_0009_a1_fm1"/>
            <w:bookmarkEnd w:id="6"/>
            <w:r>
              <w:rPr>
                <w:rFonts w:ascii="宋体" w:hAnsi="宋体" w:hint="eastAsia"/>
                <w:szCs w:val="21"/>
              </w:rPr>
              <w:t>中航瑞夏一年定期开放债券型发起式证券投资基金</w:t>
            </w:r>
          </w:p>
        </w:tc>
      </w:tr>
      <w:tr w:rsidR="00000000">
        <w:tc>
          <w:tcPr>
            <w:tcW w:w="3233" w:type="dxa"/>
          </w:tcPr>
          <w:p w:rsidR="00000000" w:rsidRDefault="00227030">
            <w:pPr>
              <w:rPr>
                <w:rFonts w:ascii="宋体" w:hAnsi="宋体" w:hint="eastAsia"/>
                <w:szCs w:val="21"/>
              </w:rPr>
            </w:pPr>
            <w:r>
              <w:rPr>
                <w:rFonts w:ascii="宋体" w:hAnsi="宋体" w:hint="eastAsia"/>
                <w:szCs w:val="21"/>
              </w:rPr>
              <w:t>基金简称</w:t>
            </w:r>
          </w:p>
        </w:tc>
        <w:tc>
          <w:tcPr>
            <w:tcW w:w="5587" w:type="dxa"/>
            <w:gridSpan w:val="2"/>
          </w:tcPr>
          <w:p w:rsidR="00000000" w:rsidRDefault="00227030">
            <w:pPr>
              <w:rPr>
                <w:rFonts w:ascii="宋体" w:hAnsi="宋体" w:hint="eastAsia"/>
                <w:szCs w:val="21"/>
              </w:rPr>
            </w:pPr>
            <w:bookmarkStart w:id="7" w:name="t_2_1_0011_a1_fm1"/>
            <w:bookmarkEnd w:id="7"/>
            <w:r>
              <w:rPr>
                <w:rFonts w:ascii="宋体" w:hAnsi="宋体" w:hint="eastAsia"/>
                <w:szCs w:val="21"/>
              </w:rPr>
              <w:t>中航瑞夏一年定开债发起</w:t>
            </w:r>
          </w:p>
        </w:tc>
      </w:tr>
      <w:tr w:rsidR="00000000">
        <w:tc>
          <w:tcPr>
            <w:tcW w:w="3233" w:type="dxa"/>
          </w:tcPr>
          <w:p w:rsidR="00000000" w:rsidRDefault="00227030">
            <w:pPr>
              <w:rPr>
                <w:rFonts w:ascii="宋体" w:hAnsi="宋体" w:hint="eastAsia"/>
                <w:szCs w:val="21"/>
              </w:rPr>
            </w:pPr>
            <w:r>
              <w:rPr>
                <w:rFonts w:ascii="宋体" w:hAnsi="宋体" w:hint="eastAsia"/>
                <w:szCs w:val="21"/>
              </w:rPr>
              <w:t>基金主代码</w:t>
            </w:r>
          </w:p>
        </w:tc>
        <w:tc>
          <w:tcPr>
            <w:tcW w:w="5587" w:type="dxa"/>
            <w:gridSpan w:val="2"/>
          </w:tcPr>
          <w:p w:rsidR="00000000" w:rsidRDefault="00227030">
            <w:pPr>
              <w:rPr>
                <w:rFonts w:ascii="宋体" w:hAnsi="宋体" w:hint="eastAsia"/>
                <w:szCs w:val="21"/>
              </w:rPr>
            </w:pPr>
            <w:bookmarkStart w:id="8" w:name="t_2_1_0012_a1_fm1"/>
            <w:bookmarkEnd w:id="8"/>
            <w:r>
              <w:rPr>
                <w:rFonts w:ascii="宋体" w:hAnsi="宋体" w:hint="eastAsia"/>
                <w:szCs w:val="21"/>
              </w:rPr>
              <w:t>014435</w:t>
            </w:r>
          </w:p>
        </w:tc>
      </w:tr>
      <w:tr w:rsidR="00000000">
        <w:tc>
          <w:tcPr>
            <w:tcW w:w="3233" w:type="dxa"/>
          </w:tcPr>
          <w:p w:rsidR="00000000" w:rsidRDefault="00227030">
            <w:pPr>
              <w:rPr>
                <w:rFonts w:ascii="宋体" w:hAnsi="宋体" w:hint="eastAsia"/>
                <w:szCs w:val="21"/>
              </w:rPr>
            </w:pPr>
            <w:r>
              <w:rPr>
                <w:rFonts w:ascii="宋体" w:hAnsi="宋体" w:hint="eastAsia"/>
                <w:szCs w:val="21"/>
              </w:rPr>
              <w:t>基金运作方式</w:t>
            </w:r>
          </w:p>
        </w:tc>
        <w:tc>
          <w:tcPr>
            <w:tcW w:w="5587" w:type="dxa"/>
            <w:gridSpan w:val="2"/>
          </w:tcPr>
          <w:p w:rsidR="00000000" w:rsidRDefault="00227030">
            <w:pPr>
              <w:rPr>
                <w:rFonts w:ascii="宋体" w:hAnsi="宋体" w:hint="eastAsia"/>
                <w:szCs w:val="21"/>
              </w:rPr>
            </w:pPr>
            <w:bookmarkStart w:id="9" w:name="t_2_1_0017_a1_fm1"/>
            <w:bookmarkEnd w:id="9"/>
            <w:r>
              <w:rPr>
                <w:rFonts w:ascii="宋体" w:hAnsi="宋体" w:hint="eastAsia"/>
                <w:szCs w:val="21"/>
              </w:rPr>
              <w:t>契约型、定期开放式</w:t>
            </w:r>
          </w:p>
        </w:tc>
      </w:tr>
      <w:tr w:rsidR="00000000">
        <w:tc>
          <w:tcPr>
            <w:tcW w:w="3233" w:type="dxa"/>
          </w:tcPr>
          <w:p w:rsidR="00000000" w:rsidRDefault="00227030">
            <w:pPr>
              <w:rPr>
                <w:rFonts w:ascii="宋体" w:hAnsi="宋体" w:hint="eastAsia"/>
                <w:szCs w:val="21"/>
              </w:rPr>
            </w:pPr>
            <w:r>
              <w:rPr>
                <w:rFonts w:ascii="宋体" w:hAnsi="宋体" w:hint="eastAsia"/>
                <w:szCs w:val="21"/>
              </w:rPr>
              <w:t>基金合同生效日</w:t>
            </w:r>
          </w:p>
        </w:tc>
        <w:tc>
          <w:tcPr>
            <w:tcW w:w="5587" w:type="dxa"/>
            <w:gridSpan w:val="2"/>
          </w:tcPr>
          <w:p w:rsidR="00000000" w:rsidRDefault="00227030">
            <w:pPr>
              <w:rPr>
                <w:rFonts w:ascii="宋体" w:hAnsi="宋体" w:hint="eastAsia"/>
                <w:szCs w:val="21"/>
              </w:rPr>
            </w:pPr>
            <w:bookmarkStart w:id="10" w:name="t_2_1_0018_a1_fm1"/>
            <w:bookmarkEnd w:id="10"/>
            <w:r>
              <w:rPr>
                <w:rFonts w:ascii="宋体" w:hAnsi="宋体" w:hint="eastAsia"/>
                <w:szCs w:val="21"/>
              </w:rPr>
              <w:t>2021</w:t>
            </w:r>
            <w:r>
              <w:rPr>
                <w:rFonts w:ascii="宋体" w:hAnsi="宋体" w:hint="eastAsia"/>
                <w:szCs w:val="21"/>
              </w:rPr>
              <w:t>年</w:t>
            </w:r>
            <w:r>
              <w:rPr>
                <w:rFonts w:ascii="宋体" w:hAnsi="宋体" w:hint="eastAsia"/>
                <w:szCs w:val="21"/>
              </w:rPr>
              <w:t>12</w:t>
            </w:r>
            <w:r>
              <w:rPr>
                <w:rFonts w:ascii="宋体" w:hAnsi="宋体" w:hint="eastAsia"/>
                <w:szCs w:val="21"/>
              </w:rPr>
              <w:t>月</w:t>
            </w:r>
            <w:r>
              <w:rPr>
                <w:rFonts w:ascii="宋体" w:hAnsi="宋体" w:hint="eastAsia"/>
                <w:szCs w:val="21"/>
              </w:rPr>
              <w:t>22</w:t>
            </w:r>
            <w:r>
              <w:rPr>
                <w:rFonts w:ascii="宋体" w:hAnsi="宋体" w:hint="eastAsia"/>
                <w:szCs w:val="21"/>
              </w:rPr>
              <w:t>日</w:t>
            </w:r>
          </w:p>
        </w:tc>
      </w:tr>
      <w:tr w:rsidR="00000000">
        <w:tc>
          <w:tcPr>
            <w:tcW w:w="3233" w:type="dxa"/>
          </w:tcPr>
          <w:p w:rsidR="00000000" w:rsidRDefault="00227030">
            <w:pPr>
              <w:rPr>
                <w:rFonts w:ascii="宋体" w:hAnsi="宋体" w:hint="eastAsia"/>
                <w:szCs w:val="21"/>
              </w:rPr>
            </w:pPr>
            <w:r>
              <w:rPr>
                <w:rFonts w:ascii="宋体" w:hAnsi="宋体" w:hint="eastAsia"/>
                <w:szCs w:val="21"/>
              </w:rPr>
              <w:t>基金管理人名称</w:t>
            </w:r>
          </w:p>
        </w:tc>
        <w:tc>
          <w:tcPr>
            <w:tcW w:w="5587" w:type="dxa"/>
            <w:gridSpan w:val="2"/>
          </w:tcPr>
          <w:p w:rsidR="00000000" w:rsidRDefault="00227030">
            <w:pPr>
              <w:rPr>
                <w:rFonts w:ascii="宋体" w:hAnsi="宋体" w:hint="eastAsia"/>
                <w:szCs w:val="21"/>
              </w:rPr>
            </w:pPr>
            <w:bookmarkStart w:id="11" w:name="t_2_1_0186_a1_fm1"/>
            <w:bookmarkEnd w:id="11"/>
            <w:r>
              <w:rPr>
                <w:rFonts w:ascii="宋体" w:hAnsi="宋体" w:hint="eastAsia"/>
                <w:szCs w:val="21"/>
              </w:rPr>
              <w:t>中航基金管理有限公司</w:t>
            </w:r>
          </w:p>
        </w:tc>
      </w:tr>
      <w:tr w:rsidR="00000000">
        <w:tc>
          <w:tcPr>
            <w:tcW w:w="3233" w:type="dxa"/>
          </w:tcPr>
          <w:p w:rsidR="00000000" w:rsidRDefault="00227030">
            <w:pPr>
              <w:rPr>
                <w:rFonts w:ascii="宋体" w:hAnsi="宋体" w:hint="eastAsia"/>
                <w:szCs w:val="21"/>
              </w:rPr>
            </w:pPr>
            <w:r>
              <w:rPr>
                <w:rFonts w:ascii="宋体" w:hAnsi="宋体" w:hint="eastAsia"/>
                <w:szCs w:val="21"/>
              </w:rPr>
              <w:t>基金托管人名称</w:t>
            </w:r>
          </w:p>
        </w:tc>
        <w:tc>
          <w:tcPr>
            <w:tcW w:w="5587" w:type="dxa"/>
            <w:gridSpan w:val="2"/>
          </w:tcPr>
          <w:p w:rsidR="00000000" w:rsidRDefault="00227030">
            <w:pPr>
              <w:rPr>
                <w:rFonts w:ascii="宋体" w:hAnsi="宋体" w:hint="eastAsia"/>
                <w:szCs w:val="21"/>
              </w:rPr>
            </w:pPr>
            <w:bookmarkStart w:id="12" w:name="t_2_1_0213_a1_fm1"/>
            <w:bookmarkEnd w:id="12"/>
            <w:r>
              <w:rPr>
                <w:rFonts w:ascii="宋体" w:hAnsi="宋体" w:hint="eastAsia"/>
                <w:szCs w:val="21"/>
              </w:rPr>
              <w:t>华夏银行股份有限公司</w:t>
            </w:r>
          </w:p>
        </w:tc>
      </w:tr>
      <w:tr w:rsidR="00000000">
        <w:tc>
          <w:tcPr>
            <w:tcW w:w="3233" w:type="dxa"/>
          </w:tcPr>
          <w:p w:rsidR="00000000" w:rsidRDefault="00227030">
            <w:pPr>
              <w:rPr>
                <w:rFonts w:ascii="宋体" w:hAnsi="宋体" w:hint="eastAsia"/>
                <w:szCs w:val="21"/>
              </w:rPr>
            </w:pPr>
            <w:r>
              <w:rPr>
                <w:rFonts w:ascii="宋体" w:hAnsi="宋体" w:hint="eastAsia"/>
                <w:szCs w:val="21"/>
              </w:rPr>
              <w:t>基金注册登记机构名称</w:t>
            </w:r>
          </w:p>
        </w:tc>
        <w:tc>
          <w:tcPr>
            <w:tcW w:w="5587" w:type="dxa"/>
            <w:gridSpan w:val="2"/>
          </w:tcPr>
          <w:p w:rsidR="00000000" w:rsidRDefault="00227030">
            <w:pPr>
              <w:rPr>
                <w:rFonts w:ascii="宋体" w:hAnsi="宋体" w:hint="eastAsia"/>
                <w:szCs w:val="21"/>
              </w:rPr>
            </w:pPr>
            <w:bookmarkStart w:id="13" w:name="t_2_1_0310_a1_fm1"/>
            <w:bookmarkEnd w:id="13"/>
            <w:r>
              <w:rPr>
                <w:rFonts w:ascii="宋体" w:hAnsi="宋体" w:hint="eastAsia"/>
                <w:szCs w:val="21"/>
              </w:rPr>
              <w:t>中航基金管理有限公司</w:t>
            </w:r>
          </w:p>
        </w:tc>
      </w:tr>
      <w:tr w:rsidR="00000000">
        <w:tc>
          <w:tcPr>
            <w:tcW w:w="3233" w:type="dxa"/>
          </w:tcPr>
          <w:p w:rsidR="00000000" w:rsidRDefault="00227030">
            <w:pPr>
              <w:rPr>
                <w:rFonts w:ascii="宋体" w:hAnsi="宋体" w:hint="eastAsia"/>
                <w:szCs w:val="21"/>
              </w:rPr>
            </w:pPr>
            <w:r>
              <w:rPr>
                <w:rFonts w:ascii="宋体" w:hAnsi="宋体" w:hint="eastAsia"/>
                <w:szCs w:val="21"/>
              </w:rPr>
              <w:t>公告依据</w:t>
            </w:r>
          </w:p>
        </w:tc>
        <w:tc>
          <w:tcPr>
            <w:tcW w:w="5587" w:type="dxa"/>
            <w:gridSpan w:val="2"/>
          </w:tcPr>
          <w:p w:rsidR="00000000" w:rsidRDefault="00227030">
            <w:pPr>
              <w:rPr>
                <w:rFonts w:ascii="宋体" w:hAnsi="宋体" w:hint="eastAsia"/>
                <w:szCs w:val="21"/>
              </w:rPr>
            </w:pPr>
            <w:bookmarkStart w:id="14" w:name="t_2_1_2631_a1_fm1"/>
            <w:bookmarkEnd w:id="14"/>
            <w:r>
              <w:rPr>
                <w:rFonts w:ascii="宋体" w:hAnsi="宋体" w:hint="eastAsia"/>
                <w:szCs w:val="21"/>
              </w:rPr>
              <w:t>《公开募集证券投资基金信息披露管理办法》、《中航瑞夏一年定期开放债券型发起式证券投资基金基金合同》、《中航瑞夏一年定期开放债券型发起式证券投资基金招募说明书》</w:t>
            </w:r>
          </w:p>
        </w:tc>
      </w:tr>
      <w:tr w:rsidR="00000000">
        <w:tc>
          <w:tcPr>
            <w:tcW w:w="3233" w:type="dxa"/>
          </w:tcPr>
          <w:p w:rsidR="00000000" w:rsidRDefault="00227030">
            <w:pPr>
              <w:rPr>
                <w:rFonts w:ascii="宋体" w:hAnsi="宋体" w:hint="eastAsia"/>
                <w:szCs w:val="21"/>
              </w:rPr>
            </w:pPr>
            <w:r>
              <w:rPr>
                <w:rFonts w:ascii="宋体" w:hAnsi="宋体" w:hint="eastAsia"/>
                <w:szCs w:val="21"/>
              </w:rPr>
              <w:t>申购起始日</w:t>
            </w:r>
          </w:p>
        </w:tc>
        <w:tc>
          <w:tcPr>
            <w:tcW w:w="5587" w:type="dxa"/>
            <w:gridSpan w:val="2"/>
          </w:tcPr>
          <w:p w:rsidR="00000000" w:rsidRDefault="00227030">
            <w:pPr>
              <w:rPr>
                <w:rFonts w:ascii="宋体" w:hAnsi="宋体" w:hint="eastAsia"/>
                <w:szCs w:val="21"/>
              </w:rPr>
            </w:pPr>
            <w:bookmarkStart w:id="15" w:name="t_2_1_2660_a1_fm1"/>
            <w:bookmarkEnd w:id="15"/>
            <w:r>
              <w:rPr>
                <w:rFonts w:ascii="宋体" w:hAnsi="宋体" w:hint="eastAsia"/>
                <w:szCs w:val="21"/>
              </w:rPr>
              <w:t>2025</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5</w:t>
            </w:r>
            <w:r>
              <w:rPr>
                <w:rFonts w:ascii="宋体" w:hAnsi="宋体" w:hint="eastAsia"/>
                <w:szCs w:val="21"/>
              </w:rPr>
              <w:t>日</w:t>
            </w:r>
          </w:p>
        </w:tc>
      </w:tr>
      <w:tr w:rsidR="00000000">
        <w:tc>
          <w:tcPr>
            <w:tcW w:w="3233" w:type="dxa"/>
          </w:tcPr>
          <w:p w:rsidR="00000000" w:rsidRDefault="00227030">
            <w:pPr>
              <w:rPr>
                <w:rFonts w:ascii="宋体" w:hAnsi="宋体" w:hint="eastAsia"/>
                <w:szCs w:val="21"/>
              </w:rPr>
            </w:pPr>
            <w:r>
              <w:rPr>
                <w:rFonts w:ascii="宋体" w:hAnsi="宋体" w:hint="eastAsia"/>
                <w:szCs w:val="21"/>
              </w:rPr>
              <w:t>赎回起始日</w:t>
            </w:r>
          </w:p>
        </w:tc>
        <w:tc>
          <w:tcPr>
            <w:tcW w:w="5587" w:type="dxa"/>
            <w:gridSpan w:val="2"/>
          </w:tcPr>
          <w:p w:rsidR="00000000" w:rsidRDefault="00227030">
            <w:pPr>
              <w:rPr>
                <w:rFonts w:ascii="宋体" w:hAnsi="宋体" w:hint="eastAsia"/>
                <w:szCs w:val="21"/>
              </w:rPr>
            </w:pPr>
            <w:bookmarkStart w:id="16" w:name="t_2_1_2661_a1_fm1"/>
            <w:bookmarkEnd w:id="16"/>
            <w:r>
              <w:rPr>
                <w:rFonts w:ascii="宋体" w:hAnsi="宋体" w:hint="eastAsia"/>
                <w:szCs w:val="21"/>
              </w:rPr>
              <w:t>2025</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5</w:t>
            </w:r>
            <w:r>
              <w:rPr>
                <w:rFonts w:ascii="宋体" w:hAnsi="宋体" w:hint="eastAsia"/>
                <w:szCs w:val="21"/>
              </w:rPr>
              <w:t>日</w:t>
            </w:r>
          </w:p>
        </w:tc>
      </w:tr>
      <w:tr w:rsidR="00000000">
        <w:tc>
          <w:tcPr>
            <w:tcW w:w="3233" w:type="dxa"/>
          </w:tcPr>
          <w:p w:rsidR="00000000" w:rsidRDefault="00227030">
            <w:pPr>
              <w:rPr>
                <w:rFonts w:ascii="宋体" w:hAnsi="宋体" w:hint="eastAsia"/>
                <w:szCs w:val="21"/>
              </w:rPr>
            </w:pPr>
            <w:r>
              <w:rPr>
                <w:rFonts w:ascii="宋体" w:hAnsi="宋体" w:hint="eastAsia"/>
                <w:szCs w:val="21"/>
              </w:rPr>
              <w:t>下属分级基金的基金简称</w:t>
            </w:r>
          </w:p>
        </w:tc>
        <w:tc>
          <w:tcPr>
            <w:tcW w:w="2880" w:type="dxa"/>
          </w:tcPr>
          <w:p w:rsidR="00000000" w:rsidRDefault="00227030">
            <w:pPr>
              <w:rPr>
                <w:rFonts w:ascii="宋体" w:hAnsi="宋体" w:hint="eastAsia"/>
                <w:szCs w:val="21"/>
              </w:rPr>
            </w:pPr>
            <w:r>
              <w:rPr>
                <w:rFonts w:ascii="宋体" w:hAnsi="宋体" w:hint="eastAsia"/>
                <w:szCs w:val="21"/>
              </w:rPr>
              <w:t>中航瑞夏一年定开债发起</w:t>
            </w:r>
            <w:r>
              <w:rPr>
                <w:rFonts w:ascii="宋体" w:hAnsi="宋体" w:hint="eastAsia"/>
                <w:szCs w:val="21"/>
              </w:rPr>
              <w:t>A</w:t>
            </w:r>
          </w:p>
        </w:tc>
        <w:tc>
          <w:tcPr>
            <w:tcW w:w="2707" w:type="dxa"/>
          </w:tcPr>
          <w:p w:rsidR="00000000" w:rsidRDefault="00227030">
            <w:pPr>
              <w:rPr>
                <w:rFonts w:ascii="宋体" w:hAnsi="宋体" w:hint="eastAsia"/>
                <w:szCs w:val="21"/>
              </w:rPr>
            </w:pPr>
            <w:bookmarkStart w:id="17" w:name="t_1_1_fj_0011C_a1_fm1"/>
            <w:bookmarkStart w:id="18" w:name="t_1_1_fj_0011B_a1_fm1"/>
            <w:bookmarkEnd w:id="17"/>
            <w:bookmarkEnd w:id="18"/>
            <w:r>
              <w:rPr>
                <w:rFonts w:ascii="宋体" w:hAnsi="宋体" w:hint="eastAsia"/>
                <w:szCs w:val="21"/>
              </w:rPr>
              <w:t>中航瑞夏一年定开债发起</w:t>
            </w:r>
            <w:r>
              <w:rPr>
                <w:rFonts w:ascii="宋体" w:hAnsi="宋体" w:hint="eastAsia"/>
                <w:szCs w:val="21"/>
              </w:rPr>
              <w:t>C</w:t>
            </w:r>
          </w:p>
        </w:tc>
      </w:tr>
      <w:tr w:rsidR="00000000">
        <w:tc>
          <w:tcPr>
            <w:tcW w:w="3233" w:type="dxa"/>
          </w:tcPr>
          <w:p w:rsidR="00000000" w:rsidRDefault="00227030">
            <w:pPr>
              <w:rPr>
                <w:rFonts w:ascii="宋体" w:hAnsi="宋体" w:hint="eastAsia"/>
                <w:szCs w:val="21"/>
              </w:rPr>
            </w:pPr>
            <w:r>
              <w:rPr>
                <w:rFonts w:ascii="宋体" w:hAnsi="宋体" w:hint="eastAsia"/>
                <w:szCs w:val="21"/>
              </w:rPr>
              <w:t>下属分级基金的交易代码</w:t>
            </w:r>
          </w:p>
        </w:tc>
        <w:tc>
          <w:tcPr>
            <w:tcW w:w="2880" w:type="dxa"/>
          </w:tcPr>
          <w:p w:rsidR="00000000" w:rsidRDefault="00227030">
            <w:pPr>
              <w:rPr>
                <w:rFonts w:ascii="宋体" w:hAnsi="宋体" w:hint="eastAsia"/>
                <w:szCs w:val="21"/>
              </w:rPr>
            </w:pPr>
            <w:r>
              <w:rPr>
                <w:rFonts w:ascii="宋体" w:hAnsi="宋体" w:hint="eastAsia"/>
                <w:szCs w:val="21"/>
              </w:rPr>
              <w:t>014435</w:t>
            </w:r>
          </w:p>
        </w:tc>
        <w:tc>
          <w:tcPr>
            <w:tcW w:w="2707" w:type="dxa"/>
          </w:tcPr>
          <w:p w:rsidR="00000000" w:rsidRDefault="00227030">
            <w:pPr>
              <w:rPr>
                <w:rFonts w:ascii="宋体" w:hAnsi="宋体" w:hint="eastAsia"/>
                <w:szCs w:val="21"/>
              </w:rPr>
            </w:pPr>
            <w:bookmarkStart w:id="19" w:name="t_1_1_fj_0012C_a1_fm1"/>
            <w:bookmarkStart w:id="20" w:name="t_1_1_fj_0012B_a1_fm1"/>
            <w:bookmarkEnd w:id="19"/>
            <w:bookmarkEnd w:id="20"/>
            <w:r>
              <w:rPr>
                <w:rFonts w:ascii="宋体" w:hAnsi="宋体" w:hint="eastAsia"/>
                <w:szCs w:val="21"/>
              </w:rPr>
              <w:t>014436</w:t>
            </w:r>
          </w:p>
        </w:tc>
      </w:tr>
      <w:tr w:rsidR="00000000">
        <w:tc>
          <w:tcPr>
            <w:tcW w:w="3233" w:type="dxa"/>
          </w:tcPr>
          <w:p w:rsidR="00000000" w:rsidRDefault="00227030">
            <w:pPr>
              <w:rPr>
                <w:rFonts w:ascii="宋体" w:hAnsi="宋体" w:hint="eastAsia"/>
                <w:szCs w:val="21"/>
              </w:rPr>
            </w:pPr>
            <w:r>
              <w:rPr>
                <w:rFonts w:ascii="宋体" w:hAnsi="宋体" w:hint="eastAsia"/>
                <w:szCs w:val="21"/>
              </w:rPr>
              <w:t>该分级基金是否开放申购、赎回</w:t>
            </w:r>
          </w:p>
        </w:tc>
        <w:tc>
          <w:tcPr>
            <w:tcW w:w="2880" w:type="dxa"/>
          </w:tcPr>
          <w:p w:rsidR="00000000" w:rsidRDefault="00227030">
            <w:pPr>
              <w:rPr>
                <w:rFonts w:ascii="宋体" w:hAnsi="宋体" w:hint="eastAsia"/>
                <w:szCs w:val="21"/>
              </w:rPr>
            </w:pPr>
            <w:r>
              <w:rPr>
                <w:rFonts w:ascii="宋体" w:hAnsi="宋体" w:hint="eastAsia"/>
                <w:szCs w:val="21"/>
              </w:rPr>
              <w:t>是</w:t>
            </w:r>
          </w:p>
        </w:tc>
        <w:tc>
          <w:tcPr>
            <w:tcW w:w="2707" w:type="dxa"/>
          </w:tcPr>
          <w:p w:rsidR="00000000" w:rsidRDefault="00227030">
            <w:pPr>
              <w:rPr>
                <w:rFonts w:ascii="宋体" w:hAnsi="宋体" w:hint="eastAsia"/>
                <w:szCs w:val="21"/>
              </w:rPr>
            </w:pPr>
            <w:r>
              <w:rPr>
                <w:rFonts w:ascii="宋体" w:hAnsi="宋体" w:hint="eastAsia"/>
                <w:szCs w:val="21"/>
              </w:rPr>
              <w:t>是</w:t>
            </w:r>
          </w:p>
        </w:tc>
      </w:tr>
    </w:tbl>
    <w:bookmarkEnd w:id="5"/>
    <w:p w:rsidR="00000000" w:rsidRDefault="00227030">
      <w:pPr>
        <w:spacing w:line="360" w:lineRule="auto"/>
        <w:jc w:val="left"/>
        <w:rPr>
          <w:rFonts w:ascii="宋体" w:hAnsi="宋体" w:hint="eastAsia"/>
          <w:szCs w:val="21"/>
        </w:rPr>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）中航瑞夏一年定期开放债券型发起式证券投资基金以下简称“本基金”。</w:t>
      </w:r>
    </w:p>
    <w:p w:rsidR="00000000" w:rsidRDefault="00227030">
      <w:pPr>
        <w:spacing w:line="360" w:lineRule="auto"/>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）中航基金管理有</w:t>
      </w:r>
      <w:r>
        <w:rPr>
          <w:rFonts w:ascii="宋体" w:hAnsi="宋体" w:hint="eastAsia"/>
          <w:szCs w:val="21"/>
        </w:rPr>
        <w:t>限公司以下简称“本公司”。</w:t>
      </w:r>
    </w:p>
    <w:bookmarkEnd w:id="4"/>
    <w:p w:rsidR="00000000" w:rsidRDefault="00227030">
      <w:pPr>
        <w:rPr>
          <w:rFonts w:ascii="宋体" w:hAnsi="宋体" w:hint="eastAsia"/>
          <w:color w:val="0000FF"/>
          <w:kern w:val="0"/>
          <w:sz w:val="18"/>
        </w:rPr>
      </w:pPr>
    </w:p>
    <w:p w:rsidR="00000000" w:rsidRDefault="00227030">
      <w:pPr>
        <w:pStyle w:val="2"/>
        <w:numPr>
          <w:ilvl w:val="0"/>
          <w:numId w:val="1"/>
        </w:numPr>
        <w:spacing w:beforeLines="50" w:afterLines="50" w:line="240" w:lineRule="auto"/>
        <w:jc w:val="left"/>
        <w:rPr>
          <w:rFonts w:ascii="宋体" w:eastAsia="宋体" w:hAnsi="宋体" w:hint="eastAsia"/>
          <w:bCs/>
          <w:sz w:val="24"/>
          <w:szCs w:val="24"/>
        </w:rPr>
      </w:pPr>
      <w:bookmarkStart w:id="21" w:name="t_2_2_table"/>
      <w:bookmarkEnd w:id="21"/>
      <w:r>
        <w:rPr>
          <w:rFonts w:ascii="宋体" w:eastAsia="宋体" w:hAnsi="宋体" w:hint="eastAsia"/>
          <w:bCs/>
          <w:sz w:val="24"/>
          <w:szCs w:val="24"/>
        </w:rPr>
        <w:t>日常申购、赎回业务的办理时间</w:t>
      </w:r>
    </w:p>
    <w:p w:rsidR="00000000" w:rsidRDefault="00227030">
      <w:pPr>
        <w:spacing w:line="360" w:lineRule="auto"/>
        <w:ind w:firstLineChars="200" w:firstLine="420"/>
        <w:jc w:val="left"/>
        <w:rPr>
          <w:rFonts w:ascii="宋体" w:hAnsi="宋体" w:hint="eastAsia"/>
          <w:szCs w:val="21"/>
        </w:rPr>
      </w:pPr>
      <w:bookmarkStart w:id="22" w:name="t_2_2_2819_a1_fm1"/>
      <w:bookmarkEnd w:id="22"/>
      <w:r>
        <w:rPr>
          <w:rFonts w:ascii="宋体" w:hAnsi="宋体" w:hint="eastAsia"/>
          <w:szCs w:val="21"/>
        </w:rPr>
        <w:t>中航瑞夏一年定期开放债券型发起式证券投资基金采取在封闭期内封闭运作、封闭期与封闭期之间定期开放的运作方式。本基金本次开放期为</w:t>
      </w:r>
      <w:r>
        <w:rPr>
          <w:rFonts w:ascii="宋体" w:hAnsi="宋体" w:hint="eastAsia"/>
          <w:szCs w:val="21"/>
        </w:rPr>
        <w:t>2025</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5</w:t>
      </w:r>
      <w:r>
        <w:rPr>
          <w:rFonts w:ascii="宋体" w:hAnsi="宋体" w:hint="eastAsia"/>
          <w:szCs w:val="21"/>
        </w:rPr>
        <w:t>日至</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4</w:t>
      </w:r>
      <w:r>
        <w:rPr>
          <w:rFonts w:ascii="宋体" w:hAnsi="宋体" w:hint="eastAsia"/>
          <w:szCs w:val="21"/>
        </w:rPr>
        <w:t>日。自</w:t>
      </w:r>
      <w:r>
        <w:rPr>
          <w:rFonts w:ascii="宋体" w:hAnsi="宋体" w:hint="eastAsia"/>
          <w:szCs w:val="21"/>
        </w:rPr>
        <w:t>2025</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5</w:t>
      </w:r>
      <w:r>
        <w:rPr>
          <w:rFonts w:ascii="宋体" w:hAnsi="宋体" w:hint="eastAsia"/>
          <w:szCs w:val="21"/>
        </w:rPr>
        <w:t>日起，本基金进入封闭期，封闭期不再接受申购、赎回申请。</w:t>
      </w:r>
    </w:p>
    <w:p w:rsidR="00000000" w:rsidRDefault="00227030">
      <w:pPr>
        <w:spacing w:line="360" w:lineRule="auto"/>
        <w:ind w:firstLineChars="200" w:firstLine="420"/>
        <w:jc w:val="left"/>
        <w:rPr>
          <w:rFonts w:ascii="宋体" w:hAnsi="宋体"/>
          <w:szCs w:val="21"/>
        </w:rPr>
      </w:pPr>
      <w:r>
        <w:rPr>
          <w:rFonts w:ascii="宋体" w:hAnsi="宋体" w:hint="eastAsia"/>
          <w:szCs w:val="21"/>
        </w:rPr>
        <w:t>本基金开放期间，投资人在开放日办理基金份额的申购和赎回，具体办理时间为上海证券交易所、深圳证券交易所的正常交易日的交易时间，但基金管理人根据法律法规、中国证监会的要求或基金合同的规定公告暂停申购、赎回时除外。在封闭</w:t>
      </w:r>
      <w:r>
        <w:rPr>
          <w:rFonts w:ascii="宋体" w:hAnsi="宋体" w:hint="eastAsia"/>
          <w:szCs w:val="21"/>
        </w:rPr>
        <w:t>期内，本基金不办理申购、赎回业务，也不上市交易。</w:t>
      </w:r>
    </w:p>
    <w:p w:rsidR="00000000" w:rsidRDefault="00227030">
      <w:pPr>
        <w:spacing w:line="360" w:lineRule="auto"/>
        <w:ind w:firstLineChars="200" w:firstLine="420"/>
        <w:jc w:val="left"/>
        <w:rPr>
          <w:rFonts w:ascii="宋体" w:hAnsi="宋体" w:hint="eastAsia"/>
          <w:szCs w:val="21"/>
        </w:rPr>
      </w:pPr>
      <w:r>
        <w:rPr>
          <w:rFonts w:ascii="宋体" w:hAnsi="宋体" w:hint="eastAsia"/>
          <w:szCs w:val="21"/>
        </w:rPr>
        <w:t>基金合同生效后，若出现新的证券交易市场、证券交易所交易时间变更或其他特殊情况，基金管理人将视情况对前述开放日及开放时间进行相应的调整，但应在实施日前依照《公开募集证券投资基金信息披露管理办法》（以下简称《信息披露办法》）的有关规定进行公告。</w:t>
      </w:r>
    </w:p>
    <w:p w:rsidR="00000000" w:rsidRDefault="00227030">
      <w:pPr>
        <w:spacing w:line="360" w:lineRule="auto"/>
        <w:ind w:firstLineChars="200" w:firstLine="420"/>
        <w:jc w:val="left"/>
        <w:rPr>
          <w:rFonts w:ascii="宋体" w:hAnsi="宋体" w:hint="eastAsia"/>
          <w:szCs w:val="21"/>
        </w:rPr>
      </w:pPr>
    </w:p>
    <w:p w:rsidR="00000000" w:rsidRDefault="00227030">
      <w:pPr>
        <w:pStyle w:val="2"/>
        <w:numPr>
          <w:ilvl w:val="0"/>
          <w:numId w:val="1"/>
        </w:numPr>
        <w:spacing w:beforeLines="50" w:afterLines="50" w:line="240" w:lineRule="auto"/>
        <w:jc w:val="left"/>
        <w:rPr>
          <w:rFonts w:ascii="宋体" w:eastAsia="宋体" w:hAnsi="宋体" w:hint="eastAsia"/>
          <w:bCs/>
          <w:sz w:val="24"/>
          <w:szCs w:val="24"/>
        </w:rPr>
      </w:pPr>
      <w:r>
        <w:rPr>
          <w:rFonts w:ascii="宋体" w:eastAsia="宋体" w:hAnsi="宋体" w:hint="eastAsia"/>
          <w:bCs/>
          <w:sz w:val="24"/>
          <w:szCs w:val="24"/>
        </w:rPr>
        <w:t>日常申购业务</w:t>
      </w:r>
    </w:p>
    <w:p w:rsidR="00000000" w:rsidRDefault="00227030">
      <w:pPr>
        <w:numPr>
          <w:ilvl w:val="1"/>
          <w:numId w:val="1"/>
        </w:numPr>
        <w:spacing w:beforeLines="50" w:afterLines="50"/>
        <w:jc w:val="left"/>
        <w:rPr>
          <w:rFonts w:ascii="宋体" w:hAnsi="宋体" w:hint="eastAsia"/>
          <w:b/>
          <w:sz w:val="24"/>
          <w:szCs w:val="20"/>
        </w:rPr>
      </w:pPr>
      <w:bookmarkStart w:id="23" w:name="t_2_3_1_table"/>
      <w:bookmarkEnd w:id="23"/>
      <w:r>
        <w:rPr>
          <w:rFonts w:ascii="宋体" w:hAnsi="宋体" w:hint="eastAsia"/>
          <w:b/>
          <w:sz w:val="24"/>
          <w:szCs w:val="20"/>
        </w:rPr>
        <w:t>申购金额限制</w:t>
      </w:r>
    </w:p>
    <w:p w:rsidR="00000000" w:rsidRDefault="00227030">
      <w:pPr>
        <w:spacing w:line="360" w:lineRule="auto"/>
        <w:ind w:firstLineChars="200" w:firstLine="420"/>
        <w:rPr>
          <w:rFonts w:ascii="宋体" w:hAnsi="宋体" w:hint="eastAsia"/>
          <w:szCs w:val="21"/>
        </w:rPr>
      </w:pPr>
      <w:bookmarkStart w:id="24" w:name="t_2_3_1_2820_a1_fm1"/>
      <w:bookmarkEnd w:id="24"/>
      <w:r>
        <w:rPr>
          <w:rFonts w:ascii="宋体" w:hAnsi="宋体" w:hint="eastAsia"/>
          <w:szCs w:val="21"/>
        </w:rPr>
        <w:t>其他销售机构网点每个基金交易账户单笔申购最低金额为</w:t>
      </w:r>
      <w:r>
        <w:rPr>
          <w:rFonts w:ascii="宋体" w:hAnsi="宋体" w:hint="eastAsia"/>
          <w:szCs w:val="21"/>
        </w:rPr>
        <w:t>10</w:t>
      </w:r>
      <w:r>
        <w:rPr>
          <w:rFonts w:ascii="宋体" w:hAnsi="宋体" w:hint="eastAsia"/>
          <w:szCs w:val="21"/>
        </w:rPr>
        <w:t>元人民币，其他销售机构另有规</w:t>
      </w:r>
      <w:r>
        <w:rPr>
          <w:rFonts w:ascii="宋体" w:hAnsi="宋体" w:hint="eastAsia"/>
          <w:szCs w:val="21"/>
        </w:rPr>
        <w:lastRenderedPageBreak/>
        <w:t>定最低单笔申购金额高于</w:t>
      </w:r>
      <w:r>
        <w:rPr>
          <w:rFonts w:ascii="宋体" w:hAnsi="宋体" w:hint="eastAsia"/>
          <w:szCs w:val="21"/>
        </w:rPr>
        <w:t>10</w:t>
      </w:r>
      <w:r>
        <w:rPr>
          <w:rFonts w:ascii="宋体" w:hAnsi="宋体" w:hint="eastAsia"/>
          <w:szCs w:val="21"/>
        </w:rPr>
        <w:t>元的，从其规定；本基金管理人直销柜台每个基金交易账户首次最低申购金额、追加单笔申购</w:t>
      </w:r>
      <w:r>
        <w:rPr>
          <w:rFonts w:ascii="宋体" w:hAnsi="宋体" w:hint="eastAsia"/>
          <w:szCs w:val="21"/>
        </w:rPr>
        <w:t>最低金额均为</w:t>
      </w:r>
      <w:r>
        <w:rPr>
          <w:rFonts w:ascii="宋体" w:hAnsi="宋体" w:hint="eastAsia"/>
          <w:szCs w:val="21"/>
        </w:rPr>
        <w:t>10</w:t>
      </w:r>
      <w:r>
        <w:rPr>
          <w:rFonts w:ascii="宋体" w:hAnsi="宋体" w:hint="eastAsia"/>
          <w:szCs w:val="21"/>
        </w:rPr>
        <w:t>元人民币；通过本基金管理人网上交易平台申购本基金时，单笔最低申购金额为</w:t>
      </w:r>
      <w:r>
        <w:rPr>
          <w:rFonts w:ascii="宋体" w:hAnsi="宋体" w:hint="eastAsia"/>
          <w:szCs w:val="21"/>
        </w:rPr>
        <w:t>10</w:t>
      </w:r>
      <w:r>
        <w:rPr>
          <w:rFonts w:ascii="宋体" w:hAnsi="宋体" w:hint="eastAsia"/>
          <w:szCs w:val="21"/>
        </w:rPr>
        <w:t>元人民币。</w:t>
      </w:r>
    </w:p>
    <w:p w:rsidR="00000000" w:rsidRDefault="00227030">
      <w:pPr>
        <w:spacing w:line="360" w:lineRule="auto"/>
        <w:ind w:firstLineChars="200" w:firstLine="420"/>
        <w:rPr>
          <w:rFonts w:ascii="宋体" w:hAnsi="宋体" w:hint="eastAsia"/>
          <w:szCs w:val="21"/>
        </w:rPr>
      </w:pPr>
      <w:r>
        <w:rPr>
          <w:rFonts w:ascii="宋体" w:hAnsi="宋体" w:hint="eastAsia"/>
          <w:szCs w:val="21"/>
        </w:rPr>
        <w:t>基金管理人可在法律法规允许的情况下，调整上述规定申购金额的数量限制。基金管理人必须在调整前依照《信息披露办法》的有关规定在规定媒介上公告。</w:t>
      </w:r>
    </w:p>
    <w:p w:rsidR="00000000" w:rsidRDefault="00227030">
      <w:pPr>
        <w:spacing w:line="360" w:lineRule="auto"/>
        <w:ind w:firstLineChars="200" w:firstLine="420"/>
        <w:rPr>
          <w:rFonts w:ascii="宋体" w:hAnsi="宋体" w:hint="eastAsia"/>
          <w:szCs w:val="21"/>
        </w:rPr>
      </w:pPr>
    </w:p>
    <w:p w:rsidR="00000000" w:rsidRDefault="00227030">
      <w:pPr>
        <w:numPr>
          <w:ilvl w:val="1"/>
          <w:numId w:val="1"/>
        </w:numPr>
        <w:spacing w:beforeLines="50" w:afterLines="50"/>
        <w:jc w:val="left"/>
        <w:rPr>
          <w:rFonts w:ascii="宋体" w:hAnsi="宋体" w:hint="eastAsia"/>
          <w:b/>
          <w:sz w:val="24"/>
          <w:szCs w:val="20"/>
        </w:rPr>
      </w:pPr>
      <w:bookmarkStart w:id="25" w:name="t_2_3_2_table"/>
      <w:bookmarkEnd w:id="25"/>
      <w:r>
        <w:rPr>
          <w:rFonts w:ascii="宋体" w:hAnsi="宋体" w:hint="eastAsia"/>
          <w:b/>
          <w:sz w:val="24"/>
          <w:szCs w:val="20"/>
        </w:rPr>
        <w:t>申购费率</w:t>
      </w:r>
    </w:p>
    <w:p w:rsidR="00000000" w:rsidRDefault="00227030">
      <w:pPr>
        <w:spacing w:line="360" w:lineRule="auto"/>
        <w:ind w:firstLineChars="200" w:firstLine="420"/>
        <w:jc w:val="left"/>
        <w:rPr>
          <w:rFonts w:ascii="宋体" w:hAnsi="宋体" w:hint="eastAsia"/>
          <w:szCs w:val="21"/>
        </w:rPr>
      </w:pPr>
      <w:bookmarkStart w:id="26" w:name="t_2_3_2_2842_a1_fm1"/>
      <w:bookmarkEnd w:id="26"/>
      <w:r>
        <w:rPr>
          <w:rFonts w:ascii="宋体" w:hAnsi="宋体" w:hint="eastAsia"/>
          <w:szCs w:val="21"/>
        </w:rPr>
        <w:t>本基金基金份额分为</w:t>
      </w:r>
      <w:r>
        <w:rPr>
          <w:rFonts w:ascii="宋体" w:hAnsi="宋体" w:hint="eastAsia"/>
          <w:szCs w:val="21"/>
        </w:rPr>
        <w:t>A</w:t>
      </w:r>
      <w:r>
        <w:rPr>
          <w:rFonts w:ascii="宋体" w:hAnsi="宋体" w:hint="eastAsia"/>
          <w:szCs w:val="21"/>
        </w:rPr>
        <w:t>类和</w:t>
      </w:r>
      <w:r>
        <w:rPr>
          <w:rFonts w:ascii="宋体" w:hAnsi="宋体" w:hint="eastAsia"/>
          <w:szCs w:val="21"/>
        </w:rPr>
        <w:t>C</w:t>
      </w:r>
      <w:r>
        <w:rPr>
          <w:rFonts w:ascii="宋体" w:hAnsi="宋体" w:hint="eastAsia"/>
          <w:szCs w:val="21"/>
        </w:rPr>
        <w:t>类两类不同的类别。</w:t>
      </w:r>
    </w:p>
    <w:p w:rsidR="00000000" w:rsidRDefault="00227030">
      <w:pPr>
        <w:spacing w:line="360" w:lineRule="auto"/>
        <w:ind w:firstLineChars="200" w:firstLine="420"/>
        <w:jc w:val="left"/>
        <w:rPr>
          <w:rFonts w:ascii="宋体" w:hAnsi="宋体" w:hint="eastAsia"/>
          <w:szCs w:val="21"/>
        </w:rPr>
      </w:pPr>
      <w:r>
        <w:rPr>
          <w:rFonts w:ascii="宋体" w:hAnsi="宋体" w:hint="eastAsia"/>
          <w:szCs w:val="21"/>
        </w:rPr>
        <w:t>投资者可以多次申购本基金，申购费率按每笔申购申请单独计算。</w:t>
      </w:r>
    </w:p>
    <w:p w:rsidR="00000000" w:rsidRDefault="00227030">
      <w:pPr>
        <w:spacing w:line="360" w:lineRule="auto"/>
        <w:ind w:firstLineChars="200" w:firstLine="420"/>
        <w:jc w:val="left"/>
        <w:rPr>
          <w:rFonts w:ascii="宋体" w:hAnsi="宋体" w:hint="eastAsia"/>
          <w:szCs w:val="21"/>
        </w:rPr>
      </w:pPr>
      <w:r>
        <w:rPr>
          <w:rFonts w:ascii="宋体" w:hAnsi="宋体" w:hint="eastAsia"/>
          <w:szCs w:val="21"/>
        </w:rPr>
        <w:t>本基金</w:t>
      </w:r>
      <w:r>
        <w:rPr>
          <w:rFonts w:ascii="宋体" w:hAnsi="宋体" w:hint="eastAsia"/>
          <w:szCs w:val="21"/>
        </w:rPr>
        <w:t>A</w:t>
      </w:r>
      <w:r>
        <w:rPr>
          <w:rFonts w:ascii="宋体" w:hAnsi="宋体" w:hint="eastAsia"/>
          <w:szCs w:val="21"/>
        </w:rPr>
        <w:t>类基金份额在申购时收取申购费，申购费率随申购金额的增加而递减。投资者在一天之内如果有多笔申购，适用费率按单笔分别计算。</w:t>
      </w:r>
      <w:r>
        <w:rPr>
          <w:rFonts w:ascii="宋体" w:hAnsi="宋体" w:hint="eastAsia"/>
          <w:szCs w:val="21"/>
        </w:rPr>
        <w:t>C</w:t>
      </w:r>
      <w:r>
        <w:rPr>
          <w:rFonts w:ascii="宋体" w:hAnsi="宋体" w:hint="eastAsia"/>
          <w:szCs w:val="21"/>
        </w:rPr>
        <w:t>类基金份额不收取申购费用</w:t>
      </w:r>
      <w:r>
        <w:rPr>
          <w:rFonts w:ascii="宋体" w:hAnsi="宋体" w:hint="eastAsia"/>
          <w:szCs w:val="21"/>
        </w:rPr>
        <w:t>，收取销售服务费用。本基金基金份额的申购费率见下表：</w:t>
      </w:r>
    </w:p>
    <w:p w:rsidR="00000000" w:rsidRDefault="00227030">
      <w:pPr>
        <w:spacing w:line="360" w:lineRule="auto"/>
        <w:ind w:firstLineChars="200" w:firstLine="420"/>
        <w:jc w:val="left"/>
        <w:rPr>
          <w:rFonts w:ascii="宋体" w:hAnsi="宋体" w:hint="eastAsia"/>
          <w:szCs w:val="21"/>
        </w:rPr>
      </w:pPr>
    </w:p>
    <w:p w:rsidR="00000000" w:rsidRDefault="00227030">
      <w:pPr>
        <w:numPr>
          <w:ilvl w:val="2"/>
          <w:numId w:val="1"/>
        </w:numPr>
        <w:spacing w:beforeLines="50" w:afterLines="50"/>
        <w:jc w:val="left"/>
        <w:rPr>
          <w:rFonts w:ascii="宋体" w:hAnsi="宋体" w:hint="eastAsia"/>
          <w:b/>
          <w:sz w:val="24"/>
          <w:szCs w:val="20"/>
        </w:rPr>
      </w:pPr>
      <w:bookmarkStart w:id="27" w:name="m03_02_01"/>
      <w:r>
        <w:rPr>
          <w:rFonts w:ascii="宋体" w:hAnsi="宋体" w:hint="eastAsia"/>
          <w:b/>
          <w:sz w:val="24"/>
          <w:szCs w:val="20"/>
        </w:rPr>
        <w:t>前端收费</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7"/>
        <w:gridCol w:w="3240"/>
        <w:gridCol w:w="3057"/>
      </w:tblGrid>
      <w:tr w:rsidR="00000000">
        <w:trPr>
          <w:trHeight w:val="394"/>
          <w:jc w:val="center"/>
        </w:trPr>
        <w:tc>
          <w:tcPr>
            <w:tcW w:w="2607" w:type="dxa"/>
            <w:vAlign w:val="center"/>
          </w:tcPr>
          <w:p w:rsidR="00000000" w:rsidRDefault="00227030">
            <w:pPr>
              <w:jc w:val="center"/>
              <w:rPr>
                <w:rFonts w:ascii="宋体" w:hAnsi="宋体" w:hint="eastAsia"/>
                <w:szCs w:val="21"/>
              </w:rPr>
            </w:pPr>
            <w:bookmarkStart w:id="28" w:name="m03_02_01_tab"/>
            <w:r>
              <w:rPr>
                <w:rFonts w:ascii="宋体" w:hAnsi="宋体" w:hint="eastAsia"/>
                <w:szCs w:val="21"/>
              </w:rPr>
              <w:t>申购金额（</w:t>
            </w:r>
            <w:r>
              <w:rPr>
                <w:rFonts w:ascii="宋体" w:hAnsi="宋体" w:hint="eastAsia"/>
                <w:szCs w:val="21"/>
              </w:rPr>
              <w:t>M</w:t>
            </w:r>
            <w:r>
              <w:rPr>
                <w:rFonts w:ascii="宋体" w:hAnsi="宋体" w:hint="eastAsia"/>
                <w:szCs w:val="21"/>
              </w:rPr>
              <w:t>）</w:t>
            </w:r>
          </w:p>
        </w:tc>
        <w:tc>
          <w:tcPr>
            <w:tcW w:w="3240" w:type="dxa"/>
            <w:vAlign w:val="center"/>
          </w:tcPr>
          <w:p w:rsidR="00000000" w:rsidRDefault="00227030">
            <w:pPr>
              <w:jc w:val="center"/>
              <w:rPr>
                <w:rFonts w:ascii="宋体" w:hAnsi="宋体" w:hint="eastAsia"/>
                <w:szCs w:val="21"/>
              </w:rPr>
            </w:pPr>
            <w:r>
              <w:rPr>
                <w:rFonts w:ascii="宋体" w:hAnsi="宋体" w:hint="eastAsia"/>
                <w:szCs w:val="21"/>
              </w:rPr>
              <w:t>申购费率</w:t>
            </w:r>
          </w:p>
        </w:tc>
        <w:tc>
          <w:tcPr>
            <w:tcW w:w="3057" w:type="dxa"/>
            <w:vAlign w:val="center"/>
          </w:tcPr>
          <w:p w:rsidR="00000000" w:rsidRDefault="00227030">
            <w:pPr>
              <w:jc w:val="center"/>
              <w:rPr>
                <w:rFonts w:ascii="宋体" w:hAnsi="宋体" w:hint="eastAsia"/>
                <w:szCs w:val="21"/>
              </w:rPr>
            </w:pPr>
            <w:r>
              <w:rPr>
                <w:rFonts w:ascii="宋体" w:hAnsi="宋体" w:hint="eastAsia"/>
                <w:szCs w:val="21"/>
              </w:rPr>
              <w:t>备注</w:t>
            </w:r>
          </w:p>
        </w:tc>
      </w:tr>
      <w:tr w:rsidR="00000000">
        <w:trPr>
          <w:jc w:val="center"/>
        </w:trPr>
        <w:tc>
          <w:tcPr>
            <w:tcW w:w="2607" w:type="dxa"/>
          </w:tcPr>
          <w:p w:rsidR="00000000" w:rsidRDefault="00227030">
            <w:pPr>
              <w:jc w:val="center"/>
              <w:rPr>
                <w:rFonts w:ascii="宋体" w:hAnsi="宋体" w:hint="eastAsia"/>
                <w:szCs w:val="21"/>
              </w:rPr>
            </w:pPr>
            <w:bookmarkStart w:id="29" w:name="t_2_3_2_q_01_2682_a1_fm2210"/>
            <w:bookmarkEnd w:id="29"/>
            <w:r>
              <w:rPr>
                <w:rFonts w:ascii="宋体" w:hAnsi="宋体" w:hint="eastAsia"/>
                <w:szCs w:val="21"/>
              </w:rPr>
              <w:t>M&lt;1000000</w:t>
            </w:r>
          </w:p>
        </w:tc>
        <w:tc>
          <w:tcPr>
            <w:tcW w:w="3240" w:type="dxa"/>
          </w:tcPr>
          <w:p w:rsidR="00000000" w:rsidRDefault="00227030">
            <w:pPr>
              <w:jc w:val="center"/>
              <w:rPr>
                <w:rFonts w:ascii="宋体" w:hAnsi="宋体" w:hint="eastAsia"/>
                <w:szCs w:val="21"/>
              </w:rPr>
            </w:pPr>
            <w:bookmarkStart w:id="30" w:name="t_2_3_2_q_02_2683_a1_fm2412"/>
            <w:bookmarkEnd w:id="30"/>
            <w:r>
              <w:rPr>
                <w:rFonts w:ascii="宋体" w:hAnsi="宋体" w:hint="eastAsia"/>
                <w:szCs w:val="21"/>
              </w:rPr>
              <w:t>0.30%</w:t>
            </w:r>
          </w:p>
        </w:tc>
        <w:tc>
          <w:tcPr>
            <w:tcW w:w="3057" w:type="dxa"/>
          </w:tcPr>
          <w:p w:rsidR="00000000" w:rsidRDefault="00227030">
            <w:pPr>
              <w:rPr>
                <w:rFonts w:ascii="宋体" w:hAnsi="宋体" w:hint="eastAsia"/>
                <w:szCs w:val="21"/>
              </w:rPr>
            </w:pPr>
            <w:bookmarkStart w:id="31" w:name="t_2_3_2_q_03_2684_a1_fm1"/>
            <w:bookmarkEnd w:id="31"/>
            <w:r>
              <w:rPr>
                <w:rFonts w:ascii="宋体" w:hAnsi="宋体" w:hint="eastAsia"/>
                <w:szCs w:val="21"/>
              </w:rPr>
              <w:t>A</w:t>
            </w:r>
            <w:r>
              <w:rPr>
                <w:rFonts w:ascii="宋体" w:hAnsi="宋体" w:hint="eastAsia"/>
                <w:szCs w:val="21"/>
              </w:rPr>
              <w:t>类基金份额</w:t>
            </w:r>
          </w:p>
        </w:tc>
      </w:tr>
      <w:tr w:rsidR="00000000">
        <w:trPr>
          <w:jc w:val="center"/>
        </w:trPr>
        <w:tc>
          <w:tcPr>
            <w:tcW w:w="2607" w:type="dxa"/>
          </w:tcPr>
          <w:p w:rsidR="00000000" w:rsidRDefault="00227030">
            <w:pPr>
              <w:jc w:val="center"/>
              <w:rPr>
                <w:rFonts w:ascii="宋体" w:hAnsi="宋体" w:hint="eastAsia"/>
                <w:szCs w:val="21"/>
              </w:rPr>
            </w:pPr>
            <w:r>
              <w:rPr>
                <w:rFonts w:ascii="宋体" w:hAnsi="宋体" w:hint="eastAsia"/>
                <w:szCs w:val="21"/>
              </w:rPr>
              <w:t>1000000&lt;=M&lt;5000000</w:t>
            </w:r>
          </w:p>
        </w:tc>
        <w:tc>
          <w:tcPr>
            <w:tcW w:w="3240" w:type="dxa"/>
          </w:tcPr>
          <w:p w:rsidR="00000000" w:rsidRDefault="00227030">
            <w:pPr>
              <w:jc w:val="center"/>
              <w:rPr>
                <w:rFonts w:ascii="宋体" w:hAnsi="宋体" w:hint="eastAsia"/>
                <w:szCs w:val="21"/>
              </w:rPr>
            </w:pPr>
            <w:r>
              <w:rPr>
                <w:rFonts w:ascii="宋体" w:hAnsi="宋体" w:hint="eastAsia"/>
                <w:szCs w:val="21"/>
              </w:rPr>
              <w:t>0.15%</w:t>
            </w:r>
          </w:p>
        </w:tc>
        <w:tc>
          <w:tcPr>
            <w:tcW w:w="3057" w:type="dxa"/>
          </w:tcPr>
          <w:p w:rsidR="00000000" w:rsidRDefault="00227030">
            <w:pPr>
              <w:rPr>
                <w:rFonts w:ascii="宋体" w:hAnsi="宋体" w:hint="eastAsia"/>
                <w:szCs w:val="21"/>
              </w:rPr>
            </w:pPr>
            <w:r>
              <w:rPr>
                <w:rFonts w:ascii="宋体" w:hAnsi="宋体" w:hint="eastAsia"/>
                <w:szCs w:val="21"/>
              </w:rPr>
              <w:t>A</w:t>
            </w:r>
            <w:r>
              <w:rPr>
                <w:rFonts w:ascii="宋体" w:hAnsi="宋体" w:hint="eastAsia"/>
                <w:szCs w:val="21"/>
              </w:rPr>
              <w:t>类基金份额</w:t>
            </w:r>
          </w:p>
        </w:tc>
      </w:tr>
      <w:tr w:rsidR="00000000">
        <w:trPr>
          <w:jc w:val="center"/>
        </w:trPr>
        <w:tc>
          <w:tcPr>
            <w:tcW w:w="2607" w:type="dxa"/>
          </w:tcPr>
          <w:p w:rsidR="00000000" w:rsidRDefault="00227030">
            <w:pPr>
              <w:jc w:val="center"/>
              <w:rPr>
                <w:rFonts w:ascii="宋体" w:hAnsi="宋体" w:hint="eastAsia"/>
                <w:szCs w:val="21"/>
              </w:rPr>
            </w:pPr>
            <w:r>
              <w:rPr>
                <w:rFonts w:ascii="宋体" w:hAnsi="宋体" w:hint="eastAsia"/>
                <w:szCs w:val="21"/>
              </w:rPr>
              <w:t>5000000&lt;=M</w:t>
            </w:r>
          </w:p>
        </w:tc>
        <w:tc>
          <w:tcPr>
            <w:tcW w:w="3240" w:type="dxa"/>
          </w:tcPr>
          <w:p w:rsidR="00000000" w:rsidRDefault="00227030">
            <w:pPr>
              <w:jc w:val="center"/>
              <w:rPr>
                <w:rFonts w:ascii="宋体" w:hAnsi="宋体" w:hint="eastAsia"/>
                <w:szCs w:val="21"/>
              </w:rPr>
            </w:pPr>
            <w:r>
              <w:rPr>
                <w:rFonts w:ascii="宋体" w:hAnsi="宋体" w:hint="eastAsia"/>
                <w:szCs w:val="21"/>
              </w:rPr>
              <w:t>1000</w:t>
            </w:r>
            <w:r>
              <w:rPr>
                <w:rFonts w:ascii="宋体" w:hAnsi="宋体" w:hint="eastAsia"/>
                <w:szCs w:val="21"/>
              </w:rPr>
              <w:t>元</w:t>
            </w:r>
            <w:r>
              <w:rPr>
                <w:rFonts w:ascii="宋体" w:hAnsi="宋体" w:hint="eastAsia"/>
                <w:szCs w:val="21"/>
              </w:rPr>
              <w:t>/</w:t>
            </w:r>
            <w:r>
              <w:rPr>
                <w:rFonts w:ascii="宋体" w:hAnsi="宋体" w:hint="eastAsia"/>
                <w:szCs w:val="21"/>
              </w:rPr>
              <w:t>笔</w:t>
            </w:r>
          </w:p>
        </w:tc>
        <w:tc>
          <w:tcPr>
            <w:tcW w:w="3057" w:type="dxa"/>
          </w:tcPr>
          <w:p w:rsidR="00000000" w:rsidRDefault="00227030">
            <w:pPr>
              <w:rPr>
                <w:rFonts w:ascii="宋体" w:hAnsi="宋体" w:hint="eastAsia"/>
                <w:szCs w:val="21"/>
              </w:rPr>
            </w:pPr>
            <w:r>
              <w:rPr>
                <w:rFonts w:ascii="宋体" w:hAnsi="宋体" w:hint="eastAsia"/>
                <w:szCs w:val="21"/>
              </w:rPr>
              <w:t>A</w:t>
            </w:r>
            <w:r>
              <w:rPr>
                <w:rFonts w:ascii="宋体" w:hAnsi="宋体" w:hint="eastAsia"/>
                <w:szCs w:val="21"/>
              </w:rPr>
              <w:t>类基金份额</w:t>
            </w:r>
          </w:p>
        </w:tc>
      </w:tr>
      <w:tr w:rsidR="00000000">
        <w:trPr>
          <w:jc w:val="center"/>
        </w:trPr>
        <w:tc>
          <w:tcPr>
            <w:tcW w:w="2607" w:type="dxa"/>
          </w:tcPr>
          <w:p w:rsidR="00000000" w:rsidRDefault="00227030">
            <w:pPr>
              <w:jc w:val="center"/>
              <w:rPr>
                <w:rFonts w:ascii="宋体" w:hAnsi="宋体" w:hint="eastAsia"/>
                <w:szCs w:val="21"/>
              </w:rPr>
            </w:pPr>
            <w:r>
              <w:rPr>
                <w:rFonts w:ascii="宋体" w:hAnsi="宋体" w:hint="eastAsia"/>
                <w:szCs w:val="21"/>
              </w:rPr>
              <w:t>-</w:t>
            </w:r>
          </w:p>
        </w:tc>
        <w:tc>
          <w:tcPr>
            <w:tcW w:w="3240" w:type="dxa"/>
          </w:tcPr>
          <w:p w:rsidR="00000000" w:rsidRDefault="00227030">
            <w:pPr>
              <w:jc w:val="center"/>
              <w:rPr>
                <w:rFonts w:ascii="宋体" w:hAnsi="宋体" w:hint="eastAsia"/>
                <w:szCs w:val="21"/>
              </w:rPr>
            </w:pPr>
            <w:r>
              <w:rPr>
                <w:rFonts w:ascii="宋体" w:hAnsi="宋体" w:hint="eastAsia"/>
                <w:szCs w:val="21"/>
              </w:rPr>
              <w:t>0</w:t>
            </w:r>
          </w:p>
        </w:tc>
        <w:tc>
          <w:tcPr>
            <w:tcW w:w="3057" w:type="dxa"/>
          </w:tcPr>
          <w:p w:rsidR="00000000" w:rsidRDefault="00227030">
            <w:pPr>
              <w:rPr>
                <w:rFonts w:ascii="宋体" w:hAnsi="宋体" w:hint="eastAsia"/>
                <w:szCs w:val="21"/>
              </w:rPr>
            </w:pPr>
            <w:r>
              <w:rPr>
                <w:rFonts w:ascii="宋体" w:hAnsi="宋体" w:hint="eastAsia"/>
                <w:szCs w:val="21"/>
              </w:rPr>
              <w:t>C</w:t>
            </w:r>
            <w:r>
              <w:rPr>
                <w:rFonts w:ascii="宋体" w:hAnsi="宋体" w:hint="eastAsia"/>
                <w:szCs w:val="21"/>
              </w:rPr>
              <w:t>类基金份额</w:t>
            </w:r>
          </w:p>
        </w:tc>
      </w:tr>
    </w:tbl>
    <w:bookmarkEnd w:id="28"/>
    <w:p w:rsidR="00000000" w:rsidRDefault="00227030">
      <w:pPr>
        <w:spacing w:line="360" w:lineRule="auto"/>
        <w:jc w:val="left"/>
        <w:rPr>
          <w:rFonts w:hint="eastAsia"/>
          <w:szCs w:val="21"/>
        </w:rPr>
      </w:pPr>
      <w:r>
        <w:rPr>
          <w:rFonts w:ascii="宋体" w:hAnsi="宋体" w:hint="eastAsia"/>
          <w:szCs w:val="21"/>
        </w:rPr>
        <w:t>注：</w:t>
      </w:r>
      <w:r>
        <w:rPr>
          <w:rFonts w:ascii="宋体" w:hAnsi="宋体" w:hint="eastAsia"/>
          <w:szCs w:val="21"/>
        </w:rPr>
        <w:t>申购金额单位：元。</w:t>
      </w:r>
    </w:p>
    <w:p w:rsidR="00000000" w:rsidRDefault="00227030">
      <w:pPr>
        <w:spacing w:beforeLines="50" w:afterLines="50"/>
        <w:jc w:val="left"/>
        <w:rPr>
          <w:rFonts w:ascii="宋体" w:hAnsi="宋体" w:hint="eastAsia"/>
          <w:b/>
          <w:sz w:val="24"/>
          <w:szCs w:val="20"/>
        </w:rPr>
      </w:pPr>
      <w:bookmarkStart w:id="32" w:name="m03_02_02"/>
      <w:bookmarkEnd w:id="27"/>
    </w:p>
    <w:p w:rsidR="00000000" w:rsidRDefault="00227030">
      <w:pPr>
        <w:numPr>
          <w:ilvl w:val="1"/>
          <w:numId w:val="1"/>
        </w:numPr>
        <w:spacing w:beforeLines="50" w:afterLines="50"/>
        <w:jc w:val="left"/>
        <w:rPr>
          <w:rFonts w:ascii="宋体" w:hAnsi="宋体" w:hint="eastAsia"/>
          <w:b/>
          <w:sz w:val="24"/>
          <w:szCs w:val="20"/>
        </w:rPr>
      </w:pPr>
      <w:bookmarkStart w:id="33" w:name="t_2_3_3_table"/>
      <w:bookmarkEnd w:id="32"/>
      <w:bookmarkEnd w:id="33"/>
      <w:r>
        <w:rPr>
          <w:rFonts w:ascii="宋体" w:hAnsi="宋体" w:hint="eastAsia"/>
          <w:b/>
          <w:sz w:val="24"/>
          <w:szCs w:val="20"/>
        </w:rPr>
        <w:t>其他与申购相关的事项</w:t>
      </w:r>
    </w:p>
    <w:p w:rsidR="00000000" w:rsidRDefault="00227030">
      <w:pPr>
        <w:spacing w:line="360" w:lineRule="auto"/>
        <w:ind w:firstLineChars="200" w:firstLine="420"/>
        <w:jc w:val="left"/>
        <w:rPr>
          <w:rFonts w:ascii="宋体" w:hAnsi="宋体" w:hint="eastAsia"/>
          <w:szCs w:val="21"/>
        </w:rPr>
      </w:pPr>
      <w:bookmarkStart w:id="34" w:name="t_2_3_3_2821_a1_fm1"/>
      <w:bookmarkEnd w:id="34"/>
      <w:r>
        <w:rPr>
          <w:rFonts w:ascii="宋体" w:hAnsi="宋体" w:hint="eastAsia"/>
          <w:szCs w:val="21"/>
        </w:rPr>
        <w:t>1</w:t>
      </w:r>
      <w:r>
        <w:rPr>
          <w:rFonts w:ascii="宋体" w:hAnsi="宋体" w:hint="eastAsia"/>
          <w:szCs w:val="21"/>
        </w:rPr>
        <w:t>）基金管理人可在法律法规允许的情况下，调整上述规定申购金额等数量限制。基金管理人必须在调整实施前依照《信息披露办法》的有关规定在规定媒介上公告。</w:t>
      </w:r>
    </w:p>
    <w:p w:rsidR="00000000" w:rsidRDefault="00227030">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）基金管理人可以按照基</w:t>
      </w:r>
      <w:r>
        <w:rPr>
          <w:rFonts w:ascii="宋体" w:hAnsi="宋体" w:hint="eastAsia"/>
          <w:szCs w:val="21"/>
        </w:rPr>
        <w:t>金合同的相关规定调整申购费率或调整收费方式，基金管理人最迟应于新的费率或收费方式实施日前依照《信息披露办法》的有关规定在规定媒介上公告。</w:t>
      </w:r>
    </w:p>
    <w:p w:rsidR="00000000" w:rsidRDefault="00227030">
      <w:pPr>
        <w:spacing w:line="360" w:lineRule="auto"/>
        <w:ind w:firstLineChars="200" w:firstLine="420"/>
        <w:jc w:val="left"/>
        <w:rPr>
          <w:rFonts w:ascii="宋体" w:hAnsi="宋体" w:hint="eastAsia"/>
          <w:szCs w:val="21"/>
        </w:rPr>
      </w:pPr>
    </w:p>
    <w:p w:rsidR="00000000" w:rsidRDefault="00227030">
      <w:pPr>
        <w:pStyle w:val="2"/>
        <w:numPr>
          <w:ilvl w:val="0"/>
          <w:numId w:val="1"/>
        </w:numPr>
        <w:spacing w:beforeLines="50" w:afterLines="50" w:line="240" w:lineRule="auto"/>
        <w:jc w:val="left"/>
        <w:rPr>
          <w:rFonts w:ascii="宋体" w:eastAsia="宋体" w:hAnsi="宋体" w:hint="eastAsia"/>
          <w:bCs/>
          <w:sz w:val="24"/>
          <w:szCs w:val="24"/>
        </w:rPr>
      </w:pPr>
      <w:r>
        <w:rPr>
          <w:rFonts w:ascii="宋体" w:eastAsia="宋体" w:hAnsi="宋体" w:hint="eastAsia"/>
          <w:bCs/>
          <w:sz w:val="24"/>
          <w:szCs w:val="24"/>
        </w:rPr>
        <w:t>日常赎回业务</w:t>
      </w:r>
    </w:p>
    <w:p w:rsidR="00000000" w:rsidRDefault="00227030">
      <w:pPr>
        <w:numPr>
          <w:ilvl w:val="1"/>
          <w:numId w:val="1"/>
        </w:numPr>
        <w:spacing w:beforeLines="50" w:afterLines="50"/>
        <w:jc w:val="left"/>
        <w:rPr>
          <w:rFonts w:ascii="宋体" w:hAnsi="宋体" w:hint="eastAsia"/>
          <w:b/>
          <w:sz w:val="24"/>
          <w:szCs w:val="20"/>
        </w:rPr>
      </w:pPr>
      <w:r>
        <w:rPr>
          <w:rFonts w:ascii="宋体" w:hAnsi="宋体" w:hint="eastAsia"/>
          <w:b/>
          <w:sz w:val="24"/>
          <w:szCs w:val="20"/>
        </w:rPr>
        <w:t>赎回份额限制</w:t>
      </w:r>
    </w:p>
    <w:p w:rsidR="00000000" w:rsidRDefault="00227030">
      <w:pPr>
        <w:spacing w:line="360" w:lineRule="auto"/>
        <w:ind w:firstLineChars="200" w:firstLine="420"/>
        <w:jc w:val="left"/>
        <w:rPr>
          <w:rFonts w:ascii="宋体" w:hAnsi="宋体" w:hint="eastAsia"/>
          <w:szCs w:val="21"/>
        </w:rPr>
      </w:pPr>
      <w:bookmarkStart w:id="35" w:name="t_2_4_1_2822_a1_fm1"/>
      <w:bookmarkEnd w:id="35"/>
      <w:r>
        <w:rPr>
          <w:rFonts w:ascii="宋体" w:hAnsi="宋体" w:hint="eastAsia"/>
          <w:szCs w:val="21"/>
        </w:rPr>
        <w:t>基金份额持有人在销售机构赎回时，每次赎回申请不得低于</w:t>
      </w:r>
      <w:r>
        <w:rPr>
          <w:rFonts w:ascii="宋体" w:hAnsi="宋体" w:hint="eastAsia"/>
          <w:szCs w:val="21"/>
        </w:rPr>
        <w:t>10</w:t>
      </w:r>
      <w:r>
        <w:rPr>
          <w:rFonts w:ascii="宋体" w:hAnsi="宋体" w:hint="eastAsia"/>
          <w:szCs w:val="21"/>
        </w:rPr>
        <w:t>份基金份额。基金份额持有人赎回时或赎回后在单个基金交易账户保留的基金份额余额不足</w:t>
      </w:r>
      <w:r>
        <w:rPr>
          <w:rFonts w:ascii="宋体" w:hAnsi="宋体" w:hint="eastAsia"/>
          <w:szCs w:val="21"/>
        </w:rPr>
        <w:t>10</w:t>
      </w:r>
      <w:r>
        <w:rPr>
          <w:rFonts w:ascii="宋体" w:hAnsi="宋体" w:hint="eastAsia"/>
          <w:szCs w:val="21"/>
        </w:rPr>
        <w:t>份的，在赎回时需一次全部赎回。</w:t>
      </w:r>
    </w:p>
    <w:p w:rsidR="00000000" w:rsidRDefault="00227030">
      <w:pPr>
        <w:spacing w:line="360" w:lineRule="auto"/>
        <w:ind w:firstLineChars="200" w:firstLine="420"/>
        <w:jc w:val="left"/>
        <w:rPr>
          <w:rFonts w:ascii="宋体" w:hAnsi="宋体" w:hint="eastAsia"/>
          <w:szCs w:val="21"/>
        </w:rPr>
      </w:pPr>
      <w:r>
        <w:rPr>
          <w:rFonts w:ascii="宋体" w:hAnsi="宋体" w:hint="eastAsia"/>
          <w:szCs w:val="21"/>
        </w:rPr>
        <w:t>基金管理人可在法律法规允许的情况下，调整上述规定赎回份额的数量限制。基金管理人必须在调整前依照《信息披露办法》的有关规定在规定媒介上公告。</w:t>
      </w:r>
    </w:p>
    <w:p w:rsidR="00000000" w:rsidRDefault="00227030">
      <w:pPr>
        <w:spacing w:line="360" w:lineRule="auto"/>
        <w:ind w:firstLineChars="200" w:firstLine="420"/>
        <w:jc w:val="left"/>
        <w:rPr>
          <w:rFonts w:ascii="宋体" w:hAnsi="宋体" w:hint="eastAsia"/>
          <w:szCs w:val="21"/>
        </w:rPr>
      </w:pPr>
    </w:p>
    <w:p w:rsidR="00000000" w:rsidRDefault="00227030">
      <w:pPr>
        <w:numPr>
          <w:ilvl w:val="1"/>
          <w:numId w:val="1"/>
        </w:numPr>
        <w:spacing w:beforeLines="50" w:afterLines="50"/>
        <w:rPr>
          <w:rFonts w:ascii="宋体" w:hAnsi="宋体" w:hint="eastAsia"/>
          <w:b/>
          <w:sz w:val="24"/>
          <w:szCs w:val="20"/>
        </w:rPr>
      </w:pPr>
      <w:bookmarkStart w:id="36" w:name="t_2_4_2_table"/>
      <w:bookmarkStart w:id="37" w:name="m04_02"/>
      <w:bookmarkEnd w:id="36"/>
      <w:r>
        <w:rPr>
          <w:rFonts w:ascii="宋体" w:hAnsi="宋体" w:hint="eastAsia"/>
          <w:b/>
          <w:sz w:val="24"/>
          <w:szCs w:val="20"/>
        </w:rPr>
        <w:t>赎回费率</w:t>
      </w:r>
      <w:bookmarkStart w:id="38" w:name="t_2_4_2_2843_a1_fm1"/>
      <w:bookmarkStart w:id="39" w:name="m04_02_tab"/>
      <w:bookmarkEnd w:id="38"/>
    </w:p>
    <w:p w:rsidR="00000000" w:rsidRDefault="00227030">
      <w:pPr>
        <w:rPr>
          <w:rFonts w:hint="eastAsia"/>
          <w:sz w:val="24"/>
        </w:rPr>
      </w:pPr>
      <w:bookmarkStart w:id="40" w:name="t_2_4_2_2699_a1_fm1"/>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4"/>
        <w:gridCol w:w="4727"/>
      </w:tblGrid>
      <w:tr w:rsidR="00000000">
        <w:trPr>
          <w:trHeight w:val="421"/>
          <w:jc w:val="center"/>
        </w:trPr>
        <w:tc>
          <w:tcPr>
            <w:tcW w:w="4164" w:type="dxa"/>
            <w:vAlign w:val="center"/>
          </w:tcPr>
          <w:p w:rsidR="00000000" w:rsidRDefault="00227030">
            <w:pPr>
              <w:jc w:val="center"/>
              <w:rPr>
                <w:rFonts w:ascii="宋体" w:hAnsi="宋体" w:hint="eastAsia"/>
                <w:szCs w:val="21"/>
              </w:rPr>
            </w:pPr>
            <w:bookmarkStart w:id="41" w:name="m04_02_01_tab"/>
            <w:r>
              <w:rPr>
                <w:rFonts w:ascii="宋体" w:hAnsi="宋体" w:hint="eastAsia"/>
                <w:szCs w:val="21"/>
              </w:rPr>
              <w:t>A</w:t>
            </w:r>
            <w:r>
              <w:rPr>
                <w:rFonts w:ascii="宋体" w:hAnsi="宋体" w:hint="eastAsia"/>
                <w:szCs w:val="21"/>
              </w:rPr>
              <w:t>级持有期限（</w:t>
            </w:r>
            <w:r>
              <w:rPr>
                <w:rFonts w:ascii="宋体" w:hAnsi="宋体" w:hint="eastAsia"/>
                <w:szCs w:val="21"/>
              </w:rPr>
              <w:t>N</w:t>
            </w:r>
            <w:r>
              <w:rPr>
                <w:rFonts w:ascii="宋体" w:hAnsi="宋体" w:hint="eastAsia"/>
                <w:szCs w:val="21"/>
              </w:rPr>
              <w:t>）</w:t>
            </w:r>
          </w:p>
        </w:tc>
        <w:tc>
          <w:tcPr>
            <w:tcW w:w="4727" w:type="dxa"/>
            <w:vAlign w:val="center"/>
          </w:tcPr>
          <w:p w:rsidR="00000000" w:rsidRDefault="00227030">
            <w:pPr>
              <w:jc w:val="center"/>
              <w:rPr>
                <w:rFonts w:ascii="宋体" w:hAnsi="宋体" w:hint="eastAsia"/>
                <w:szCs w:val="21"/>
              </w:rPr>
            </w:pPr>
            <w:r>
              <w:rPr>
                <w:rFonts w:ascii="宋体" w:hAnsi="宋体" w:hint="eastAsia"/>
                <w:szCs w:val="21"/>
              </w:rPr>
              <w:t>赎回费率</w:t>
            </w:r>
          </w:p>
        </w:tc>
      </w:tr>
      <w:tr w:rsidR="00000000">
        <w:trPr>
          <w:jc w:val="center"/>
        </w:trPr>
        <w:tc>
          <w:tcPr>
            <w:tcW w:w="4164" w:type="dxa"/>
          </w:tcPr>
          <w:p w:rsidR="00000000" w:rsidRDefault="00227030">
            <w:pPr>
              <w:jc w:val="center"/>
              <w:rPr>
                <w:rFonts w:ascii="宋体" w:hAnsi="宋体" w:hint="eastAsia"/>
                <w:szCs w:val="21"/>
              </w:rPr>
            </w:pPr>
            <w:r>
              <w:rPr>
                <w:rFonts w:ascii="宋体" w:hAnsi="宋体" w:hint="eastAsia"/>
                <w:szCs w:val="21"/>
              </w:rPr>
              <w:t>N&lt;7</w:t>
            </w:r>
            <w:r>
              <w:rPr>
                <w:rFonts w:ascii="宋体" w:hAnsi="宋体" w:hint="eastAsia"/>
                <w:szCs w:val="21"/>
              </w:rPr>
              <w:t>天</w:t>
            </w:r>
          </w:p>
        </w:tc>
        <w:tc>
          <w:tcPr>
            <w:tcW w:w="4727" w:type="dxa"/>
          </w:tcPr>
          <w:p w:rsidR="00000000" w:rsidRDefault="00227030">
            <w:pPr>
              <w:jc w:val="center"/>
              <w:rPr>
                <w:rFonts w:ascii="宋体" w:hAnsi="宋体" w:hint="eastAsia"/>
                <w:szCs w:val="21"/>
              </w:rPr>
            </w:pPr>
            <w:r>
              <w:rPr>
                <w:rFonts w:ascii="宋体" w:hAnsi="宋体" w:hint="eastAsia"/>
                <w:szCs w:val="21"/>
              </w:rPr>
              <w:t>1.50%</w:t>
            </w:r>
          </w:p>
        </w:tc>
      </w:tr>
      <w:tr w:rsidR="00000000">
        <w:trPr>
          <w:jc w:val="center"/>
        </w:trPr>
        <w:tc>
          <w:tcPr>
            <w:tcW w:w="4164" w:type="dxa"/>
          </w:tcPr>
          <w:p w:rsidR="00000000" w:rsidRDefault="00227030">
            <w:pPr>
              <w:jc w:val="center"/>
              <w:rPr>
                <w:rFonts w:ascii="宋体" w:hAnsi="宋体" w:hint="eastAsia"/>
                <w:szCs w:val="21"/>
              </w:rPr>
            </w:pPr>
            <w:r>
              <w:rPr>
                <w:rFonts w:ascii="宋体" w:hAnsi="宋体" w:hint="eastAsia"/>
                <w:szCs w:val="21"/>
              </w:rPr>
              <w:t>7</w:t>
            </w:r>
            <w:r>
              <w:rPr>
                <w:rFonts w:ascii="宋体" w:hAnsi="宋体" w:hint="eastAsia"/>
                <w:szCs w:val="21"/>
              </w:rPr>
              <w:t>天</w:t>
            </w:r>
            <w:r>
              <w:rPr>
                <w:rFonts w:ascii="宋体" w:hAnsi="宋体" w:hint="eastAsia"/>
                <w:szCs w:val="21"/>
              </w:rPr>
              <w:t>&lt;=N</w:t>
            </w:r>
          </w:p>
        </w:tc>
        <w:tc>
          <w:tcPr>
            <w:tcW w:w="4727" w:type="dxa"/>
          </w:tcPr>
          <w:p w:rsidR="00000000" w:rsidRDefault="00227030">
            <w:pPr>
              <w:jc w:val="center"/>
              <w:rPr>
                <w:rFonts w:ascii="宋体" w:hAnsi="宋体" w:hint="eastAsia"/>
                <w:szCs w:val="21"/>
              </w:rPr>
            </w:pPr>
            <w:r>
              <w:rPr>
                <w:rFonts w:ascii="宋体" w:hAnsi="宋体" w:hint="eastAsia"/>
                <w:szCs w:val="21"/>
              </w:rPr>
              <w:t>0</w:t>
            </w:r>
          </w:p>
        </w:tc>
      </w:tr>
      <w:bookmarkEnd w:id="41"/>
    </w:tbl>
    <w:p w:rsidR="00000000" w:rsidRDefault="00227030">
      <w:pPr>
        <w:spacing w:line="360" w:lineRule="auto"/>
        <w:jc w:val="left"/>
        <w:rPr>
          <w:rFonts w:hint="eastAsia"/>
          <w:szCs w:val="21"/>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4"/>
        <w:gridCol w:w="4727"/>
      </w:tblGrid>
      <w:tr w:rsidR="00000000">
        <w:trPr>
          <w:trHeight w:val="421"/>
          <w:jc w:val="center"/>
        </w:trPr>
        <w:tc>
          <w:tcPr>
            <w:tcW w:w="4164" w:type="dxa"/>
            <w:vAlign w:val="center"/>
          </w:tcPr>
          <w:p w:rsidR="00000000" w:rsidRDefault="00227030">
            <w:pPr>
              <w:jc w:val="center"/>
              <w:rPr>
                <w:rFonts w:ascii="宋体" w:hAnsi="宋体" w:hint="eastAsia"/>
                <w:szCs w:val="21"/>
              </w:rPr>
            </w:pPr>
            <w:bookmarkStart w:id="42" w:name="m04_02_02_tab"/>
            <w:r>
              <w:rPr>
                <w:rFonts w:ascii="宋体" w:hAnsi="宋体" w:hint="eastAsia"/>
                <w:szCs w:val="21"/>
              </w:rPr>
              <w:t>C</w:t>
            </w:r>
            <w:r>
              <w:rPr>
                <w:rFonts w:ascii="宋体" w:hAnsi="宋体" w:hint="eastAsia"/>
                <w:szCs w:val="21"/>
              </w:rPr>
              <w:t>级持有期限（</w:t>
            </w:r>
            <w:r>
              <w:rPr>
                <w:rFonts w:ascii="宋体" w:hAnsi="宋体" w:hint="eastAsia"/>
                <w:szCs w:val="21"/>
              </w:rPr>
              <w:t>N</w:t>
            </w:r>
            <w:r>
              <w:rPr>
                <w:rFonts w:ascii="宋体" w:hAnsi="宋体" w:hint="eastAsia"/>
                <w:szCs w:val="21"/>
              </w:rPr>
              <w:t>）</w:t>
            </w:r>
          </w:p>
        </w:tc>
        <w:tc>
          <w:tcPr>
            <w:tcW w:w="4727" w:type="dxa"/>
            <w:vAlign w:val="center"/>
          </w:tcPr>
          <w:p w:rsidR="00000000" w:rsidRDefault="00227030">
            <w:pPr>
              <w:jc w:val="center"/>
              <w:rPr>
                <w:rFonts w:ascii="宋体" w:hAnsi="宋体" w:hint="eastAsia"/>
                <w:szCs w:val="21"/>
              </w:rPr>
            </w:pPr>
            <w:r>
              <w:rPr>
                <w:rFonts w:ascii="宋体" w:hAnsi="宋体" w:hint="eastAsia"/>
                <w:szCs w:val="21"/>
              </w:rPr>
              <w:t>赎回费率</w:t>
            </w:r>
          </w:p>
        </w:tc>
      </w:tr>
      <w:tr w:rsidR="00000000">
        <w:trPr>
          <w:jc w:val="center"/>
        </w:trPr>
        <w:tc>
          <w:tcPr>
            <w:tcW w:w="4164" w:type="dxa"/>
          </w:tcPr>
          <w:p w:rsidR="00000000" w:rsidRDefault="00227030">
            <w:pPr>
              <w:jc w:val="center"/>
              <w:rPr>
                <w:rFonts w:ascii="宋体" w:hAnsi="宋体" w:hint="eastAsia"/>
                <w:szCs w:val="21"/>
              </w:rPr>
            </w:pPr>
            <w:r>
              <w:rPr>
                <w:rFonts w:ascii="宋体" w:hAnsi="宋体" w:hint="eastAsia"/>
                <w:szCs w:val="21"/>
              </w:rPr>
              <w:t>N&lt;7</w:t>
            </w:r>
            <w:r>
              <w:rPr>
                <w:rFonts w:ascii="宋体" w:hAnsi="宋体" w:hint="eastAsia"/>
                <w:szCs w:val="21"/>
              </w:rPr>
              <w:t>天</w:t>
            </w:r>
          </w:p>
        </w:tc>
        <w:tc>
          <w:tcPr>
            <w:tcW w:w="4727" w:type="dxa"/>
          </w:tcPr>
          <w:p w:rsidR="00000000" w:rsidRDefault="00227030">
            <w:pPr>
              <w:jc w:val="center"/>
              <w:rPr>
                <w:rFonts w:ascii="宋体" w:hAnsi="宋体" w:hint="eastAsia"/>
                <w:szCs w:val="21"/>
              </w:rPr>
            </w:pPr>
            <w:r>
              <w:rPr>
                <w:rFonts w:ascii="宋体" w:hAnsi="宋体" w:hint="eastAsia"/>
                <w:szCs w:val="21"/>
              </w:rPr>
              <w:t>1.50%</w:t>
            </w:r>
          </w:p>
        </w:tc>
      </w:tr>
      <w:tr w:rsidR="00000000">
        <w:trPr>
          <w:jc w:val="center"/>
        </w:trPr>
        <w:tc>
          <w:tcPr>
            <w:tcW w:w="4164" w:type="dxa"/>
          </w:tcPr>
          <w:p w:rsidR="00000000" w:rsidRDefault="00227030">
            <w:pPr>
              <w:jc w:val="center"/>
              <w:rPr>
                <w:rFonts w:ascii="宋体" w:hAnsi="宋体" w:hint="eastAsia"/>
                <w:szCs w:val="21"/>
              </w:rPr>
            </w:pPr>
            <w:r>
              <w:rPr>
                <w:rFonts w:ascii="宋体" w:hAnsi="宋体" w:hint="eastAsia"/>
                <w:szCs w:val="21"/>
              </w:rPr>
              <w:t>7</w:t>
            </w:r>
            <w:r>
              <w:rPr>
                <w:rFonts w:ascii="宋体" w:hAnsi="宋体" w:hint="eastAsia"/>
                <w:szCs w:val="21"/>
              </w:rPr>
              <w:t>天</w:t>
            </w:r>
            <w:r>
              <w:rPr>
                <w:rFonts w:ascii="宋体" w:hAnsi="宋体" w:hint="eastAsia"/>
                <w:szCs w:val="21"/>
              </w:rPr>
              <w:t>&lt;=N</w:t>
            </w:r>
          </w:p>
        </w:tc>
        <w:tc>
          <w:tcPr>
            <w:tcW w:w="4727" w:type="dxa"/>
          </w:tcPr>
          <w:p w:rsidR="00000000" w:rsidRDefault="00227030">
            <w:pPr>
              <w:jc w:val="center"/>
              <w:rPr>
                <w:rFonts w:ascii="宋体" w:hAnsi="宋体" w:hint="eastAsia"/>
                <w:szCs w:val="21"/>
              </w:rPr>
            </w:pPr>
            <w:r>
              <w:rPr>
                <w:rFonts w:ascii="宋体" w:hAnsi="宋体" w:hint="eastAsia"/>
                <w:szCs w:val="21"/>
              </w:rPr>
              <w:t>0</w:t>
            </w:r>
          </w:p>
        </w:tc>
      </w:tr>
      <w:bookmarkEnd w:id="39"/>
      <w:bookmarkEnd w:id="40"/>
      <w:bookmarkEnd w:id="42"/>
    </w:tbl>
    <w:p w:rsidR="00000000" w:rsidRDefault="00227030">
      <w:pPr>
        <w:spacing w:line="360" w:lineRule="auto"/>
        <w:jc w:val="left"/>
        <w:rPr>
          <w:rFonts w:hint="eastAsia"/>
          <w:szCs w:val="21"/>
        </w:rPr>
      </w:pPr>
    </w:p>
    <w:p w:rsidR="00000000" w:rsidRDefault="00227030">
      <w:pPr>
        <w:numPr>
          <w:ilvl w:val="1"/>
          <w:numId w:val="1"/>
        </w:numPr>
        <w:spacing w:beforeLines="50" w:afterLines="50"/>
        <w:rPr>
          <w:rFonts w:ascii="宋体" w:hAnsi="宋体" w:hint="eastAsia"/>
          <w:b/>
          <w:sz w:val="24"/>
          <w:szCs w:val="20"/>
        </w:rPr>
      </w:pPr>
      <w:bookmarkStart w:id="43" w:name="t_2_4_3_table"/>
      <w:bookmarkEnd w:id="37"/>
      <w:bookmarkEnd w:id="43"/>
      <w:r>
        <w:rPr>
          <w:rFonts w:ascii="宋体" w:hAnsi="宋体" w:hint="eastAsia"/>
          <w:b/>
          <w:sz w:val="24"/>
          <w:szCs w:val="20"/>
        </w:rPr>
        <w:t>其他与赎回相关的事项</w:t>
      </w:r>
    </w:p>
    <w:p w:rsidR="00000000" w:rsidRDefault="00227030">
      <w:pPr>
        <w:spacing w:line="360" w:lineRule="auto"/>
        <w:ind w:firstLineChars="200" w:firstLine="420"/>
        <w:rPr>
          <w:rFonts w:ascii="宋体" w:hAnsi="宋体" w:hint="eastAsia"/>
          <w:szCs w:val="21"/>
        </w:rPr>
      </w:pPr>
      <w:bookmarkStart w:id="44" w:name="t_2_4_3_2823_a1_fm1"/>
      <w:bookmarkEnd w:id="44"/>
      <w:r>
        <w:rPr>
          <w:rFonts w:ascii="宋体" w:hAnsi="宋体" w:hint="eastAsia"/>
          <w:szCs w:val="21"/>
        </w:rPr>
        <w:t>1</w:t>
      </w:r>
      <w:r>
        <w:rPr>
          <w:rFonts w:ascii="宋体" w:hAnsi="宋体" w:hint="eastAsia"/>
          <w:szCs w:val="21"/>
        </w:rPr>
        <w:t>）基金管理人可在法律法规允许的情况下，调整上述规定赎回份额等数量限制。基金管理人必须在调整实施前依照《信息披露办法》的有关规定在规定媒介上公告。</w:t>
      </w:r>
    </w:p>
    <w:p w:rsidR="00000000" w:rsidRDefault="00227030">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）基金管理人可以按照基金合同的相关规定调整赎回费率或调整收费方式，基金管理人最迟应于新的费率或收费方式实施日前依照《信息披露办法》的有关规定在规定媒介上公告。</w:t>
      </w:r>
    </w:p>
    <w:p w:rsidR="00000000" w:rsidRDefault="00227030">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）本基金的封闭期自《基金合同》生效之日起（包</w:t>
      </w:r>
      <w:r>
        <w:rPr>
          <w:rFonts w:ascii="宋体" w:hAnsi="宋体" w:hint="eastAsia"/>
          <w:szCs w:val="21"/>
        </w:rPr>
        <w:t>括《基金合同》生效之日）或自每一开放期结束之日次日起（包括该日）一年的期间。本基金的第一个封闭期为自《基金合同》生效之日起至一年后的对应日的前一日（包括该日）的期间。下一个封闭期为首个开放期结束之日次日起（包括该日）至一年后的对应日的前一日（包括该日）的期间，以此类推。如该对应日不存在对应日期或该对应日为非工作日的，则顺延至下一工作日。本基金封闭期内不办理申购与赎回业务，也不上市交易。</w:t>
      </w:r>
    </w:p>
    <w:p w:rsidR="00000000" w:rsidRDefault="00227030">
      <w:pPr>
        <w:spacing w:line="360" w:lineRule="auto"/>
        <w:ind w:firstLineChars="200" w:firstLine="420"/>
        <w:rPr>
          <w:rFonts w:ascii="宋体" w:hAnsi="宋体" w:hint="eastAsia"/>
          <w:szCs w:val="21"/>
        </w:rPr>
      </w:pPr>
      <w:r>
        <w:rPr>
          <w:rFonts w:ascii="宋体" w:hAnsi="宋体" w:hint="eastAsia"/>
          <w:szCs w:val="21"/>
        </w:rPr>
        <w:t>本基金封闭期结束之日后第一个工作日起（含该日）</w:t>
      </w:r>
      <w:r>
        <w:rPr>
          <w:rFonts w:ascii="宋体" w:hAnsi="宋体" w:hint="eastAsia"/>
          <w:szCs w:val="21"/>
        </w:rPr>
        <w:t>1</w:t>
      </w:r>
      <w:r>
        <w:rPr>
          <w:rFonts w:ascii="宋体" w:hAnsi="宋体" w:hint="eastAsia"/>
          <w:szCs w:val="21"/>
        </w:rPr>
        <w:t>至</w:t>
      </w:r>
      <w:r>
        <w:rPr>
          <w:rFonts w:ascii="宋体" w:hAnsi="宋体" w:hint="eastAsia"/>
          <w:szCs w:val="21"/>
        </w:rPr>
        <w:t>20</w:t>
      </w:r>
      <w:r>
        <w:rPr>
          <w:rFonts w:ascii="宋体" w:hAnsi="宋体" w:hint="eastAsia"/>
          <w:szCs w:val="21"/>
        </w:rPr>
        <w:t>个工作日的期间，具体期间由基金管理人届时公告说明。开放期内，本基金采</w:t>
      </w:r>
      <w:r>
        <w:rPr>
          <w:rFonts w:ascii="宋体" w:hAnsi="宋体" w:hint="eastAsia"/>
          <w:szCs w:val="21"/>
        </w:rPr>
        <w:t>取开放运作模式，投资人可办理基金份额申购、赎回或其他业务。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rsidR="00000000" w:rsidRDefault="00227030">
      <w:pPr>
        <w:pStyle w:val="2"/>
        <w:numPr>
          <w:ilvl w:val="0"/>
          <w:numId w:val="1"/>
        </w:numPr>
        <w:spacing w:beforeLines="50" w:afterLines="50" w:line="240" w:lineRule="auto"/>
        <w:jc w:val="left"/>
        <w:rPr>
          <w:rFonts w:ascii="宋体" w:eastAsia="宋体" w:hAnsi="宋体" w:hint="eastAsia"/>
          <w:bCs/>
          <w:sz w:val="24"/>
          <w:szCs w:val="24"/>
        </w:rPr>
      </w:pPr>
      <w:bookmarkStart w:id="45" w:name="t_2_5_table"/>
      <w:bookmarkEnd w:id="45"/>
      <w:r>
        <w:rPr>
          <w:rFonts w:ascii="宋体" w:eastAsia="宋体" w:hAnsi="宋体" w:hint="eastAsia"/>
          <w:bCs/>
          <w:sz w:val="24"/>
          <w:szCs w:val="24"/>
        </w:rPr>
        <w:t>基金销售机构</w:t>
      </w:r>
    </w:p>
    <w:p w:rsidR="00000000" w:rsidRDefault="00227030">
      <w:pPr>
        <w:numPr>
          <w:ilvl w:val="1"/>
          <w:numId w:val="1"/>
        </w:numPr>
        <w:spacing w:beforeLines="50" w:afterLines="50"/>
        <w:jc w:val="left"/>
        <w:rPr>
          <w:rFonts w:ascii="宋体" w:hAnsi="宋体" w:hint="eastAsia"/>
          <w:b/>
          <w:sz w:val="24"/>
          <w:szCs w:val="20"/>
        </w:rPr>
      </w:pPr>
      <w:r>
        <w:rPr>
          <w:rFonts w:ascii="宋体" w:hAnsi="宋体" w:hint="eastAsia"/>
          <w:b/>
          <w:sz w:val="24"/>
          <w:szCs w:val="20"/>
        </w:rPr>
        <w:t>场外销售机构</w:t>
      </w:r>
    </w:p>
    <w:p w:rsidR="00000000" w:rsidRDefault="00227030">
      <w:pPr>
        <w:numPr>
          <w:ilvl w:val="2"/>
          <w:numId w:val="1"/>
        </w:numPr>
        <w:spacing w:beforeLines="50" w:afterLines="50"/>
        <w:rPr>
          <w:rFonts w:ascii="宋体" w:hAnsi="宋体" w:hint="eastAsia"/>
          <w:b/>
          <w:sz w:val="24"/>
          <w:szCs w:val="20"/>
        </w:rPr>
      </w:pPr>
      <w:r>
        <w:rPr>
          <w:rFonts w:ascii="宋体" w:hAnsi="宋体" w:hint="eastAsia"/>
          <w:b/>
          <w:sz w:val="24"/>
          <w:szCs w:val="20"/>
        </w:rPr>
        <w:t>直销机构</w:t>
      </w:r>
    </w:p>
    <w:p w:rsidR="00000000" w:rsidRDefault="00227030">
      <w:pPr>
        <w:spacing w:beforeLines="50" w:afterLines="50" w:line="360" w:lineRule="auto"/>
        <w:jc w:val="left"/>
        <w:rPr>
          <w:rFonts w:ascii="宋体" w:hAnsi="宋体" w:hint="eastAsia"/>
          <w:szCs w:val="21"/>
        </w:rPr>
      </w:pPr>
      <w:bookmarkStart w:id="46" w:name="t_2_7_2833_a1_fm1"/>
      <w:bookmarkEnd w:id="46"/>
      <w:r>
        <w:rPr>
          <w:rFonts w:ascii="宋体" w:hAnsi="宋体" w:hint="eastAsia"/>
          <w:szCs w:val="21"/>
        </w:rPr>
        <w:t>名称：中航基金管理有限公司</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办公地址：北京市朝阳区天辰东路</w:t>
      </w:r>
      <w:r>
        <w:rPr>
          <w:rFonts w:ascii="宋体" w:hAnsi="宋体" w:hint="eastAsia"/>
          <w:szCs w:val="21"/>
        </w:rPr>
        <w:t>1</w:t>
      </w:r>
      <w:r>
        <w:rPr>
          <w:rFonts w:ascii="宋体" w:hAnsi="宋体" w:hint="eastAsia"/>
          <w:szCs w:val="21"/>
        </w:rPr>
        <w:t>号院北京亚洲金融大厦</w:t>
      </w:r>
      <w:r>
        <w:rPr>
          <w:rFonts w:ascii="宋体" w:hAnsi="宋体" w:hint="eastAsia"/>
          <w:szCs w:val="21"/>
        </w:rPr>
        <w:t>D</w:t>
      </w:r>
      <w:r>
        <w:rPr>
          <w:rFonts w:ascii="宋体" w:hAnsi="宋体" w:hint="eastAsia"/>
          <w:szCs w:val="21"/>
        </w:rPr>
        <w:t>座第</w:t>
      </w:r>
      <w:r>
        <w:rPr>
          <w:rFonts w:ascii="宋体" w:hAnsi="宋体" w:hint="eastAsia"/>
          <w:szCs w:val="21"/>
        </w:rPr>
        <w:t>8</w:t>
      </w:r>
      <w:r>
        <w:rPr>
          <w:rFonts w:ascii="宋体" w:hAnsi="宋体" w:hint="eastAsia"/>
          <w:szCs w:val="21"/>
        </w:rPr>
        <w:t>层</w:t>
      </w:r>
      <w:r>
        <w:rPr>
          <w:rFonts w:ascii="宋体" w:hAnsi="宋体" w:hint="eastAsia"/>
          <w:szCs w:val="21"/>
        </w:rPr>
        <w:t>801\805\806</w:t>
      </w:r>
      <w:r>
        <w:rPr>
          <w:rFonts w:ascii="宋体" w:hAnsi="宋体" w:hint="eastAsia"/>
          <w:szCs w:val="21"/>
        </w:rPr>
        <w:t>单元</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法定代表人：杨彦伟</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邮政编码：</w:t>
      </w:r>
      <w:r>
        <w:rPr>
          <w:rFonts w:ascii="宋体" w:hAnsi="宋体" w:hint="eastAsia"/>
          <w:szCs w:val="21"/>
        </w:rPr>
        <w:t>100101</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电话：</w:t>
      </w:r>
      <w:r>
        <w:rPr>
          <w:rFonts w:ascii="宋体" w:hAnsi="宋体" w:hint="eastAsia"/>
          <w:szCs w:val="21"/>
        </w:rPr>
        <w:t>010-56716</w:t>
      </w:r>
      <w:r>
        <w:rPr>
          <w:rFonts w:ascii="宋体" w:hAnsi="宋体" w:hint="eastAsia"/>
          <w:szCs w:val="21"/>
        </w:rPr>
        <w:t>116</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传真：</w:t>
      </w:r>
      <w:r>
        <w:rPr>
          <w:rFonts w:ascii="宋体" w:hAnsi="宋体" w:hint="eastAsia"/>
          <w:szCs w:val="21"/>
        </w:rPr>
        <w:t>010-56716198</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联系人：杨娜</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网址：</w:t>
      </w:r>
      <w:r>
        <w:rPr>
          <w:rFonts w:ascii="宋体" w:hAnsi="宋体" w:hint="eastAsia"/>
          <w:szCs w:val="21"/>
        </w:rPr>
        <w:t>www.avicfund.cn</w:t>
      </w:r>
    </w:p>
    <w:p w:rsidR="00000000" w:rsidRDefault="00227030">
      <w:pPr>
        <w:spacing w:beforeLines="50" w:afterLines="50" w:line="360" w:lineRule="auto"/>
        <w:jc w:val="left"/>
        <w:rPr>
          <w:rFonts w:ascii="宋体" w:hAnsi="宋体" w:hint="eastAsia"/>
          <w:szCs w:val="21"/>
        </w:rPr>
      </w:pPr>
      <w:r>
        <w:rPr>
          <w:rFonts w:ascii="宋体" w:hAnsi="宋体" w:hint="eastAsia"/>
          <w:szCs w:val="21"/>
        </w:rPr>
        <w:t>销售机构办理申购、赎回等业务的具体网点、流程、规则以及投资者需要提交的文件等信息，请参照销售机构的规定。若增加新的直销网点或者新的代销机构，本公司将在基金管理人网站公示，敬请投资者留意。</w:t>
      </w:r>
    </w:p>
    <w:p w:rsidR="00000000" w:rsidRDefault="00227030">
      <w:pPr>
        <w:spacing w:beforeLines="50" w:afterLines="50" w:line="360" w:lineRule="auto"/>
        <w:jc w:val="left"/>
        <w:rPr>
          <w:rFonts w:ascii="宋体" w:hAnsi="宋体" w:hint="eastAsia"/>
          <w:szCs w:val="21"/>
        </w:rPr>
      </w:pPr>
    </w:p>
    <w:p w:rsidR="00000000" w:rsidRDefault="00227030">
      <w:pPr>
        <w:numPr>
          <w:ilvl w:val="2"/>
          <w:numId w:val="1"/>
        </w:numPr>
        <w:spacing w:beforeLines="50" w:afterLines="50"/>
        <w:jc w:val="left"/>
        <w:rPr>
          <w:rFonts w:ascii="宋体" w:hAnsi="宋体" w:hint="eastAsia"/>
          <w:b/>
          <w:sz w:val="24"/>
          <w:szCs w:val="20"/>
        </w:rPr>
      </w:pPr>
      <w:r>
        <w:rPr>
          <w:rFonts w:ascii="宋体" w:hAnsi="宋体" w:hint="eastAsia"/>
          <w:b/>
          <w:sz w:val="24"/>
          <w:szCs w:val="20"/>
        </w:rPr>
        <w:t>场外代销机构</w:t>
      </w:r>
    </w:p>
    <w:p w:rsidR="00000000" w:rsidRDefault="00227030">
      <w:pPr>
        <w:spacing w:beforeLines="50" w:afterLines="50" w:line="360" w:lineRule="auto"/>
        <w:ind w:firstLineChars="200" w:firstLine="420"/>
        <w:jc w:val="left"/>
        <w:rPr>
          <w:rFonts w:ascii="宋体" w:hAnsi="宋体"/>
          <w:szCs w:val="21"/>
        </w:rPr>
      </w:pPr>
      <w:bookmarkStart w:id="47" w:name="t_2_7_2834_a1_fm1"/>
      <w:bookmarkEnd w:id="47"/>
      <w:r>
        <w:rPr>
          <w:rFonts w:ascii="宋体" w:hAnsi="宋体" w:hint="eastAsia"/>
          <w:szCs w:val="21"/>
        </w:rPr>
        <w:t>本基金非直销销售机构信息详见基金管理人官网公示，敬请投资者留意。</w:t>
      </w:r>
    </w:p>
    <w:p w:rsidR="00000000" w:rsidRDefault="00227030">
      <w:pPr>
        <w:spacing w:beforeLines="50" w:afterLines="50" w:line="360" w:lineRule="auto"/>
        <w:ind w:firstLineChars="200" w:firstLine="420"/>
        <w:jc w:val="left"/>
        <w:rPr>
          <w:rFonts w:ascii="宋体" w:hAnsi="宋体" w:hint="eastAsia"/>
          <w:szCs w:val="21"/>
        </w:rPr>
      </w:pPr>
    </w:p>
    <w:p w:rsidR="00000000" w:rsidRDefault="00227030">
      <w:pPr>
        <w:pStyle w:val="2"/>
        <w:numPr>
          <w:ilvl w:val="0"/>
          <w:numId w:val="1"/>
        </w:numPr>
        <w:spacing w:beforeLines="50" w:afterLines="50" w:line="240" w:lineRule="auto"/>
        <w:jc w:val="left"/>
        <w:rPr>
          <w:rFonts w:ascii="宋体" w:eastAsia="宋体" w:hAnsi="宋体" w:hint="eastAsia"/>
          <w:bCs/>
          <w:sz w:val="24"/>
          <w:szCs w:val="24"/>
        </w:rPr>
      </w:pPr>
      <w:bookmarkStart w:id="48" w:name="t_2_8_table"/>
      <w:bookmarkEnd w:id="48"/>
      <w:r>
        <w:rPr>
          <w:rFonts w:ascii="宋体" w:eastAsia="宋体" w:hAnsi="宋体" w:hint="eastAsia"/>
          <w:bCs/>
          <w:sz w:val="24"/>
          <w:szCs w:val="24"/>
        </w:rPr>
        <w:t>基金份额净值公告</w:t>
      </w:r>
      <w:r>
        <w:rPr>
          <w:rFonts w:ascii="宋体" w:eastAsia="宋体" w:hAnsi="宋体" w:hint="eastAsia"/>
          <w:bCs/>
          <w:sz w:val="24"/>
          <w:szCs w:val="24"/>
        </w:rPr>
        <w:t>/</w:t>
      </w:r>
      <w:r>
        <w:rPr>
          <w:rFonts w:ascii="宋体" w:eastAsia="宋体" w:hAnsi="宋体" w:hint="eastAsia"/>
          <w:bCs/>
          <w:sz w:val="24"/>
          <w:szCs w:val="24"/>
        </w:rPr>
        <w:t>基金收益公告的披露安排</w:t>
      </w:r>
    </w:p>
    <w:p w:rsidR="00000000" w:rsidRDefault="00227030">
      <w:pPr>
        <w:spacing w:line="360" w:lineRule="auto"/>
        <w:ind w:firstLineChars="200" w:firstLine="420"/>
        <w:jc w:val="left"/>
        <w:rPr>
          <w:rFonts w:ascii="宋体" w:hAnsi="宋体" w:hint="eastAsia"/>
          <w:szCs w:val="21"/>
        </w:rPr>
      </w:pPr>
      <w:bookmarkStart w:id="49" w:name="t_2_8_2756_a1_fm1"/>
      <w:bookmarkEnd w:id="49"/>
      <w:r>
        <w:rPr>
          <w:rFonts w:ascii="宋体" w:hAnsi="宋体" w:hint="eastAsia"/>
          <w:szCs w:val="21"/>
        </w:rPr>
        <w:t>在基金开放期内，基金管理人应当在不晚于每个开放日的次日，通过规定网站、基金销售机构网站或者营业网点披露开放</w:t>
      </w:r>
      <w:r>
        <w:rPr>
          <w:rFonts w:ascii="宋体" w:hAnsi="宋体" w:hint="eastAsia"/>
          <w:szCs w:val="21"/>
        </w:rPr>
        <w:t>日的各类基金份额净值和各类基金份额累计净值。在基金封闭期内，基金管理人应当至少每周在规定网站披露一次各类基金份额净值和各类基金份额累计净值。</w:t>
      </w:r>
    </w:p>
    <w:p w:rsidR="00000000" w:rsidRDefault="00227030">
      <w:pPr>
        <w:pStyle w:val="2"/>
        <w:numPr>
          <w:ilvl w:val="0"/>
          <w:numId w:val="1"/>
        </w:numPr>
        <w:spacing w:beforeLines="50" w:afterLines="50" w:line="240" w:lineRule="auto"/>
        <w:jc w:val="left"/>
        <w:rPr>
          <w:rFonts w:ascii="宋体" w:eastAsia="宋体" w:hAnsi="宋体" w:hint="eastAsia"/>
          <w:bCs/>
          <w:sz w:val="24"/>
          <w:szCs w:val="24"/>
        </w:rPr>
      </w:pPr>
      <w:bookmarkStart w:id="50" w:name="t_2_9_table"/>
      <w:bookmarkEnd w:id="50"/>
      <w:r>
        <w:rPr>
          <w:rFonts w:ascii="宋体" w:eastAsia="宋体" w:hAnsi="宋体" w:hint="eastAsia"/>
          <w:bCs/>
          <w:sz w:val="24"/>
          <w:szCs w:val="24"/>
        </w:rPr>
        <w:t>其他需要提示的事项</w:t>
      </w:r>
    </w:p>
    <w:p w:rsidR="00000000" w:rsidRDefault="00227030">
      <w:pPr>
        <w:adjustRightInd w:val="0"/>
        <w:spacing w:line="360" w:lineRule="auto"/>
        <w:ind w:firstLineChars="200" w:firstLine="420"/>
        <w:jc w:val="left"/>
        <w:rPr>
          <w:rFonts w:ascii="宋体" w:hAnsi="宋体" w:hint="eastAsia"/>
          <w:szCs w:val="21"/>
        </w:rPr>
      </w:pPr>
      <w:bookmarkStart w:id="51" w:name="t_2_9_2646_a1_fm1"/>
      <w:bookmarkEnd w:id="51"/>
      <w:r>
        <w:rPr>
          <w:rFonts w:ascii="宋体" w:hAnsi="宋体" w:hint="eastAsia"/>
          <w:szCs w:val="21"/>
        </w:rPr>
        <w:t>本公告仅对本基金开放日常申购、赎回业务的有关事项予以说明。投资者欲了解本基金的详细情况，请登录本公司网站查询《中航瑞夏一年定期开放债券型发起式证券投资基金基金合同》、《中航瑞夏一年定期开放债券型发起式证券投资基金招募说明书》。</w:t>
      </w:r>
    </w:p>
    <w:p w:rsidR="00000000" w:rsidRDefault="00227030">
      <w:pPr>
        <w:adjustRightInd w:val="0"/>
        <w:spacing w:line="360" w:lineRule="auto"/>
        <w:ind w:firstLineChars="200" w:firstLine="420"/>
        <w:jc w:val="left"/>
        <w:rPr>
          <w:rFonts w:ascii="宋体" w:hAnsi="宋体" w:hint="eastAsia"/>
          <w:szCs w:val="21"/>
        </w:rPr>
      </w:pPr>
      <w:r>
        <w:rPr>
          <w:rFonts w:ascii="宋体" w:hAnsi="宋体" w:hint="eastAsia"/>
          <w:szCs w:val="21"/>
        </w:rPr>
        <w:t>投资者可拨打本公司的客户服务电话（</w:t>
      </w:r>
      <w:r>
        <w:rPr>
          <w:rFonts w:ascii="宋体" w:hAnsi="宋体" w:hint="eastAsia"/>
          <w:szCs w:val="21"/>
        </w:rPr>
        <w:t>400-666-2186</w:t>
      </w:r>
      <w:r>
        <w:rPr>
          <w:rFonts w:ascii="宋体" w:hAnsi="宋体" w:hint="eastAsia"/>
          <w:szCs w:val="21"/>
        </w:rPr>
        <w:t>）了解本基金日常申购、赎回事宜，亦可通过本公司网站下载基金业务表</w:t>
      </w:r>
      <w:r>
        <w:rPr>
          <w:rFonts w:ascii="宋体" w:hAnsi="宋体" w:hint="eastAsia"/>
          <w:szCs w:val="21"/>
        </w:rPr>
        <w:t>格和了解基金相关事宜。</w:t>
      </w:r>
    </w:p>
    <w:p w:rsidR="00000000" w:rsidRDefault="00227030">
      <w:pPr>
        <w:adjustRightInd w:val="0"/>
        <w:spacing w:line="360" w:lineRule="auto"/>
        <w:ind w:firstLineChars="200" w:firstLine="420"/>
        <w:jc w:val="left"/>
        <w:rPr>
          <w:rFonts w:ascii="宋体" w:hAnsi="宋体" w:hint="eastAsia"/>
          <w:szCs w:val="21"/>
        </w:rPr>
      </w:pPr>
      <w:r>
        <w:rPr>
          <w:rFonts w:ascii="宋体" w:hAnsi="宋体" w:hint="eastAsia"/>
          <w:szCs w:val="21"/>
        </w:rPr>
        <w:t>风险提示：在每个封闭期内，基金份额持有人面临不能赎回基金份额的风险。若基金份额持有人错过某一开放期而未能赎回，其份额将转入下一封闭期，至下一开放期方可赎回。</w:t>
      </w:r>
    </w:p>
    <w:p w:rsidR="00000000" w:rsidRDefault="00227030">
      <w:pPr>
        <w:adjustRightInd w:val="0"/>
        <w:spacing w:line="360" w:lineRule="auto"/>
        <w:ind w:firstLineChars="200" w:firstLine="420"/>
        <w:jc w:val="left"/>
        <w:rPr>
          <w:rFonts w:ascii="宋体" w:hAnsi="宋体" w:hint="eastAsia"/>
          <w:szCs w:val="21"/>
        </w:rPr>
      </w:pPr>
      <w:r>
        <w:rPr>
          <w:rFonts w:ascii="宋体" w:hAnsi="宋体" w:hint="eastAsia"/>
          <w:szCs w:val="21"/>
        </w:rPr>
        <w:t>基金管理人依照恪尽职守、诚实信用、谨慎勤勉的原则管理和运用基金财产，但不保证基金一定盈利，也不保证最低收益。投资有风险，投资者在投资本基金之前，请仔细阅读本基金的招募说明书和基金合同，全面认识本基金的风险收益特征和产品特性，并充分考虑自身的风险承受能力，理性判断市场，谨慎做出投资决策。</w:t>
      </w:r>
    </w:p>
    <w:p w:rsidR="00000000" w:rsidRDefault="00227030">
      <w:pPr>
        <w:adjustRightInd w:val="0"/>
        <w:spacing w:line="360" w:lineRule="auto"/>
        <w:ind w:firstLineChars="200" w:firstLine="420"/>
        <w:jc w:val="left"/>
        <w:rPr>
          <w:rFonts w:ascii="宋体" w:hAnsi="宋体" w:hint="eastAsia"/>
          <w:szCs w:val="21"/>
        </w:rPr>
      </w:pPr>
    </w:p>
    <w:p w:rsidR="00000000" w:rsidRDefault="00227030">
      <w:pPr>
        <w:adjustRightInd w:val="0"/>
        <w:spacing w:line="360" w:lineRule="auto"/>
        <w:ind w:firstLineChars="200" w:firstLine="420"/>
        <w:jc w:val="left"/>
        <w:rPr>
          <w:rFonts w:ascii="宋体" w:hAnsi="宋体"/>
          <w:szCs w:val="21"/>
        </w:rPr>
      </w:pPr>
    </w:p>
    <w:p w:rsidR="00000000" w:rsidRDefault="00227030">
      <w:pPr>
        <w:adjustRightInd w:val="0"/>
        <w:spacing w:line="360" w:lineRule="auto"/>
        <w:ind w:firstLineChars="200" w:firstLine="420"/>
        <w:jc w:val="left"/>
        <w:rPr>
          <w:rFonts w:ascii="宋体" w:hAnsi="宋体"/>
          <w:szCs w:val="21"/>
        </w:rPr>
      </w:pPr>
    </w:p>
    <w:p w:rsidR="00000000" w:rsidRDefault="00227030">
      <w:pPr>
        <w:spacing w:line="360" w:lineRule="auto"/>
        <w:jc w:val="right"/>
        <w:rPr>
          <w:rFonts w:ascii="宋体" w:hAnsi="宋体" w:hint="eastAsia"/>
          <w:sz w:val="24"/>
          <w:szCs w:val="30"/>
        </w:rPr>
      </w:pPr>
      <w:r>
        <w:rPr>
          <w:rFonts w:ascii="宋体" w:hAnsi="宋体" w:hint="eastAsia"/>
          <w:sz w:val="24"/>
          <w:szCs w:val="30"/>
        </w:rPr>
        <w:t>中航基金管理有限公司</w:t>
      </w:r>
    </w:p>
    <w:p w:rsidR="00000000" w:rsidRDefault="00227030">
      <w:pPr>
        <w:spacing w:line="360" w:lineRule="auto"/>
        <w:jc w:val="right"/>
        <w:rPr>
          <w:rFonts w:ascii="宋体" w:hAnsi="宋体" w:hint="eastAsia"/>
          <w:sz w:val="24"/>
          <w:szCs w:val="30"/>
        </w:rPr>
      </w:pPr>
      <w:r>
        <w:rPr>
          <w:rFonts w:ascii="宋体" w:hAnsi="宋体" w:hint="eastAsia"/>
          <w:sz w:val="24"/>
          <w:szCs w:val="30"/>
        </w:rPr>
        <w:t>2025</w:t>
      </w:r>
      <w:r>
        <w:rPr>
          <w:rFonts w:ascii="宋体" w:hAnsi="宋体" w:hint="eastAsia"/>
          <w:sz w:val="24"/>
          <w:szCs w:val="30"/>
        </w:rPr>
        <w:t>年</w:t>
      </w:r>
      <w:r>
        <w:rPr>
          <w:rFonts w:ascii="宋体" w:hAnsi="宋体" w:hint="eastAsia"/>
          <w:sz w:val="24"/>
          <w:szCs w:val="30"/>
        </w:rPr>
        <w:t>1</w:t>
      </w:r>
      <w:r>
        <w:rPr>
          <w:rFonts w:ascii="宋体" w:hAnsi="宋体" w:hint="eastAsia"/>
          <w:sz w:val="24"/>
          <w:szCs w:val="30"/>
        </w:rPr>
        <w:t>月</w:t>
      </w:r>
      <w:r>
        <w:rPr>
          <w:rFonts w:ascii="宋体" w:hAnsi="宋体" w:hint="eastAsia"/>
          <w:sz w:val="24"/>
          <w:szCs w:val="30"/>
        </w:rPr>
        <w:t>27</w:t>
      </w:r>
      <w:r>
        <w:rPr>
          <w:rFonts w:ascii="宋体" w:hAnsi="宋体" w:hint="eastAsia"/>
          <w:sz w:val="24"/>
          <w:szCs w:val="30"/>
        </w:rPr>
        <w:t>日</w:t>
      </w:r>
    </w:p>
    <w:sectPr w:rsidR="00000000">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27030">
      <w:r>
        <w:separator/>
      </w:r>
    </w:p>
  </w:endnote>
  <w:endnote w:type="continuationSeparator" w:id="0">
    <w:p w:rsidR="00000000" w:rsidRDefault="00227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7030">
    <w:pPr>
      <w:pStyle w:val="a4"/>
      <w:jc w:val="center"/>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27030">
      <w:r>
        <w:separator/>
      </w:r>
    </w:p>
  </w:footnote>
  <w:footnote w:type="continuationSeparator" w:id="0">
    <w:p w:rsidR="00000000" w:rsidRDefault="00227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27030">
    <w:pPr>
      <w:pStyle w:val="a5"/>
      <w:jc w:val="right"/>
      <w:rPr>
        <w:rFonts w:hint="eastAsia"/>
      </w:rPr>
    </w:pPr>
    <w:r>
      <w:rPr>
        <w:rFonts w:hint="eastAsia"/>
      </w:rPr>
      <w:t>中航瑞夏一年定期开放债券型发起式证券投资基金开放日常申购、赎回业务的公告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1D4"/>
    <w:multiLevelType w:val="multilevel"/>
    <w:tmpl w:val="27DD01D4"/>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C1B14"/>
    <w:rsid w:val="00130B97"/>
    <w:rsid w:val="001B6398"/>
    <w:rsid w:val="00227030"/>
    <w:rsid w:val="00327CA9"/>
    <w:rsid w:val="003328C1"/>
    <w:rsid w:val="00386F04"/>
    <w:rsid w:val="003F2B07"/>
    <w:rsid w:val="004310F0"/>
    <w:rsid w:val="004E574B"/>
    <w:rsid w:val="00590930"/>
    <w:rsid w:val="00601AF8"/>
    <w:rsid w:val="006548AB"/>
    <w:rsid w:val="007058EF"/>
    <w:rsid w:val="00826AFB"/>
    <w:rsid w:val="00851811"/>
    <w:rsid w:val="00855B87"/>
    <w:rsid w:val="008612BF"/>
    <w:rsid w:val="00890EE5"/>
    <w:rsid w:val="0090786B"/>
    <w:rsid w:val="009A4C73"/>
    <w:rsid w:val="009A58D5"/>
    <w:rsid w:val="00B431E8"/>
    <w:rsid w:val="00B76529"/>
    <w:rsid w:val="00BF2E58"/>
    <w:rsid w:val="00BF6B4C"/>
    <w:rsid w:val="00CA357C"/>
    <w:rsid w:val="00CD290D"/>
    <w:rsid w:val="00D011BF"/>
    <w:rsid w:val="00D81BF6"/>
    <w:rsid w:val="00F236F8"/>
    <w:rsid w:val="00F34E60"/>
    <w:rsid w:val="00FB1BEF"/>
    <w:rsid w:val="40E4352B"/>
    <w:rsid w:val="459A5A04"/>
    <w:rsid w:val="707539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iPriority="0" w:unhideWhenUsed="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szCs w:val="20"/>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Pr>
      <w:rFonts w:ascii="Arial" w:eastAsia="黑体" w:hAnsi="Arial"/>
      <w:b/>
      <w:kern w:val="2"/>
      <w:sz w:val="32"/>
    </w:rPr>
  </w:style>
  <w:style w:type="paragraph" w:styleId="a3">
    <w:name w:val="Document Map"/>
    <w:basedOn w:val="a"/>
    <w:pPr>
      <w:shd w:val="clear" w:color="auto" w:fill="000080"/>
    </w:pPr>
  </w:style>
  <w:style w:type="paragraph" w:styleId="a4">
    <w:name w:val="footer"/>
    <w:basedOn w:val="a"/>
    <w:link w:val="Char"/>
    <w:pPr>
      <w:tabs>
        <w:tab w:val="center" w:pos="4153"/>
        <w:tab w:val="right" w:pos="8306"/>
      </w:tabs>
      <w:snapToGrid w:val="0"/>
      <w:jc w:val="left"/>
    </w:pPr>
    <w:rPr>
      <w:sz w:val="18"/>
      <w:szCs w:val="18"/>
    </w:rPr>
  </w:style>
  <w:style w:type="character" w:customStyle="1" w:styleId="Char">
    <w:name w:val="页脚 Char"/>
    <w:link w:val="a4"/>
    <w:rPr>
      <w:kern w:val="2"/>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Pr>
      <w:kern w:val="2"/>
      <w:sz w:val="18"/>
      <w:szCs w:val="18"/>
    </w:rPr>
  </w:style>
  <w:style w:type="paragraph" w:styleId="a6">
    <w:name w:val="footnote text"/>
    <w:basedOn w:val="a"/>
    <w:link w:val="Char1"/>
    <w:pPr>
      <w:snapToGrid w:val="0"/>
      <w:jc w:val="left"/>
    </w:pPr>
    <w:rPr>
      <w:rFonts w:ascii="Times New Roman" w:hAnsi="Times New Roman"/>
      <w:sz w:val="18"/>
      <w:szCs w:val="20"/>
    </w:rPr>
  </w:style>
  <w:style w:type="character" w:customStyle="1" w:styleId="Char1">
    <w:name w:val="脚注文本 Char"/>
    <w:link w:val="a6"/>
    <w:rPr>
      <w:rFonts w:ascii="Times New Roman" w:hAnsi="Times New Roman"/>
      <w:kern w:val="2"/>
      <w:sz w:val="18"/>
    </w:rPr>
  </w:style>
  <w:style w:type="character" w:styleId="a7">
    <w:name w:val="footnote reference"/>
    <w:rPr>
      <w:vertAlign w:val="superscript"/>
    </w:rPr>
  </w:style>
  <w:style w:type="paragraph" w:customStyle="1" w:styleId="Char2">
    <w:name w:val=" Char"/>
    <w:basedOn w:val="a"/>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2835</Characters>
  <Application>Microsoft Office Word</Application>
  <DocSecurity>4</DocSecurity>
  <PresentationFormat/>
  <Lines>23</Lines>
  <Paragraphs>6</Paragraphs>
  <Slides>0</Slides>
  <Notes>0</Notes>
  <HiddenSlides>0</HiddenSlides>
  <MMClips>0</MMClips>
  <ScaleCrop>false</ScaleCrop>
  <Manager/>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黄秀莹</dc:creator>
  <cp:keywords/>
  <dc:description/>
  <cp:lastModifiedBy>ZHONGM</cp:lastModifiedBy>
  <cp:revision>2</cp:revision>
  <dcterms:created xsi:type="dcterms:W3CDTF">2025-01-26T16:00:00Z</dcterms:created>
  <dcterms:modified xsi:type="dcterms:W3CDTF">2025-01-26T16:00:00Z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2F17D1069D6F4C8788D300000D81D3C3_13</vt:lpwstr>
  </property>
  <property fmtid="{D5CDD505-2E9C-101B-9397-08002B2CF9AE}" pid="4" name="KSOTemplateDocerSaveRecord">
    <vt:lpwstr>eyJoZGlkIjoiNjQxNjRjMDcwNzNlYTE3MGQxMDNmMjBkY2RkYzdkNWIiLCJ1c2VySWQiOiI0MTQ2NDQyNDgifQ==</vt:lpwstr>
  </property>
</Properties>
</file>