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EB0914" w:rsidP="00CC523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b/>
          <w:color w:val="000000" w:themeColor="text1"/>
          <w:sz w:val="32"/>
          <w:szCs w:val="32"/>
        </w:rPr>
        <w:t>国海富兰克林基金管理有限公司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CC523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基金季度所载资料不存在虚假记载、误导性陈述或重大遗漏，并对其内容的真实性、准确性和完整性承担个别及连带责任。</w:t>
      </w:r>
    </w:p>
    <w:p w:rsidR="00056EE0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国海富兰克林基金管理有限公司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1 富兰克林国海中国收益证券投资基金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2 富兰克林国海弹性市值混合型证券投资基金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3 富兰克林国海潜力组合混合型证券投资基金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4 富兰克林国海深化价值混合型证券投资基金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5 富兰克林国海强化收益债券型证券投资基金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6 富兰克林国海成长动力混合型证券投资基金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7 富兰克林国海沪深300指数增强型证券投资基金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8 富兰克林国海中小盘股票型证券投资基金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9 富兰克林国海策略回报灵活配置混合型证券投资基金</w:t>
      </w:r>
    </w:p>
    <w:p w:rsidR="00EB0914" w:rsidRPr="00EB0914" w:rsidRDefault="004B24BF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EB0914"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富兰克林国海亚洲（除日本）机会股票型证券投资基金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11 富兰克林国海研究精选混合型证券投资基金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12 富兰克林国海恒久信用债券型证券投资基金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13 富兰克林国海焦点驱动灵活配置混合型证券投资基金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14 富兰克林国海日日收益货币市场证券投资基金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15 </w:t>
      </w:r>
      <w:r w:rsidR="00C771BA" w:rsidRPr="00C771BA">
        <w:rPr>
          <w:rFonts w:ascii="仿宋" w:eastAsia="仿宋" w:hAnsi="仿宋" w:hint="eastAsia"/>
          <w:color w:val="000000" w:themeColor="text1"/>
          <w:sz w:val="32"/>
          <w:szCs w:val="32"/>
        </w:rPr>
        <w:t>富兰克林国海岁岁恒丰一年持有期债券型证券投资基金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16 富兰克林国海恒利债券型证券投资基金(LOF)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17 富兰克林国海健康优质生活股票型证券投资基金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18 富兰克林国海大中华精选混合型证券投资基金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19 </w:t>
      </w:r>
      <w:r w:rsidR="00C94B7D"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富兰克林国海</w:t>
      </w: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中证</w:t>
      </w:r>
      <w:r w:rsidR="006C711F">
        <w:rPr>
          <w:rFonts w:ascii="仿宋" w:eastAsia="仿宋" w:hAnsi="仿宋" w:hint="eastAsia"/>
          <w:color w:val="000000" w:themeColor="text1"/>
          <w:sz w:val="32"/>
          <w:szCs w:val="32"/>
        </w:rPr>
        <w:t>A</w:t>
      </w: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100指数增强</w:t>
      </w:r>
      <w:r w:rsidR="002D16A3">
        <w:rPr>
          <w:rFonts w:ascii="仿宋" w:eastAsia="仿宋" w:hAnsi="仿宋" w:hint="eastAsia"/>
          <w:color w:val="000000" w:themeColor="text1"/>
          <w:sz w:val="32"/>
          <w:szCs w:val="32"/>
        </w:rPr>
        <w:t>型</w:t>
      </w: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证券投资基金</w:t>
      </w:r>
      <w:r w:rsidR="002D16A3"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(LOF)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20 富兰克林国海金融地产灵活配置混合型证券投资基金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21 富兰克林国海新机遇灵活配置混合型证券投资基金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22 富兰克林国海沪港深成长精选股票型证券投资基金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23 富兰克林国海恒瑞债券型证券投资基金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24 </w:t>
      </w:r>
      <w:r w:rsidR="00AC03F3" w:rsidRPr="00AC03F3">
        <w:rPr>
          <w:rFonts w:ascii="仿宋" w:eastAsia="仿宋" w:hAnsi="仿宋" w:hint="eastAsia"/>
          <w:color w:val="000000" w:themeColor="text1"/>
          <w:sz w:val="32"/>
          <w:szCs w:val="32"/>
        </w:rPr>
        <w:t>富兰克林国海美元债一年持有期债券型证券投资基金（QDII）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25 富兰克林国海安享货币市场基金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80403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富兰克林国海新趋势灵活配置混合型证券投资基金</w:t>
      </w:r>
    </w:p>
    <w:p w:rsidR="00EB0914" w:rsidRPr="00EB0914" w:rsidRDefault="00EB0914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980403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EB091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富兰克林国海天颐混合型证券投资基金</w:t>
      </w:r>
    </w:p>
    <w:p w:rsidR="00EB0914" w:rsidRPr="00EB0914" w:rsidRDefault="00980403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C1AD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EB0914" w:rsidRPr="00EB091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富兰克林国海估值优势灵活配置混合型</w:t>
      </w:r>
      <w:r w:rsidR="00C77434">
        <w:rPr>
          <w:rFonts w:ascii="仿宋" w:eastAsia="仿宋" w:hAnsi="仿宋" w:hint="eastAsia"/>
          <w:color w:val="000000" w:themeColor="text1"/>
          <w:sz w:val="32"/>
          <w:szCs w:val="32"/>
        </w:rPr>
        <w:t>证券投资</w:t>
      </w:r>
      <w:r w:rsidR="00EB0914"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</w:p>
    <w:p w:rsidR="00EB0914" w:rsidRPr="00EB0914" w:rsidRDefault="003C1ADD" w:rsidP="00EB091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EB0914" w:rsidRPr="00EB0914">
        <w:rPr>
          <w:rFonts w:ascii="仿宋" w:eastAsia="仿宋" w:hAnsi="仿宋" w:hint="eastAsia"/>
          <w:color w:val="000000" w:themeColor="text1"/>
          <w:sz w:val="32"/>
          <w:szCs w:val="32"/>
        </w:rPr>
        <w:t>富兰克林国海全球科技互联混合型证券投资基金（QDII）</w:t>
      </w:r>
    </w:p>
    <w:p w:rsidR="00B64C27" w:rsidRDefault="00B64C2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3C1ADD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B64C27">
        <w:rPr>
          <w:rFonts w:ascii="仿宋" w:eastAsia="仿宋" w:hAnsi="仿宋" w:hint="eastAsia"/>
          <w:color w:val="000000" w:themeColor="text1"/>
          <w:sz w:val="32"/>
          <w:szCs w:val="32"/>
        </w:rPr>
        <w:t>富兰克林国海基本面优选混合型证券投资基金</w:t>
      </w:r>
    </w:p>
    <w:p w:rsidR="00980403" w:rsidRDefault="003C1AD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980403" w:rsidRPr="00980403">
        <w:rPr>
          <w:rFonts w:ascii="仿宋" w:eastAsia="仿宋" w:hAnsi="仿宋" w:hint="eastAsia"/>
          <w:color w:val="000000" w:themeColor="text1"/>
          <w:sz w:val="32"/>
          <w:szCs w:val="32"/>
        </w:rPr>
        <w:t>富兰克林国海平衡养老目标三年持有期混合型发起式基金中基金（FOF）</w:t>
      </w:r>
    </w:p>
    <w:p w:rsidR="00005D62" w:rsidRDefault="00005D6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3C1ADD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Pr="00005D62">
        <w:rPr>
          <w:rFonts w:ascii="仿宋" w:eastAsia="仿宋" w:hAnsi="仿宋" w:hint="eastAsia"/>
          <w:color w:val="000000" w:themeColor="text1"/>
          <w:sz w:val="32"/>
          <w:szCs w:val="32"/>
        </w:rPr>
        <w:t>富兰克林国海港股通远见价值混合型证券投资基金</w:t>
      </w:r>
    </w:p>
    <w:p w:rsidR="00FB0F5C" w:rsidRPr="00FB0F5C" w:rsidRDefault="003C1ADD" w:rsidP="00FB0F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FB0F5C" w:rsidRPr="00FB0F5C">
        <w:rPr>
          <w:rFonts w:ascii="仿宋" w:eastAsia="仿宋" w:hAnsi="仿宋" w:hint="eastAsia"/>
          <w:color w:val="000000" w:themeColor="text1"/>
          <w:sz w:val="32"/>
          <w:szCs w:val="32"/>
        </w:rPr>
        <w:t>富兰克林国海价值成长一年持有期混合型证券投资基金</w:t>
      </w:r>
    </w:p>
    <w:p w:rsidR="00FB0F5C" w:rsidRDefault="003C1ADD" w:rsidP="00FB0F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FB0F5C" w:rsidRPr="00FB0F5C">
        <w:rPr>
          <w:rFonts w:ascii="仿宋" w:eastAsia="仿宋" w:hAnsi="仿宋" w:hint="eastAsia"/>
          <w:color w:val="000000" w:themeColor="text1"/>
          <w:sz w:val="32"/>
          <w:szCs w:val="32"/>
        </w:rPr>
        <w:t>富兰克林国海恒博63个月定期开放债券型证券投资基</w:t>
      </w:r>
      <w:r w:rsidR="00FB0F5C" w:rsidRPr="00FB0F5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金</w:t>
      </w:r>
    </w:p>
    <w:p w:rsidR="003C1ADD" w:rsidRDefault="003C1ADD" w:rsidP="00FB0F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5 </w:t>
      </w:r>
      <w:r w:rsidRPr="003C1ADD">
        <w:rPr>
          <w:rFonts w:ascii="仿宋" w:eastAsia="仿宋" w:hAnsi="仿宋" w:hint="eastAsia"/>
          <w:color w:val="000000" w:themeColor="text1"/>
          <w:sz w:val="32"/>
          <w:szCs w:val="32"/>
        </w:rPr>
        <w:t>富兰克林国海兴海回报混合型证券投资基金</w:t>
      </w:r>
    </w:p>
    <w:p w:rsidR="00780F13" w:rsidRDefault="00780F13" w:rsidP="00FB0F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36</w:t>
      </w:r>
      <w:r w:rsidRPr="00780F13">
        <w:rPr>
          <w:rFonts w:ascii="仿宋" w:eastAsia="仿宋" w:hAnsi="仿宋" w:hint="eastAsia"/>
          <w:color w:val="000000" w:themeColor="text1"/>
          <w:sz w:val="32"/>
          <w:szCs w:val="32"/>
        </w:rPr>
        <w:t>富兰克林国海竞争优势三年持有期混合型证券投资基金</w:t>
      </w:r>
    </w:p>
    <w:p w:rsidR="007B4042" w:rsidRDefault="007B4042" w:rsidP="00FB0F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37 </w:t>
      </w:r>
      <w:r w:rsidRPr="007B4042">
        <w:rPr>
          <w:rFonts w:ascii="仿宋" w:eastAsia="仿宋" w:hAnsi="仿宋" w:hint="eastAsia"/>
          <w:color w:val="000000" w:themeColor="text1"/>
          <w:sz w:val="32"/>
          <w:szCs w:val="32"/>
        </w:rPr>
        <w:t>富兰克林国海优质企业一年持有期混合型证券投资基金</w:t>
      </w:r>
    </w:p>
    <w:p w:rsidR="004B24BF" w:rsidRDefault="004B24BF" w:rsidP="00FB0F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8  </w:t>
      </w:r>
      <w:r w:rsidRPr="004B24BF">
        <w:rPr>
          <w:rFonts w:ascii="仿宋" w:eastAsia="仿宋" w:hAnsi="仿宋" w:hint="eastAsia"/>
          <w:color w:val="000000" w:themeColor="text1"/>
          <w:sz w:val="32"/>
          <w:szCs w:val="32"/>
        </w:rPr>
        <w:t>富兰克林国海匠心精选混合型证券投资基金</w:t>
      </w:r>
    </w:p>
    <w:p w:rsidR="008C3297" w:rsidRDefault="008C3297" w:rsidP="00FB0F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39  </w:t>
      </w:r>
      <w:r w:rsidRPr="008C3297">
        <w:rPr>
          <w:rFonts w:ascii="仿宋" w:eastAsia="仿宋" w:hAnsi="仿宋" w:hint="eastAsia"/>
          <w:color w:val="000000" w:themeColor="text1"/>
          <w:sz w:val="32"/>
          <w:szCs w:val="32"/>
        </w:rPr>
        <w:t>富兰克林国海鑫颐收益混合型证券投资基金</w:t>
      </w:r>
    </w:p>
    <w:p w:rsidR="00E54640" w:rsidRDefault="00E54640" w:rsidP="00FB0F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>
        <w:rPr>
          <w:rFonts w:ascii="仿宋" w:eastAsia="仿宋" w:hAnsi="仿宋"/>
          <w:color w:val="000000" w:themeColor="text1"/>
          <w:sz w:val="32"/>
          <w:szCs w:val="32"/>
        </w:rPr>
        <w:tab/>
        <w:t xml:space="preserve"> </w:t>
      </w:r>
      <w:r w:rsidRPr="00E54640">
        <w:rPr>
          <w:rFonts w:ascii="仿宋" w:eastAsia="仿宋" w:hAnsi="仿宋" w:hint="eastAsia"/>
          <w:color w:val="000000" w:themeColor="text1"/>
          <w:sz w:val="32"/>
          <w:szCs w:val="32"/>
        </w:rPr>
        <w:t>富兰克林国海鑫享价值混合型证券投资基金</w:t>
      </w:r>
    </w:p>
    <w:p w:rsidR="00DE3AA4" w:rsidRDefault="00DE3AA4" w:rsidP="00FB0F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1  </w:t>
      </w:r>
      <w:r w:rsidR="0012027E" w:rsidRPr="0012027E">
        <w:rPr>
          <w:rFonts w:ascii="仿宋" w:eastAsia="仿宋" w:hAnsi="仿宋" w:hint="eastAsia"/>
          <w:color w:val="000000" w:themeColor="text1"/>
          <w:sz w:val="32"/>
          <w:szCs w:val="32"/>
        </w:rPr>
        <w:t>富兰克林国海均衡增长混合型证券投资基金</w:t>
      </w:r>
    </w:p>
    <w:p w:rsidR="00E420C1" w:rsidRDefault="00E420C1" w:rsidP="00E420C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42 </w:t>
      </w:r>
      <w:r w:rsidRPr="00E420C1">
        <w:rPr>
          <w:rFonts w:ascii="仿宋" w:eastAsia="仿宋" w:hAnsi="仿宋" w:hint="eastAsia"/>
          <w:color w:val="000000" w:themeColor="text1"/>
          <w:sz w:val="32"/>
          <w:szCs w:val="32"/>
        </w:rPr>
        <w:t>富兰克林国海稳健养老目标一年持有期混合型基金中基金</w:t>
      </w:r>
      <w:r w:rsidRPr="00980403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6130BA" w:rsidRDefault="006130BA" w:rsidP="00E420C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43 </w:t>
      </w:r>
      <w:r w:rsidRPr="006130BA">
        <w:rPr>
          <w:rFonts w:ascii="仿宋" w:eastAsia="仿宋" w:hAnsi="仿宋" w:hint="eastAsia"/>
          <w:color w:val="000000" w:themeColor="text1"/>
          <w:sz w:val="32"/>
          <w:szCs w:val="32"/>
        </w:rPr>
        <w:t>富兰克林国海安颐稳健6个月持有期混合型证券投资基金</w:t>
      </w:r>
    </w:p>
    <w:p w:rsidR="00270549" w:rsidRDefault="00270549" w:rsidP="00E420C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44 </w:t>
      </w:r>
      <w:r w:rsidRPr="00270549">
        <w:rPr>
          <w:rFonts w:ascii="仿宋" w:eastAsia="仿宋" w:hAnsi="仿宋" w:hint="eastAsia"/>
          <w:color w:val="000000" w:themeColor="text1"/>
          <w:sz w:val="32"/>
          <w:szCs w:val="32"/>
        </w:rPr>
        <w:t>富兰克林国海养老目标日期2045三年持有期混合型发起式基金中基金（FOF）</w:t>
      </w:r>
    </w:p>
    <w:p w:rsidR="008F4E0B" w:rsidRDefault="008F4E0B" w:rsidP="00E420C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5  </w:t>
      </w:r>
      <w:r w:rsidRPr="008F4E0B">
        <w:rPr>
          <w:rFonts w:ascii="仿宋" w:eastAsia="仿宋" w:hAnsi="仿宋" w:hint="eastAsia"/>
          <w:color w:val="000000" w:themeColor="text1"/>
          <w:sz w:val="32"/>
          <w:szCs w:val="32"/>
        </w:rPr>
        <w:t>富兰克林国海招瑞优选股票型证券投资基金</w:t>
      </w:r>
    </w:p>
    <w:p w:rsidR="008F4E0B" w:rsidRDefault="008F4E0B" w:rsidP="00E420C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46  </w:t>
      </w:r>
      <w:r w:rsidRPr="008F4E0B">
        <w:rPr>
          <w:rFonts w:ascii="仿宋" w:eastAsia="仿宋" w:hAnsi="仿宋" w:hint="eastAsia"/>
          <w:color w:val="000000" w:themeColor="text1"/>
          <w:sz w:val="32"/>
          <w:szCs w:val="32"/>
        </w:rPr>
        <w:t>富兰克林国海恒兴债券型证券投资基金</w:t>
      </w:r>
    </w:p>
    <w:p w:rsidR="003B6688" w:rsidRPr="003B6688" w:rsidRDefault="003B6688" w:rsidP="00E420C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 xml:space="preserve">47 </w:t>
      </w:r>
      <w:r w:rsidRPr="003B6688">
        <w:rPr>
          <w:rFonts w:ascii="仿宋" w:eastAsia="仿宋" w:hAnsi="仿宋" w:hint="eastAsia"/>
          <w:color w:val="000000" w:themeColor="text1"/>
          <w:sz w:val="32"/>
          <w:szCs w:val="32"/>
        </w:rPr>
        <w:t>富兰克林国海中债绿色普惠主题金融债券优选指数证券投资基金</w:t>
      </w:r>
    </w:p>
    <w:p w:rsidR="00BB3501" w:rsidRPr="005A1AF7" w:rsidRDefault="00BB3501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005D62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4006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40067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40067">
        <w:rPr>
          <w:rFonts w:ascii="仿宋" w:eastAsia="仿宋" w:hAnsi="仿宋"/>
          <w:color w:val="000000" w:themeColor="text1"/>
          <w:sz w:val="32"/>
          <w:szCs w:val="32"/>
        </w:rPr>
        <w:t>22</w:t>
      </w:r>
      <w:bookmarkStart w:id="0" w:name="_GoBack"/>
      <w:bookmarkEnd w:id="0"/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EB091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C81CC9" w:rsidRPr="00DC2A72">
          <w:rPr>
            <w:rStyle w:val="a7"/>
            <w:rFonts w:ascii="仿宋" w:eastAsia="仿宋" w:hAnsi="仿宋"/>
            <w:sz w:val="32"/>
            <w:szCs w:val="32"/>
          </w:rPr>
          <w:t>http://www.ftsfund.com</w:t>
        </w:r>
      </w:hyperlink>
      <w:r w:rsidR="00EB0914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81CC9" w:rsidRPr="00C81CC9">
        <w:rPr>
          <w:rFonts w:ascii="仿宋" w:eastAsia="仿宋" w:hAnsi="仿宋" w:hint="eastAsia"/>
          <w:color w:val="000000" w:themeColor="text1"/>
          <w:sz w:val="32"/>
          <w:szCs w:val="32"/>
        </w:rPr>
        <w:t>400-700-4518、95105680、021-38789555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8F4E0B" w:rsidRPr="005A1AF7" w:rsidRDefault="008F4E0B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</w:t>
      </w:r>
      <w:r w:rsidR="00C81CC9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C81CC9" w:rsidRPr="00C81CC9">
        <w:rPr>
          <w:rFonts w:ascii="仿宋" w:eastAsia="仿宋" w:hAnsi="仿宋" w:hint="eastAsia"/>
          <w:color w:val="000000" w:themeColor="text1"/>
          <w:sz w:val="32"/>
          <w:szCs w:val="32"/>
        </w:rPr>
        <w:t>国海富兰克林基金管理有限公司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005D62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4006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40067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40067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723" w:rsidRDefault="00325723" w:rsidP="009A149B">
      <w:r>
        <w:separator/>
      </w:r>
    </w:p>
  </w:endnote>
  <w:endnote w:type="continuationSeparator" w:id="0">
    <w:p w:rsidR="00325723" w:rsidRDefault="0032572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278D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C523B" w:rsidRPr="00CC523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278D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C523B" w:rsidRPr="00CC523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723" w:rsidRDefault="00325723" w:rsidP="009A149B">
      <w:r>
        <w:separator/>
      </w:r>
    </w:p>
  </w:footnote>
  <w:footnote w:type="continuationSeparator" w:id="0">
    <w:p w:rsidR="00325723" w:rsidRDefault="0032572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D62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027E"/>
    <w:rsid w:val="001279BE"/>
    <w:rsid w:val="0013251E"/>
    <w:rsid w:val="00140067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7200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0549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16A3"/>
    <w:rsid w:val="002E24D1"/>
    <w:rsid w:val="002E79D9"/>
    <w:rsid w:val="002E7B0A"/>
    <w:rsid w:val="002F2B53"/>
    <w:rsid w:val="00303860"/>
    <w:rsid w:val="00311075"/>
    <w:rsid w:val="003117E6"/>
    <w:rsid w:val="0031471A"/>
    <w:rsid w:val="00325723"/>
    <w:rsid w:val="00332619"/>
    <w:rsid w:val="00333802"/>
    <w:rsid w:val="0034004F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6688"/>
    <w:rsid w:val="003C1ADD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06394"/>
    <w:rsid w:val="004133B3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5234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24BF"/>
    <w:rsid w:val="004C3109"/>
    <w:rsid w:val="004C44C4"/>
    <w:rsid w:val="004C625A"/>
    <w:rsid w:val="004C6355"/>
    <w:rsid w:val="004E1D5E"/>
    <w:rsid w:val="004E630B"/>
    <w:rsid w:val="004F7313"/>
    <w:rsid w:val="005158A6"/>
    <w:rsid w:val="005206C7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6246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30BA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711F"/>
    <w:rsid w:val="006D17EF"/>
    <w:rsid w:val="006E4941"/>
    <w:rsid w:val="006E55E9"/>
    <w:rsid w:val="006E5DE5"/>
    <w:rsid w:val="006E61E2"/>
    <w:rsid w:val="006E7335"/>
    <w:rsid w:val="006F1E9F"/>
    <w:rsid w:val="006F6724"/>
    <w:rsid w:val="0070004D"/>
    <w:rsid w:val="007006AE"/>
    <w:rsid w:val="00702423"/>
    <w:rsid w:val="00702449"/>
    <w:rsid w:val="00702F48"/>
    <w:rsid w:val="0070516E"/>
    <w:rsid w:val="00705694"/>
    <w:rsid w:val="00714CEA"/>
    <w:rsid w:val="007159A1"/>
    <w:rsid w:val="0071642F"/>
    <w:rsid w:val="00721875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0F13"/>
    <w:rsid w:val="00781015"/>
    <w:rsid w:val="00787132"/>
    <w:rsid w:val="007900FC"/>
    <w:rsid w:val="00794869"/>
    <w:rsid w:val="00797876"/>
    <w:rsid w:val="007A5116"/>
    <w:rsid w:val="007A5263"/>
    <w:rsid w:val="007B3A14"/>
    <w:rsid w:val="007B4042"/>
    <w:rsid w:val="007B4EC6"/>
    <w:rsid w:val="007B549A"/>
    <w:rsid w:val="007B5745"/>
    <w:rsid w:val="007B6893"/>
    <w:rsid w:val="007B6AD0"/>
    <w:rsid w:val="007C3F2C"/>
    <w:rsid w:val="007C51E4"/>
    <w:rsid w:val="007D4066"/>
    <w:rsid w:val="007E3EED"/>
    <w:rsid w:val="007F136D"/>
    <w:rsid w:val="007F60CB"/>
    <w:rsid w:val="00801AAB"/>
    <w:rsid w:val="00804A00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C3297"/>
    <w:rsid w:val="008D4634"/>
    <w:rsid w:val="008E4CD7"/>
    <w:rsid w:val="008E58F7"/>
    <w:rsid w:val="008E6EC1"/>
    <w:rsid w:val="008F4E0B"/>
    <w:rsid w:val="00903815"/>
    <w:rsid w:val="00903C0A"/>
    <w:rsid w:val="009062C4"/>
    <w:rsid w:val="0090723B"/>
    <w:rsid w:val="00910193"/>
    <w:rsid w:val="0092312D"/>
    <w:rsid w:val="009278D8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0403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470"/>
    <w:rsid w:val="00A7247E"/>
    <w:rsid w:val="00A72BFA"/>
    <w:rsid w:val="00A72FCD"/>
    <w:rsid w:val="00A74844"/>
    <w:rsid w:val="00A81D7B"/>
    <w:rsid w:val="00A87DCB"/>
    <w:rsid w:val="00AB49A1"/>
    <w:rsid w:val="00AC03F3"/>
    <w:rsid w:val="00AC1161"/>
    <w:rsid w:val="00AD18DD"/>
    <w:rsid w:val="00AD562B"/>
    <w:rsid w:val="00AE1AD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C27"/>
    <w:rsid w:val="00B64EDD"/>
    <w:rsid w:val="00B65E43"/>
    <w:rsid w:val="00B725A0"/>
    <w:rsid w:val="00B7491E"/>
    <w:rsid w:val="00B763C4"/>
    <w:rsid w:val="00B90B45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5294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7A04"/>
    <w:rsid w:val="00C22765"/>
    <w:rsid w:val="00C22816"/>
    <w:rsid w:val="00C232AD"/>
    <w:rsid w:val="00C234C6"/>
    <w:rsid w:val="00C2545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1BA"/>
    <w:rsid w:val="00C77434"/>
    <w:rsid w:val="00C81CAD"/>
    <w:rsid w:val="00C81CC9"/>
    <w:rsid w:val="00C84743"/>
    <w:rsid w:val="00C86E10"/>
    <w:rsid w:val="00C9160A"/>
    <w:rsid w:val="00C94B7D"/>
    <w:rsid w:val="00C972C4"/>
    <w:rsid w:val="00CA1FEF"/>
    <w:rsid w:val="00CA25FC"/>
    <w:rsid w:val="00CA6A56"/>
    <w:rsid w:val="00CB08E7"/>
    <w:rsid w:val="00CB2CEE"/>
    <w:rsid w:val="00CB4DE3"/>
    <w:rsid w:val="00CC2F35"/>
    <w:rsid w:val="00CC40C3"/>
    <w:rsid w:val="00CC523B"/>
    <w:rsid w:val="00CD42C4"/>
    <w:rsid w:val="00CE43F8"/>
    <w:rsid w:val="00CE483C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5F96"/>
    <w:rsid w:val="00DB6F0A"/>
    <w:rsid w:val="00DD7BAA"/>
    <w:rsid w:val="00DE0FFA"/>
    <w:rsid w:val="00DE3AA4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03EF"/>
    <w:rsid w:val="00E420C1"/>
    <w:rsid w:val="00E5059C"/>
    <w:rsid w:val="00E54640"/>
    <w:rsid w:val="00E54C06"/>
    <w:rsid w:val="00E5664A"/>
    <w:rsid w:val="00E7407A"/>
    <w:rsid w:val="00E81A0A"/>
    <w:rsid w:val="00E964F7"/>
    <w:rsid w:val="00EA21EA"/>
    <w:rsid w:val="00EA357B"/>
    <w:rsid w:val="00EA6F84"/>
    <w:rsid w:val="00EB091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3A2"/>
    <w:rsid w:val="00FA653D"/>
    <w:rsid w:val="00FB0F5C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s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02CE-8D42-4E6A-9182-0AA31A1B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1460</Characters>
  <Application>Microsoft Office Word</Application>
  <DocSecurity>4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2025-01-21T16:02:00Z</dcterms:created>
  <dcterms:modified xsi:type="dcterms:W3CDTF">2025-01-21T16:02:00Z</dcterms:modified>
</cp:coreProperties>
</file>