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5B4" w:rsidRDefault="0034400A">
      <w:pPr>
        <w:jc w:val="center"/>
        <w:rPr>
          <w:b/>
          <w:color w:val="000000"/>
          <w:sz w:val="30"/>
          <w:szCs w:val="30"/>
        </w:rPr>
      </w:pPr>
      <w:bookmarkStart w:id="0" w:name="_Toc249263631"/>
      <w:r>
        <w:rPr>
          <w:rFonts w:ascii="宋体" w:hAnsi="宋体" w:hint="eastAsia"/>
          <w:b/>
          <w:color w:val="000000"/>
          <w:kern w:val="0"/>
          <w:sz w:val="30"/>
          <w:szCs w:val="30"/>
        </w:rPr>
        <w:t>富国基金管理有限公司关于增聘富国医药创新股票型证券投资基金基金经理的公告</w:t>
      </w:r>
    </w:p>
    <w:p w:rsidR="004635B4" w:rsidRDefault="004635B4">
      <w:pPr>
        <w:jc w:val="right"/>
        <w:rPr>
          <w:b/>
          <w:color w:val="000000"/>
          <w:sz w:val="30"/>
          <w:szCs w:val="30"/>
        </w:rPr>
      </w:pPr>
    </w:p>
    <w:p w:rsidR="004635B4" w:rsidRDefault="0034400A">
      <w:pPr>
        <w:jc w:val="center"/>
        <w:rPr>
          <w:rFonts w:ascii="宋体" w:hAnsi="宋体"/>
          <w:color w:val="000000"/>
          <w:kern w:val="0"/>
          <w:sz w:val="18"/>
          <w:szCs w:val="22"/>
        </w:rPr>
      </w:pPr>
      <w:r>
        <w:rPr>
          <w:rFonts w:ascii="宋体" w:hAnsi="宋体" w:hint="eastAsia"/>
          <w:color w:val="000000"/>
          <w:sz w:val="24"/>
        </w:rPr>
        <w:t>公告送出日期：</w:t>
      </w:r>
      <w:r>
        <w:rPr>
          <w:rFonts w:ascii="宋体" w:hAnsi="宋体" w:hint="eastAsia"/>
          <w:color w:val="000000"/>
          <w:kern w:val="0"/>
          <w:sz w:val="24"/>
        </w:rPr>
        <w:t>2025</w:t>
      </w:r>
      <w:r>
        <w:rPr>
          <w:rFonts w:ascii="宋体" w:hAnsi="宋体" w:hint="eastAsia"/>
          <w:color w:val="000000"/>
          <w:kern w:val="0"/>
          <w:sz w:val="24"/>
        </w:rPr>
        <w:t>年</w:t>
      </w:r>
      <w:r>
        <w:rPr>
          <w:rFonts w:ascii="宋体" w:hAnsi="宋体" w:hint="eastAsia"/>
          <w:color w:val="000000"/>
          <w:kern w:val="0"/>
          <w:sz w:val="24"/>
        </w:rPr>
        <w:t>01</w:t>
      </w:r>
      <w:r>
        <w:rPr>
          <w:rFonts w:ascii="宋体" w:hAnsi="宋体" w:hint="eastAsia"/>
          <w:color w:val="000000"/>
          <w:kern w:val="0"/>
          <w:sz w:val="24"/>
        </w:rPr>
        <w:t>月</w:t>
      </w:r>
      <w:r>
        <w:rPr>
          <w:rFonts w:ascii="宋体" w:hAnsi="宋体" w:hint="eastAsia"/>
          <w:color w:val="000000"/>
          <w:kern w:val="0"/>
          <w:sz w:val="24"/>
        </w:rPr>
        <w:t>22</w:t>
      </w:r>
      <w:r>
        <w:rPr>
          <w:rFonts w:ascii="宋体" w:hAnsi="宋体" w:hint="eastAsia"/>
          <w:color w:val="000000"/>
          <w:kern w:val="0"/>
          <w:sz w:val="24"/>
        </w:rPr>
        <w:t>日</w:t>
      </w:r>
    </w:p>
    <w:p w:rsidR="004635B4" w:rsidRDefault="004635B4">
      <w:pPr>
        <w:jc w:val="right"/>
        <w:rPr>
          <w:i/>
          <w:sz w:val="28"/>
          <w:szCs w:val="28"/>
        </w:rPr>
      </w:pPr>
    </w:p>
    <w:p w:rsidR="004635B4" w:rsidRDefault="0034400A">
      <w:pPr>
        <w:pStyle w:val="1"/>
      </w:pPr>
      <w:r>
        <w:rPr>
          <w:rFonts w:hint="eastAsia"/>
        </w:rPr>
        <w:t>公告基本信息</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25"/>
        <w:gridCol w:w="3861"/>
      </w:tblGrid>
      <w:tr w:rsidR="004635B4">
        <w:trPr>
          <w:cantSplit/>
          <w:jc w:val="center"/>
        </w:trPr>
        <w:tc>
          <w:tcPr>
            <w:tcW w:w="3614" w:type="dxa"/>
          </w:tcPr>
          <w:p w:rsidR="004635B4" w:rsidRDefault="0034400A">
            <w:pPr>
              <w:rPr>
                <w:color w:val="000000"/>
                <w:sz w:val="24"/>
              </w:rPr>
            </w:pPr>
            <w:r>
              <w:rPr>
                <w:rFonts w:hint="eastAsia"/>
                <w:color w:val="000000"/>
                <w:sz w:val="24"/>
              </w:rPr>
              <w:t>基金名称</w:t>
            </w:r>
          </w:p>
        </w:tc>
        <w:tc>
          <w:tcPr>
            <w:tcW w:w="3746" w:type="dxa"/>
          </w:tcPr>
          <w:p w:rsidR="004635B4" w:rsidRDefault="0034400A">
            <w:pPr>
              <w:rPr>
                <w:color w:val="000000"/>
                <w:sz w:val="24"/>
              </w:rPr>
            </w:pPr>
            <w:r>
              <w:rPr>
                <w:rFonts w:ascii="宋体" w:hAnsi="宋体" w:hint="eastAsia"/>
                <w:color w:val="000000"/>
                <w:kern w:val="0"/>
                <w:sz w:val="24"/>
              </w:rPr>
              <w:t>富国医药创新股票型证券投资基金</w:t>
            </w:r>
          </w:p>
        </w:tc>
      </w:tr>
      <w:tr w:rsidR="004635B4">
        <w:trPr>
          <w:cantSplit/>
          <w:jc w:val="center"/>
        </w:trPr>
        <w:tc>
          <w:tcPr>
            <w:tcW w:w="3614" w:type="dxa"/>
          </w:tcPr>
          <w:p w:rsidR="004635B4" w:rsidRDefault="0034400A">
            <w:pPr>
              <w:rPr>
                <w:color w:val="000000"/>
                <w:sz w:val="24"/>
              </w:rPr>
            </w:pPr>
            <w:r>
              <w:rPr>
                <w:rFonts w:hint="eastAsia"/>
                <w:color w:val="000000"/>
                <w:sz w:val="24"/>
              </w:rPr>
              <w:t>基金简称</w:t>
            </w:r>
          </w:p>
        </w:tc>
        <w:tc>
          <w:tcPr>
            <w:tcW w:w="3746" w:type="dxa"/>
          </w:tcPr>
          <w:p w:rsidR="004635B4" w:rsidRDefault="0034400A">
            <w:pPr>
              <w:rPr>
                <w:color w:val="000000"/>
                <w:sz w:val="24"/>
              </w:rPr>
            </w:pPr>
            <w:r>
              <w:rPr>
                <w:rFonts w:ascii="宋体" w:hAnsi="宋体" w:hint="eastAsia"/>
                <w:color w:val="000000"/>
                <w:kern w:val="0"/>
                <w:sz w:val="24"/>
              </w:rPr>
              <w:t>富国医药创新股票</w:t>
            </w:r>
          </w:p>
        </w:tc>
      </w:tr>
      <w:tr w:rsidR="004635B4">
        <w:trPr>
          <w:cantSplit/>
          <w:jc w:val="center"/>
        </w:trPr>
        <w:tc>
          <w:tcPr>
            <w:tcW w:w="3614" w:type="dxa"/>
          </w:tcPr>
          <w:p w:rsidR="004635B4" w:rsidRDefault="0034400A">
            <w:pPr>
              <w:rPr>
                <w:color w:val="000000"/>
                <w:sz w:val="24"/>
              </w:rPr>
            </w:pPr>
            <w:r>
              <w:rPr>
                <w:rFonts w:hint="eastAsia"/>
                <w:color w:val="000000"/>
                <w:sz w:val="24"/>
              </w:rPr>
              <w:t>基金主代码</w:t>
            </w:r>
          </w:p>
        </w:tc>
        <w:tc>
          <w:tcPr>
            <w:tcW w:w="3746" w:type="dxa"/>
          </w:tcPr>
          <w:p w:rsidR="004635B4" w:rsidRDefault="0034400A">
            <w:pPr>
              <w:rPr>
                <w:color w:val="000000"/>
                <w:sz w:val="24"/>
              </w:rPr>
            </w:pPr>
            <w:r>
              <w:rPr>
                <w:rFonts w:ascii="宋体" w:hAnsi="宋体" w:hint="eastAsia"/>
                <w:color w:val="000000"/>
                <w:kern w:val="0"/>
                <w:sz w:val="24"/>
              </w:rPr>
              <w:t>019916</w:t>
            </w:r>
          </w:p>
        </w:tc>
      </w:tr>
      <w:tr w:rsidR="004635B4">
        <w:trPr>
          <w:cantSplit/>
          <w:jc w:val="center"/>
        </w:trPr>
        <w:tc>
          <w:tcPr>
            <w:tcW w:w="3614" w:type="dxa"/>
          </w:tcPr>
          <w:p w:rsidR="004635B4" w:rsidRDefault="0034400A">
            <w:pPr>
              <w:rPr>
                <w:color w:val="000000"/>
                <w:sz w:val="24"/>
              </w:rPr>
            </w:pPr>
            <w:r>
              <w:rPr>
                <w:rFonts w:hint="eastAsia"/>
                <w:color w:val="000000"/>
                <w:sz w:val="24"/>
              </w:rPr>
              <w:t>基金管理人名称</w:t>
            </w:r>
          </w:p>
        </w:tc>
        <w:tc>
          <w:tcPr>
            <w:tcW w:w="3746" w:type="dxa"/>
          </w:tcPr>
          <w:p w:rsidR="004635B4" w:rsidRDefault="0034400A">
            <w:pPr>
              <w:rPr>
                <w:color w:val="000000"/>
                <w:sz w:val="24"/>
              </w:rPr>
            </w:pPr>
            <w:r>
              <w:rPr>
                <w:rFonts w:ascii="宋体" w:hAnsi="宋体" w:hint="eastAsia"/>
                <w:color w:val="000000"/>
                <w:kern w:val="0"/>
                <w:sz w:val="24"/>
              </w:rPr>
              <w:t>富国基金管理有限公司</w:t>
            </w:r>
          </w:p>
        </w:tc>
      </w:tr>
      <w:tr w:rsidR="004635B4">
        <w:trPr>
          <w:cantSplit/>
          <w:jc w:val="center"/>
        </w:trPr>
        <w:tc>
          <w:tcPr>
            <w:tcW w:w="3614" w:type="dxa"/>
          </w:tcPr>
          <w:p w:rsidR="004635B4" w:rsidRDefault="0034400A">
            <w:pPr>
              <w:rPr>
                <w:color w:val="000000"/>
                <w:sz w:val="24"/>
              </w:rPr>
            </w:pPr>
            <w:r>
              <w:rPr>
                <w:rFonts w:hint="eastAsia"/>
                <w:color w:val="000000"/>
                <w:sz w:val="24"/>
              </w:rPr>
              <w:t>公告依据</w:t>
            </w:r>
          </w:p>
        </w:tc>
        <w:tc>
          <w:tcPr>
            <w:tcW w:w="3746" w:type="dxa"/>
          </w:tcPr>
          <w:p w:rsidR="004635B4" w:rsidRDefault="0034400A">
            <w:pPr>
              <w:rPr>
                <w:color w:val="000000"/>
                <w:sz w:val="24"/>
              </w:rPr>
            </w:pPr>
            <w:r>
              <w:rPr>
                <w:rFonts w:ascii="宋体" w:hAnsi="宋体" w:hint="eastAsia"/>
                <w:color w:val="000000"/>
                <w:kern w:val="0"/>
                <w:sz w:val="24"/>
              </w:rPr>
              <w:t>《公开募集证券投资基金信息披露管理办法》</w:t>
            </w:r>
          </w:p>
        </w:tc>
      </w:tr>
      <w:tr w:rsidR="004635B4">
        <w:trPr>
          <w:cantSplit/>
          <w:jc w:val="center"/>
        </w:trPr>
        <w:tc>
          <w:tcPr>
            <w:tcW w:w="3614" w:type="dxa"/>
          </w:tcPr>
          <w:p w:rsidR="004635B4" w:rsidRDefault="0034400A">
            <w:pPr>
              <w:rPr>
                <w:color w:val="000000"/>
                <w:sz w:val="24"/>
              </w:rPr>
            </w:pPr>
            <w:r>
              <w:rPr>
                <w:rFonts w:hint="eastAsia"/>
                <w:color w:val="000000"/>
                <w:sz w:val="24"/>
              </w:rPr>
              <w:t>基金经理变更类型</w:t>
            </w:r>
          </w:p>
        </w:tc>
        <w:tc>
          <w:tcPr>
            <w:tcW w:w="3746" w:type="dxa"/>
          </w:tcPr>
          <w:p w:rsidR="004635B4" w:rsidRDefault="0034400A">
            <w:pPr>
              <w:rPr>
                <w:rFonts w:ascii="宋体" w:hAnsi="宋体"/>
                <w:color w:val="000000"/>
                <w:kern w:val="0"/>
                <w:sz w:val="24"/>
              </w:rPr>
            </w:pPr>
            <w:r>
              <w:rPr>
                <w:rFonts w:ascii="宋体" w:hAnsi="宋体" w:hint="eastAsia"/>
                <w:color w:val="000000"/>
                <w:kern w:val="0"/>
                <w:sz w:val="24"/>
              </w:rPr>
              <w:t>增聘基金经理</w:t>
            </w:r>
          </w:p>
        </w:tc>
      </w:tr>
      <w:tr w:rsidR="004635B4">
        <w:trPr>
          <w:cantSplit/>
          <w:jc w:val="center"/>
        </w:trPr>
        <w:tc>
          <w:tcPr>
            <w:tcW w:w="3614" w:type="dxa"/>
          </w:tcPr>
          <w:p w:rsidR="004635B4" w:rsidRDefault="0034400A">
            <w:pPr>
              <w:rPr>
                <w:color w:val="000000"/>
                <w:sz w:val="24"/>
              </w:rPr>
            </w:pPr>
            <w:r>
              <w:rPr>
                <w:rFonts w:hint="eastAsia"/>
                <w:color w:val="000000"/>
                <w:sz w:val="24"/>
              </w:rPr>
              <w:t>新任基金经理姓名</w:t>
            </w:r>
          </w:p>
        </w:tc>
        <w:tc>
          <w:tcPr>
            <w:tcW w:w="3746" w:type="dxa"/>
          </w:tcPr>
          <w:p w:rsidR="004635B4" w:rsidRDefault="0034400A">
            <w:pPr>
              <w:rPr>
                <w:rFonts w:ascii="宋体" w:hAnsi="宋体"/>
                <w:color w:val="000000"/>
                <w:kern w:val="0"/>
                <w:sz w:val="24"/>
              </w:rPr>
            </w:pPr>
            <w:r>
              <w:rPr>
                <w:rFonts w:ascii="宋体" w:hAnsi="宋体" w:hint="eastAsia"/>
                <w:color w:val="000000"/>
                <w:kern w:val="0"/>
                <w:sz w:val="24"/>
              </w:rPr>
              <w:t>王超</w:t>
            </w:r>
          </w:p>
        </w:tc>
      </w:tr>
      <w:tr w:rsidR="004635B4">
        <w:trPr>
          <w:cantSplit/>
          <w:jc w:val="center"/>
        </w:trPr>
        <w:tc>
          <w:tcPr>
            <w:tcW w:w="3614" w:type="dxa"/>
          </w:tcPr>
          <w:p w:rsidR="004635B4" w:rsidRDefault="0034400A">
            <w:pPr>
              <w:rPr>
                <w:color w:val="000000"/>
                <w:sz w:val="24"/>
              </w:rPr>
            </w:pPr>
            <w:bookmarkStart w:id="1" w:name="_Toc249263632"/>
            <w:r>
              <w:rPr>
                <w:rFonts w:hint="eastAsia"/>
                <w:color w:val="000000"/>
                <w:sz w:val="24"/>
              </w:rPr>
              <w:t>共同管理本基金的其他基金经理姓名</w:t>
            </w:r>
          </w:p>
        </w:tc>
        <w:tc>
          <w:tcPr>
            <w:tcW w:w="3746" w:type="dxa"/>
          </w:tcPr>
          <w:p w:rsidR="004635B4" w:rsidRDefault="0034400A">
            <w:pPr>
              <w:rPr>
                <w:rFonts w:ascii="宋体" w:hAnsi="宋体"/>
                <w:color w:val="000000"/>
                <w:kern w:val="0"/>
                <w:sz w:val="24"/>
              </w:rPr>
            </w:pPr>
            <w:r>
              <w:rPr>
                <w:rFonts w:ascii="宋体" w:hAnsi="宋体" w:hint="eastAsia"/>
                <w:color w:val="000000"/>
                <w:kern w:val="0"/>
                <w:sz w:val="24"/>
              </w:rPr>
              <w:t>赵伟</w:t>
            </w:r>
            <w:bookmarkStart w:id="2" w:name="_GoBack"/>
            <w:bookmarkEnd w:id="2"/>
          </w:p>
        </w:tc>
      </w:tr>
    </w:tbl>
    <w:p w:rsidR="004635B4" w:rsidRDefault="0034400A">
      <w:pPr>
        <w:pStyle w:val="1"/>
      </w:pPr>
      <w:r>
        <w:rPr>
          <w:rFonts w:hint="eastAsia"/>
        </w:rPr>
        <w:t>新任基金经理的相关信息</w:t>
      </w:r>
      <w:bookmarkEnd w:id="1"/>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95"/>
        <w:gridCol w:w="5805"/>
      </w:tblGrid>
      <w:tr w:rsidR="004635B4">
        <w:trPr>
          <w:cantSplit/>
          <w:jc w:val="center"/>
        </w:trPr>
        <w:tc>
          <w:tcPr>
            <w:tcW w:w="3168" w:type="dxa"/>
          </w:tcPr>
          <w:p w:rsidR="004635B4" w:rsidRDefault="0034400A">
            <w:pPr>
              <w:rPr>
                <w:rFonts w:ascii="宋体" w:hAnsi="宋体"/>
                <w:color w:val="000000"/>
                <w:sz w:val="24"/>
              </w:rPr>
            </w:pPr>
            <w:r>
              <w:rPr>
                <w:rFonts w:ascii="宋体" w:hAnsi="宋体" w:hint="eastAsia"/>
                <w:color w:val="000000"/>
                <w:sz w:val="24"/>
              </w:rPr>
              <w:t>新任基金经理姓名</w:t>
            </w:r>
          </w:p>
        </w:tc>
        <w:tc>
          <w:tcPr>
            <w:tcW w:w="5580" w:type="dxa"/>
          </w:tcPr>
          <w:p w:rsidR="004635B4" w:rsidRDefault="0034400A">
            <w:pPr>
              <w:rPr>
                <w:rFonts w:ascii="宋体" w:hAnsi="宋体"/>
                <w:color w:val="000000"/>
                <w:sz w:val="24"/>
              </w:rPr>
            </w:pPr>
            <w:r>
              <w:rPr>
                <w:rFonts w:ascii="宋体" w:hAnsi="宋体" w:hint="eastAsia"/>
                <w:color w:val="000000"/>
                <w:kern w:val="0"/>
                <w:sz w:val="24"/>
              </w:rPr>
              <w:t>王超</w:t>
            </w:r>
          </w:p>
        </w:tc>
      </w:tr>
      <w:tr w:rsidR="004635B4">
        <w:trPr>
          <w:cantSplit/>
          <w:jc w:val="center"/>
        </w:trPr>
        <w:tc>
          <w:tcPr>
            <w:tcW w:w="3168" w:type="dxa"/>
          </w:tcPr>
          <w:p w:rsidR="004635B4" w:rsidRDefault="0034400A">
            <w:pPr>
              <w:rPr>
                <w:rFonts w:ascii="宋体" w:hAnsi="宋体"/>
                <w:color w:val="000000"/>
                <w:sz w:val="24"/>
              </w:rPr>
            </w:pPr>
            <w:r>
              <w:rPr>
                <w:rFonts w:ascii="宋体" w:hAnsi="宋体" w:hint="eastAsia"/>
                <w:color w:val="000000"/>
                <w:sz w:val="24"/>
              </w:rPr>
              <w:t>任职日期</w:t>
            </w:r>
          </w:p>
        </w:tc>
        <w:tc>
          <w:tcPr>
            <w:tcW w:w="5580" w:type="dxa"/>
          </w:tcPr>
          <w:p w:rsidR="004635B4" w:rsidRDefault="0034400A">
            <w:pPr>
              <w:rPr>
                <w:rFonts w:ascii="宋体" w:hAnsi="宋体"/>
                <w:color w:val="000000"/>
                <w:sz w:val="24"/>
              </w:rPr>
            </w:pPr>
            <w:r>
              <w:rPr>
                <w:rFonts w:ascii="宋体" w:hAnsi="宋体" w:hint="eastAsia"/>
                <w:color w:val="000000"/>
                <w:kern w:val="0"/>
                <w:sz w:val="24"/>
              </w:rPr>
              <w:t>2025</w:t>
            </w:r>
            <w:r>
              <w:rPr>
                <w:rFonts w:ascii="宋体" w:hAnsi="宋体" w:hint="eastAsia"/>
                <w:color w:val="000000"/>
                <w:kern w:val="0"/>
                <w:sz w:val="24"/>
              </w:rPr>
              <w:t>年</w:t>
            </w:r>
            <w:r>
              <w:rPr>
                <w:rFonts w:ascii="宋体" w:hAnsi="宋体" w:hint="eastAsia"/>
                <w:color w:val="000000"/>
                <w:kern w:val="0"/>
                <w:sz w:val="24"/>
              </w:rPr>
              <w:t>01</w:t>
            </w:r>
            <w:r>
              <w:rPr>
                <w:rFonts w:ascii="宋体" w:hAnsi="宋体" w:hint="eastAsia"/>
                <w:color w:val="000000"/>
                <w:kern w:val="0"/>
                <w:sz w:val="24"/>
              </w:rPr>
              <w:t>月</w:t>
            </w:r>
            <w:r>
              <w:rPr>
                <w:rFonts w:ascii="宋体" w:hAnsi="宋体" w:hint="eastAsia"/>
                <w:color w:val="000000"/>
                <w:kern w:val="0"/>
                <w:sz w:val="24"/>
              </w:rPr>
              <w:t>21</w:t>
            </w:r>
            <w:r>
              <w:rPr>
                <w:rFonts w:ascii="宋体" w:hAnsi="宋体" w:hint="eastAsia"/>
                <w:color w:val="000000"/>
                <w:kern w:val="0"/>
                <w:sz w:val="24"/>
              </w:rPr>
              <w:t>日</w:t>
            </w:r>
          </w:p>
        </w:tc>
      </w:tr>
      <w:tr w:rsidR="004635B4">
        <w:trPr>
          <w:cantSplit/>
          <w:jc w:val="center"/>
        </w:trPr>
        <w:tc>
          <w:tcPr>
            <w:tcW w:w="3168" w:type="dxa"/>
          </w:tcPr>
          <w:p w:rsidR="004635B4" w:rsidRDefault="0034400A">
            <w:pPr>
              <w:rPr>
                <w:rFonts w:ascii="宋体" w:hAnsi="宋体"/>
                <w:color w:val="000000"/>
                <w:sz w:val="24"/>
              </w:rPr>
            </w:pPr>
            <w:r>
              <w:rPr>
                <w:rFonts w:ascii="宋体" w:hAnsi="宋体" w:hint="eastAsia"/>
                <w:color w:val="000000"/>
                <w:sz w:val="24"/>
              </w:rPr>
              <w:t>证券从业年限</w:t>
            </w:r>
          </w:p>
        </w:tc>
        <w:tc>
          <w:tcPr>
            <w:tcW w:w="5580" w:type="dxa"/>
          </w:tcPr>
          <w:p w:rsidR="004635B4" w:rsidRDefault="0034400A">
            <w:pPr>
              <w:rPr>
                <w:rFonts w:ascii="宋体" w:hAnsi="宋体"/>
                <w:color w:val="000000"/>
                <w:sz w:val="24"/>
              </w:rPr>
            </w:pPr>
            <w:r>
              <w:rPr>
                <w:rFonts w:ascii="宋体" w:hAnsi="宋体" w:hint="eastAsia"/>
                <w:color w:val="000000"/>
                <w:kern w:val="0"/>
                <w:sz w:val="24"/>
              </w:rPr>
              <w:t>10</w:t>
            </w:r>
          </w:p>
        </w:tc>
      </w:tr>
      <w:tr w:rsidR="004635B4">
        <w:trPr>
          <w:cantSplit/>
          <w:jc w:val="center"/>
        </w:trPr>
        <w:tc>
          <w:tcPr>
            <w:tcW w:w="3168" w:type="dxa"/>
          </w:tcPr>
          <w:p w:rsidR="004635B4" w:rsidRDefault="0034400A">
            <w:pPr>
              <w:rPr>
                <w:rFonts w:ascii="宋体" w:hAnsi="宋体"/>
                <w:color w:val="000000"/>
                <w:sz w:val="24"/>
              </w:rPr>
            </w:pPr>
            <w:r>
              <w:rPr>
                <w:rFonts w:ascii="宋体" w:hAnsi="宋体" w:hint="eastAsia"/>
                <w:color w:val="000000"/>
                <w:sz w:val="24"/>
              </w:rPr>
              <w:t>证券投资管理从业年限</w:t>
            </w:r>
          </w:p>
        </w:tc>
        <w:tc>
          <w:tcPr>
            <w:tcW w:w="5580" w:type="dxa"/>
          </w:tcPr>
          <w:p w:rsidR="004635B4" w:rsidRDefault="0034400A">
            <w:pPr>
              <w:rPr>
                <w:rFonts w:ascii="宋体" w:hAnsi="宋体"/>
                <w:color w:val="000000"/>
                <w:sz w:val="24"/>
              </w:rPr>
            </w:pPr>
            <w:r>
              <w:rPr>
                <w:rFonts w:ascii="宋体" w:hAnsi="宋体" w:hint="eastAsia"/>
                <w:color w:val="000000"/>
                <w:kern w:val="0"/>
                <w:sz w:val="24"/>
              </w:rPr>
              <w:t>10</w:t>
            </w:r>
          </w:p>
        </w:tc>
      </w:tr>
      <w:tr w:rsidR="004635B4">
        <w:trPr>
          <w:cantSplit/>
          <w:jc w:val="center"/>
        </w:trPr>
        <w:tc>
          <w:tcPr>
            <w:tcW w:w="3168" w:type="dxa"/>
          </w:tcPr>
          <w:p w:rsidR="004635B4" w:rsidRDefault="0034400A">
            <w:pPr>
              <w:rPr>
                <w:rFonts w:ascii="宋体" w:hAnsi="宋体"/>
                <w:color w:val="000000"/>
                <w:sz w:val="24"/>
              </w:rPr>
            </w:pPr>
            <w:r>
              <w:rPr>
                <w:rFonts w:ascii="宋体" w:hAnsi="宋体" w:hint="eastAsia"/>
                <w:color w:val="000000"/>
                <w:sz w:val="24"/>
              </w:rPr>
              <w:t>过往从业经历</w:t>
            </w:r>
          </w:p>
        </w:tc>
        <w:tc>
          <w:tcPr>
            <w:tcW w:w="5580" w:type="dxa"/>
          </w:tcPr>
          <w:p w:rsidR="004635B4" w:rsidRDefault="0034400A">
            <w:pPr>
              <w:rPr>
                <w:rFonts w:ascii="宋体" w:hAnsi="宋体"/>
                <w:color w:val="000000"/>
                <w:sz w:val="24"/>
              </w:rPr>
            </w:pPr>
            <w:r>
              <w:rPr>
                <w:rFonts w:ascii="宋体" w:hAnsi="宋体" w:hint="eastAsia"/>
                <w:color w:val="000000"/>
                <w:kern w:val="0"/>
                <w:sz w:val="24"/>
              </w:rPr>
              <w:t>曾任上海恒瑞医药有限公司研发，中国医药工业信息中心项目经理，上海滚石投资管理有限公司医药行业研究员，中泰证券股份有限公司医药行业研究员；自</w:t>
            </w:r>
            <w:r>
              <w:rPr>
                <w:rFonts w:ascii="宋体" w:hAnsi="宋体" w:hint="eastAsia"/>
                <w:color w:val="000000"/>
                <w:kern w:val="0"/>
                <w:sz w:val="24"/>
              </w:rPr>
              <w:t>2020</w:t>
            </w:r>
            <w:r>
              <w:rPr>
                <w:rFonts w:ascii="宋体" w:hAnsi="宋体" w:hint="eastAsia"/>
                <w:color w:val="000000"/>
                <w:kern w:val="0"/>
                <w:sz w:val="24"/>
              </w:rPr>
              <w:t>年</w:t>
            </w:r>
            <w:r>
              <w:rPr>
                <w:rFonts w:ascii="宋体" w:hAnsi="宋体" w:hint="eastAsia"/>
                <w:color w:val="000000"/>
                <w:kern w:val="0"/>
                <w:sz w:val="24"/>
              </w:rPr>
              <w:t>3</w:t>
            </w:r>
            <w:r>
              <w:rPr>
                <w:rFonts w:ascii="宋体" w:hAnsi="宋体" w:hint="eastAsia"/>
                <w:color w:val="000000"/>
                <w:kern w:val="0"/>
                <w:sz w:val="24"/>
              </w:rPr>
              <w:t>月加入富国基金管理有限公司，历任行业研究员</w:t>
            </w:r>
            <w:r>
              <w:rPr>
                <w:rFonts w:ascii="宋体" w:hAnsi="宋体" w:hint="eastAsia"/>
                <w:color w:val="000000"/>
                <w:kern w:val="0"/>
                <w:sz w:val="24"/>
              </w:rPr>
              <w:t>、</w:t>
            </w:r>
            <w:r>
              <w:rPr>
                <w:rFonts w:ascii="宋体" w:hAnsi="宋体" w:hint="eastAsia"/>
                <w:color w:val="000000"/>
                <w:kern w:val="0"/>
                <w:sz w:val="24"/>
              </w:rPr>
              <w:t>高级行业研究员</w:t>
            </w:r>
            <w:r>
              <w:rPr>
                <w:rFonts w:ascii="宋体" w:hAnsi="宋体" w:hint="eastAsia"/>
                <w:color w:val="000000"/>
                <w:kern w:val="0"/>
                <w:sz w:val="24"/>
              </w:rPr>
              <w:t>，</w:t>
            </w:r>
            <w:r>
              <w:rPr>
                <w:rFonts w:ascii="宋体" w:hAnsi="宋体" w:hint="eastAsia"/>
                <w:color w:val="000000"/>
                <w:kern w:val="0"/>
                <w:sz w:val="24"/>
              </w:rPr>
              <w:t>现任基金经理。</w:t>
            </w:r>
          </w:p>
        </w:tc>
      </w:tr>
      <w:tr w:rsidR="004635B4">
        <w:trPr>
          <w:cantSplit/>
          <w:jc w:val="center"/>
        </w:trPr>
        <w:tc>
          <w:tcPr>
            <w:tcW w:w="3168" w:type="dxa"/>
          </w:tcPr>
          <w:p w:rsidR="004635B4" w:rsidRDefault="0034400A">
            <w:pPr>
              <w:rPr>
                <w:rFonts w:ascii="宋体" w:hAnsi="宋体"/>
                <w:color w:val="000000"/>
                <w:sz w:val="24"/>
              </w:rPr>
            </w:pPr>
            <w:r>
              <w:rPr>
                <w:rFonts w:ascii="宋体" w:hAnsi="宋体" w:hint="eastAsia"/>
                <w:color w:val="000000"/>
                <w:sz w:val="24"/>
              </w:rPr>
              <w:t>是否曾被监管机构予以行政处罚或采取行政监管措施</w:t>
            </w:r>
          </w:p>
        </w:tc>
        <w:tc>
          <w:tcPr>
            <w:tcW w:w="5580" w:type="dxa"/>
          </w:tcPr>
          <w:p w:rsidR="004635B4" w:rsidRDefault="0034400A">
            <w:pPr>
              <w:rPr>
                <w:rFonts w:ascii="宋体" w:hAnsi="宋体"/>
                <w:color w:val="000000"/>
                <w:sz w:val="24"/>
              </w:rPr>
            </w:pPr>
            <w:r>
              <w:rPr>
                <w:rFonts w:ascii="宋体" w:hAnsi="宋体" w:hint="eastAsia"/>
                <w:color w:val="000000"/>
                <w:kern w:val="0"/>
                <w:sz w:val="24"/>
              </w:rPr>
              <w:t>否</w:t>
            </w:r>
          </w:p>
        </w:tc>
      </w:tr>
      <w:tr w:rsidR="004635B4">
        <w:trPr>
          <w:cantSplit/>
          <w:jc w:val="center"/>
        </w:trPr>
        <w:tc>
          <w:tcPr>
            <w:tcW w:w="3168" w:type="dxa"/>
          </w:tcPr>
          <w:p w:rsidR="004635B4" w:rsidRDefault="0034400A">
            <w:pPr>
              <w:rPr>
                <w:rFonts w:ascii="宋体" w:hAnsi="宋体"/>
                <w:color w:val="000000"/>
                <w:sz w:val="24"/>
              </w:rPr>
            </w:pPr>
            <w:r>
              <w:rPr>
                <w:rFonts w:ascii="宋体" w:hAnsi="宋体" w:hint="eastAsia"/>
                <w:color w:val="000000"/>
                <w:sz w:val="24"/>
              </w:rPr>
              <w:t>是否已取得基金从业资格</w:t>
            </w:r>
          </w:p>
        </w:tc>
        <w:tc>
          <w:tcPr>
            <w:tcW w:w="5580" w:type="dxa"/>
          </w:tcPr>
          <w:p w:rsidR="004635B4" w:rsidRDefault="0034400A">
            <w:pPr>
              <w:rPr>
                <w:rFonts w:ascii="宋体" w:hAnsi="宋体"/>
                <w:color w:val="000000"/>
                <w:sz w:val="24"/>
              </w:rPr>
            </w:pPr>
            <w:r>
              <w:rPr>
                <w:rFonts w:ascii="宋体" w:hAnsi="宋体" w:hint="eastAsia"/>
                <w:color w:val="000000"/>
                <w:kern w:val="0"/>
                <w:sz w:val="24"/>
              </w:rPr>
              <w:t>是</w:t>
            </w:r>
          </w:p>
        </w:tc>
      </w:tr>
      <w:tr w:rsidR="004635B4">
        <w:trPr>
          <w:cantSplit/>
          <w:jc w:val="center"/>
        </w:trPr>
        <w:tc>
          <w:tcPr>
            <w:tcW w:w="3168" w:type="dxa"/>
          </w:tcPr>
          <w:p w:rsidR="004635B4" w:rsidRDefault="0034400A">
            <w:pPr>
              <w:rPr>
                <w:rFonts w:ascii="宋体" w:hAnsi="宋体"/>
                <w:color w:val="000000"/>
                <w:sz w:val="24"/>
              </w:rPr>
            </w:pPr>
            <w:r>
              <w:rPr>
                <w:rFonts w:ascii="宋体" w:hAnsi="宋体" w:hint="eastAsia"/>
                <w:color w:val="000000"/>
                <w:sz w:val="24"/>
              </w:rPr>
              <w:t>取得的其他相关从业资格</w:t>
            </w:r>
          </w:p>
        </w:tc>
        <w:tc>
          <w:tcPr>
            <w:tcW w:w="5580" w:type="dxa"/>
          </w:tcPr>
          <w:p w:rsidR="004635B4" w:rsidRDefault="0034400A">
            <w:pPr>
              <w:rPr>
                <w:rFonts w:ascii="宋体" w:hAnsi="宋体"/>
                <w:color w:val="000000"/>
                <w:sz w:val="24"/>
              </w:rPr>
            </w:pPr>
            <w:r>
              <w:rPr>
                <w:rFonts w:ascii="宋体" w:hAnsi="宋体" w:hint="eastAsia"/>
                <w:color w:val="000000"/>
                <w:kern w:val="0"/>
                <w:sz w:val="24"/>
              </w:rPr>
              <w:t>无</w:t>
            </w:r>
          </w:p>
        </w:tc>
      </w:tr>
      <w:tr w:rsidR="004635B4">
        <w:trPr>
          <w:cantSplit/>
          <w:jc w:val="center"/>
        </w:trPr>
        <w:tc>
          <w:tcPr>
            <w:tcW w:w="3168" w:type="dxa"/>
          </w:tcPr>
          <w:p w:rsidR="004635B4" w:rsidRDefault="0034400A">
            <w:pPr>
              <w:rPr>
                <w:rFonts w:ascii="宋体" w:hAnsi="宋体"/>
                <w:color w:val="000000"/>
                <w:sz w:val="24"/>
              </w:rPr>
            </w:pPr>
            <w:r>
              <w:rPr>
                <w:rFonts w:ascii="宋体" w:hAnsi="宋体" w:hint="eastAsia"/>
                <w:color w:val="000000"/>
                <w:sz w:val="24"/>
              </w:rPr>
              <w:lastRenderedPageBreak/>
              <w:t>国籍</w:t>
            </w:r>
          </w:p>
        </w:tc>
        <w:tc>
          <w:tcPr>
            <w:tcW w:w="5580" w:type="dxa"/>
          </w:tcPr>
          <w:p w:rsidR="004635B4" w:rsidRDefault="0034400A">
            <w:pPr>
              <w:rPr>
                <w:rFonts w:ascii="宋体" w:hAnsi="宋体"/>
                <w:color w:val="000000"/>
                <w:sz w:val="24"/>
              </w:rPr>
            </w:pPr>
            <w:r>
              <w:rPr>
                <w:rFonts w:ascii="宋体" w:hAnsi="宋体" w:hint="eastAsia"/>
                <w:color w:val="000000"/>
                <w:kern w:val="0"/>
                <w:sz w:val="24"/>
              </w:rPr>
              <w:t>中国</w:t>
            </w:r>
          </w:p>
        </w:tc>
      </w:tr>
      <w:tr w:rsidR="004635B4">
        <w:trPr>
          <w:cantSplit/>
          <w:jc w:val="center"/>
        </w:trPr>
        <w:tc>
          <w:tcPr>
            <w:tcW w:w="3168" w:type="dxa"/>
          </w:tcPr>
          <w:p w:rsidR="004635B4" w:rsidRDefault="0034400A">
            <w:pPr>
              <w:rPr>
                <w:rFonts w:ascii="宋体" w:hAnsi="宋体"/>
                <w:color w:val="000000"/>
                <w:sz w:val="24"/>
              </w:rPr>
            </w:pPr>
            <w:r>
              <w:rPr>
                <w:rFonts w:ascii="宋体" w:hAnsi="宋体" w:hint="eastAsia"/>
                <w:color w:val="000000"/>
                <w:sz w:val="24"/>
              </w:rPr>
              <w:t>学历、学位</w:t>
            </w:r>
          </w:p>
        </w:tc>
        <w:tc>
          <w:tcPr>
            <w:tcW w:w="5580" w:type="dxa"/>
          </w:tcPr>
          <w:p w:rsidR="004635B4" w:rsidRDefault="0034400A">
            <w:pPr>
              <w:rPr>
                <w:rFonts w:ascii="宋体" w:hAnsi="宋体"/>
                <w:color w:val="000000"/>
                <w:sz w:val="24"/>
              </w:rPr>
            </w:pPr>
            <w:r>
              <w:rPr>
                <w:rFonts w:ascii="宋体" w:hAnsi="宋体" w:hint="eastAsia"/>
                <w:color w:val="000000"/>
                <w:kern w:val="0"/>
                <w:sz w:val="24"/>
              </w:rPr>
              <w:t>研究生、硕士</w:t>
            </w:r>
          </w:p>
        </w:tc>
      </w:tr>
      <w:tr w:rsidR="004635B4">
        <w:trPr>
          <w:cantSplit/>
          <w:jc w:val="center"/>
        </w:trPr>
        <w:tc>
          <w:tcPr>
            <w:tcW w:w="3168" w:type="dxa"/>
          </w:tcPr>
          <w:p w:rsidR="004635B4" w:rsidRDefault="0034400A">
            <w:pPr>
              <w:rPr>
                <w:rFonts w:ascii="宋体" w:hAnsi="宋体"/>
                <w:color w:val="000000"/>
                <w:sz w:val="24"/>
              </w:rPr>
            </w:pPr>
            <w:r>
              <w:rPr>
                <w:rFonts w:ascii="宋体" w:hAnsi="宋体" w:hint="eastAsia"/>
                <w:color w:val="000000"/>
                <w:sz w:val="24"/>
              </w:rPr>
              <w:t>是否已按规定在中国基金业协会注册</w:t>
            </w:r>
            <w:r>
              <w:rPr>
                <w:rFonts w:ascii="宋体" w:hAnsi="宋体" w:hint="eastAsia"/>
                <w:color w:val="000000"/>
                <w:sz w:val="24"/>
              </w:rPr>
              <w:t>/</w:t>
            </w:r>
            <w:r>
              <w:rPr>
                <w:rFonts w:ascii="宋体" w:hAnsi="宋体" w:hint="eastAsia"/>
                <w:color w:val="000000"/>
                <w:sz w:val="24"/>
              </w:rPr>
              <w:t>登记</w:t>
            </w:r>
          </w:p>
        </w:tc>
        <w:tc>
          <w:tcPr>
            <w:tcW w:w="5580" w:type="dxa"/>
          </w:tcPr>
          <w:p w:rsidR="004635B4" w:rsidRDefault="0034400A">
            <w:pPr>
              <w:rPr>
                <w:rFonts w:ascii="宋体" w:hAnsi="宋体"/>
                <w:color w:val="000000"/>
                <w:sz w:val="24"/>
              </w:rPr>
            </w:pPr>
            <w:r>
              <w:rPr>
                <w:rFonts w:ascii="宋体" w:hAnsi="宋体" w:hint="eastAsia"/>
                <w:color w:val="000000"/>
                <w:kern w:val="0"/>
                <w:sz w:val="24"/>
              </w:rPr>
              <w:t>是</w:t>
            </w:r>
          </w:p>
        </w:tc>
      </w:tr>
    </w:tbl>
    <w:p w:rsidR="004635B4" w:rsidRDefault="0034400A">
      <w:pPr>
        <w:pStyle w:val="1"/>
      </w:pPr>
      <w:bookmarkStart w:id="3" w:name="_Toc249263634"/>
      <w:r>
        <w:rPr>
          <w:rFonts w:hint="eastAsia"/>
        </w:rPr>
        <w:t>其他需要说明的事项</w:t>
      </w:r>
      <w:bookmarkEnd w:id="3"/>
    </w:p>
    <w:p w:rsidR="004635B4" w:rsidRDefault="0034400A">
      <w:pPr>
        <w:ind w:firstLine="420"/>
        <w:rPr>
          <w:color w:val="000000"/>
          <w:sz w:val="24"/>
        </w:rPr>
      </w:pPr>
      <w:r>
        <w:rPr>
          <w:color w:val="000000"/>
          <w:sz w:val="24"/>
        </w:rPr>
        <w:t>本公司已按有关规定向中国证监会上海监管局备案。</w:t>
      </w:r>
    </w:p>
    <w:p w:rsidR="004635B4" w:rsidRDefault="0034400A">
      <w:pPr>
        <w:jc w:val="right"/>
        <w:rPr>
          <w:rFonts w:ascii="宋体" w:hAnsi="宋体"/>
          <w:color w:val="000000"/>
          <w:kern w:val="0"/>
          <w:sz w:val="24"/>
        </w:rPr>
      </w:pPr>
      <w:r>
        <w:rPr>
          <w:rFonts w:ascii="宋体" w:hAnsi="宋体" w:hint="eastAsia"/>
          <w:color w:val="000000"/>
          <w:kern w:val="0"/>
          <w:sz w:val="24"/>
        </w:rPr>
        <w:t>富国基金管理有限公司</w:t>
      </w:r>
    </w:p>
    <w:p w:rsidR="004635B4" w:rsidRDefault="0034400A">
      <w:pPr>
        <w:jc w:val="right"/>
        <w:rPr>
          <w:rFonts w:ascii="宋体" w:hAnsi="宋体"/>
          <w:color w:val="000000"/>
          <w:kern w:val="0"/>
          <w:sz w:val="24"/>
        </w:rPr>
      </w:pPr>
      <w:r>
        <w:rPr>
          <w:rFonts w:ascii="宋体" w:hAnsi="宋体" w:hint="eastAsia"/>
          <w:color w:val="000000"/>
          <w:kern w:val="0"/>
          <w:sz w:val="24"/>
        </w:rPr>
        <w:t>2025</w:t>
      </w:r>
      <w:r>
        <w:rPr>
          <w:rFonts w:ascii="宋体" w:hAnsi="宋体" w:hint="eastAsia"/>
          <w:color w:val="000000"/>
          <w:kern w:val="0"/>
          <w:sz w:val="24"/>
        </w:rPr>
        <w:t>年</w:t>
      </w:r>
      <w:r>
        <w:rPr>
          <w:rFonts w:ascii="宋体" w:hAnsi="宋体" w:hint="eastAsia"/>
          <w:color w:val="000000"/>
          <w:kern w:val="0"/>
          <w:sz w:val="24"/>
        </w:rPr>
        <w:t>01</w:t>
      </w:r>
      <w:r>
        <w:rPr>
          <w:rFonts w:ascii="宋体" w:hAnsi="宋体" w:hint="eastAsia"/>
          <w:color w:val="000000"/>
          <w:kern w:val="0"/>
          <w:sz w:val="24"/>
        </w:rPr>
        <w:t>月</w:t>
      </w:r>
      <w:r>
        <w:rPr>
          <w:rFonts w:ascii="宋体" w:hAnsi="宋体" w:hint="eastAsia"/>
          <w:color w:val="000000"/>
          <w:kern w:val="0"/>
          <w:sz w:val="24"/>
        </w:rPr>
        <w:t>22</w:t>
      </w:r>
      <w:r>
        <w:rPr>
          <w:rFonts w:ascii="宋体" w:hAnsi="宋体" w:hint="eastAsia"/>
          <w:color w:val="000000"/>
          <w:kern w:val="0"/>
          <w:sz w:val="24"/>
        </w:rPr>
        <w:t>日</w:t>
      </w:r>
    </w:p>
    <w:sectPr w:rsidR="004635B4" w:rsidSect="004635B4">
      <w:pgSz w:w="11906" w:h="16838"/>
      <w:pgMar w:top="2268" w:right="2268" w:bottom="2268" w:left="2268"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B300B"/>
    <w:multiLevelType w:val="multilevel"/>
    <w:tmpl w:val="08BB300B"/>
    <w:lvl w:ilvl="0">
      <w:start w:val="1"/>
      <w:numFmt w:val="decimal"/>
      <w:pStyle w:val="1"/>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0BA6"/>
    <w:rsid w:val="00031A52"/>
    <w:rsid w:val="000478E2"/>
    <w:rsid w:val="00061681"/>
    <w:rsid w:val="00062905"/>
    <w:rsid w:val="000A71FB"/>
    <w:rsid w:val="00120926"/>
    <w:rsid w:val="00132CB3"/>
    <w:rsid w:val="00143315"/>
    <w:rsid w:val="00144FDB"/>
    <w:rsid w:val="00153191"/>
    <w:rsid w:val="00190793"/>
    <w:rsid w:val="001978BF"/>
    <w:rsid w:val="001B6069"/>
    <w:rsid w:val="00210A65"/>
    <w:rsid w:val="00213614"/>
    <w:rsid w:val="00231A53"/>
    <w:rsid w:val="00240909"/>
    <w:rsid w:val="00245403"/>
    <w:rsid w:val="002872FC"/>
    <w:rsid w:val="002A6D24"/>
    <w:rsid w:val="002E7E86"/>
    <w:rsid w:val="00316E87"/>
    <w:rsid w:val="0034400A"/>
    <w:rsid w:val="00356789"/>
    <w:rsid w:val="00390BAA"/>
    <w:rsid w:val="0039559B"/>
    <w:rsid w:val="003A2B28"/>
    <w:rsid w:val="003C7B9F"/>
    <w:rsid w:val="0042792F"/>
    <w:rsid w:val="004333E7"/>
    <w:rsid w:val="0044347B"/>
    <w:rsid w:val="00443831"/>
    <w:rsid w:val="00445DA9"/>
    <w:rsid w:val="004635B4"/>
    <w:rsid w:val="00491683"/>
    <w:rsid w:val="004F7110"/>
    <w:rsid w:val="0052379F"/>
    <w:rsid w:val="005720D8"/>
    <w:rsid w:val="005D1A46"/>
    <w:rsid w:val="005E1EE0"/>
    <w:rsid w:val="005F25BB"/>
    <w:rsid w:val="00611984"/>
    <w:rsid w:val="006174E3"/>
    <w:rsid w:val="00625446"/>
    <w:rsid w:val="0063462A"/>
    <w:rsid w:val="006731AA"/>
    <w:rsid w:val="006A5A10"/>
    <w:rsid w:val="006C457C"/>
    <w:rsid w:val="006D0457"/>
    <w:rsid w:val="006D25DA"/>
    <w:rsid w:val="00704114"/>
    <w:rsid w:val="0074323E"/>
    <w:rsid w:val="00744359"/>
    <w:rsid w:val="00754673"/>
    <w:rsid w:val="00765F23"/>
    <w:rsid w:val="007850FC"/>
    <w:rsid w:val="007E1BF5"/>
    <w:rsid w:val="0083617F"/>
    <w:rsid w:val="00847B48"/>
    <w:rsid w:val="008946A7"/>
    <w:rsid w:val="008A2D13"/>
    <w:rsid w:val="008E040A"/>
    <w:rsid w:val="0092092A"/>
    <w:rsid w:val="00930952"/>
    <w:rsid w:val="00940F25"/>
    <w:rsid w:val="009D0561"/>
    <w:rsid w:val="009E3C5C"/>
    <w:rsid w:val="009F1921"/>
    <w:rsid w:val="00A0668C"/>
    <w:rsid w:val="00A24BE7"/>
    <w:rsid w:val="00A93C1A"/>
    <w:rsid w:val="00AA7647"/>
    <w:rsid w:val="00AF7D94"/>
    <w:rsid w:val="00B0299F"/>
    <w:rsid w:val="00B40E36"/>
    <w:rsid w:val="00B87FB3"/>
    <w:rsid w:val="00BA618F"/>
    <w:rsid w:val="00C03987"/>
    <w:rsid w:val="00C10BA6"/>
    <w:rsid w:val="00C60262"/>
    <w:rsid w:val="00C77D35"/>
    <w:rsid w:val="00C8237B"/>
    <w:rsid w:val="00C84494"/>
    <w:rsid w:val="00CD2413"/>
    <w:rsid w:val="00CE5CD7"/>
    <w:rsid w:val="00CF2937"/>
    <w:rsid w:val="00D97EAF"/>
    <w:rsid w:val="00DC5F35"/>
    <w:rsid w:val="00DD7E40"/>
    <w:rsid w:val="00DE304E"/>
    <w:rsid w:val="00E1230E"/>
    <w:rsid w:val="00E5207E"/>
    <w:rsid w:val="00E631FE"/>
    <w:rsid w:val="00E67356"/>
    <w:rsid w:val="00ED7F1A"/>
    <w:rsid w:val="00F14CAA"/>
    <w:rsid w:val="00F3712E"/>
    <w:rsid w:val="00F765F7"/>
    <w:rsid w:val="00F92FB9"/>
    <w:rsid w:val="00FB6206"/>
    <w:rsid w:val="00FF445D"/>
    <w:rsid w:val="0D4961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35B4"/>
    <w:pPr>
      <w:widowControl w:val="0"/>
      <w:jc w:val="both"/>
    </w:pPr>
    <w:rPr>
      <w:kern w:val="2"/>
      <w:sz w:val="21"/>
      <w:szCs w:val="24"/>
    </w:rPr>
  </w:style>
  <w:style w:type="paragraph" w:styleId="1">
    <w:name w:val="heading 1"/>
    <w:basedOn w:val="a"/>
    <w:next w:val="a"/>
    <w:qFormat/>
    <w:rsid w:val="004635B4"/>
    <w:pPr>
      <w:keepNext/>
      <w:keepLines/>
      <w:numPr>
        <w:numId w:val="1"/>
      </w:numPr>
      <w:spacing w:before="120" w:after="120" w:line="578" w:lineRule="auto"/>
      <w:outlineLvl w:val="0"/>
    </w:pPr>
    <w:rPr>
      <w:b/>
      <w:bCs/>
      <w:kern w:val="44"/>
      <w:sz w:val="28"/>
      <w:szCs w:val="44"/>
    </w:rPr>
  </w:style>
  <w:style w:type="paragraph" w:styleId="2">
    <w:name w:val="heading 2"/>
    <w:basedOn w:val="a"/>
    <w:next w:val="a"/>
    <w:qFormat/>
    <w:rsid w:val="004635B4"/>
    <w:pPr>
      <w:keepNext/>
      <w:keepLines/>
      <w:spacing w:before="260" w:after="260" w:line="415" w:lineRule="auto"/>
      <w:outlineLvl w:val="1"/>
    </w:pPr>
    <w:rPr>
      <w:rFonts w:ascii="Arial" w:eastAsia="黑体"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4635B4"/>
    <w:pPr>
      <w:shd w:val="clear" w:color="auto" w:fill="000080"/>
    </w:pPr>
  </w:style>
  <w:style w:type="paragraph" w:styleId="3">
    <w:name w:val="toc 3"/>
    <w:next w:val="a"/>
    <w:autoRedefine/>
    <w:uiPriority w:val="39"/>
    <w:unhideWhenUsed/>
    <w:qFormat/>
    <w:rsid w:val="004635B4"/>
    <w:pPr>
      <w:spacing w:after="100"/>
      <w:ind w:left="440"/>
    </w:pPr>
  </w:style>
  <w:style w:type="paragraph" w:styleId="a4">
    <w:name w:val="Balloon Text"/>
    <w:basedOn w:val="a"/>
    <w:link w:val="Char"/>
    <w:uiPriority w:val="99"/>
    <w:semiHidden/>
    <w:unhideWhenUsed/>
    <w:qFormat/>
    <w:rsid w:val="004635B4"/>
    <w:rPr>
      <w:rFonts w:ascii="Tahoma" w:hAnsi="Tahoma" w:cs="Tahoma"/>
      <w:sz w:val="16"/>
      <w:szCs w:val="16"/>
    </w:rPr>
  </w:style>
  <w:style w:type="paragraph" w:styleId="a5">
    <w:name w:val="footer"/>
    <w:basedOn w:val="a"/>
    <w:link w:val="Char0"/>
    <w:qFormat/>
    <w:rsid w:val="004635B4"/>
    <w:pPr>
      <w:tabs>
        <w:tab w:val="center" w:pos="4153"/>
        <w:tab w:val="right" w:pos="8306"/>
      </w:tabs>
      <w:snapToGrid w:val="0"/>
      <w:jc w:val="left"/>
    </w:pPr>
    <w:rPr>
      <w:sz w:val="18"/>
      <w:szCs w:val="18"/>
    </w:rPr>
  </w:style>
  <w:style w:type="paragraph" w:styleId="a6">
    <w:name w:val="header"/>
    <w:basedOn w:val="a"/>
    <w:link w:val="Char1"/>
    <w:qFormat/>
    <w:rsid w:val="004635B4"/>
    <w:pPr>
      <w:pBdr>
        <w:bottom w:val="single" w:sz="6" w:space="1" w:color="auto"/>
      </w:pBdr>
      <w:tabs>
        <w:tab w:val="center" w:pos="4153"/>
        <w:tab w:val="right" w:pos="8306"/>
      </w:tabs>
      <w:snapToGrid w:val="0"/>
      <w:jc w:val="center"/>
    </w:pPr>
    <w:rPr>
      <w:sz w:val="18"/>
      <w:szCs w:val="18"/>
    </w:rPr>
  </w:style>
  <w:style w:type="paragraph" w:styleId="10">
    <w:name w:val="toc 1"/>
    <w:next w:val="a"/>
    <w:autoRedefine/>
    <w:uiPriority w:val="39"/>
    <w:unhideWhenUsed/>
    <w:qFormat/>
    <w:rsid w:val="004635B4"/>
    <w:pPr>
      <w:spacing w:after="100"/>
    </w:pPr>
  </w:style>
  <w:style w:type="paragraph" w:styleId="4">
    <w:name w:val="toc 4"/>
    <w:next w:val="a"/>
    <w:autoRedefine/>
    <w:uiPriority w:val="39"/>
    <w:unhideWhenUsed/>
    <w:qFormat/>
    <w:rsid w:val="004635B4"/>
    <w:pPr>
      <w:spacing w:after="100"/>
      <w:ind w:left="660"/>
    </w:pPr>
  </w:style>
  <w:style w:type="paragraph" w:styleId="20">
    <w:name w:val="toc 2"/>
    <w:next w:val="a"/>
    <w:autoRedefine/>
    <w:uiPriority w:val="39"/>
    <w:unhideWhenUsed/>
    <w:qFormat/>
    <w:rsid w:val="004635B4"/>
    <w:pPr>
      <w:spacing w:after="100"/>
      <w:ind w:left="220"/>
    </w:pPr>
  </w:style>
  <w:style w:type="table" w:styleId="a7">
    <w:name w:val="Table Grid"/>
    <w:basedOn w:val="a1"/>
    <w:qFormat/>
    <w:rsid w:val="004635B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qFormat/>
    <w:rsid w:val="004635B4"/>
    <w:rPr>
      <w:color w:val="0563C1" w:themeColor="hyperlink"/>
      <w:u w:val="single"/>
    </w:rPr>
  </w:style>
  <w:style w:type="character" w:customStyle="1" w:styleId="Char1">
    <w:name w:val="页眉 Char"/>
    <w:link w:val="a6"/>
    <w:qFormat/>
    <w:rsid w:val="004635B4"/>
    <w:rPr>
      <w:kern w:val="2"/>
      <w:sz w:val="18"/>
      <w:szCs w:val="18"/>
    </w:rPr>
  </w:style>
  <w:style w:type="character" w:customStyle="1" w:styleId="Char0">
    <w:name w:val="页脚 Char"/>
    <w:link w:val="a5"/>
    <w:qFormat/>
    <w:rsid w:val="004635B4"/>
    <w:rPr>
      <w:kern w:val="2"/>
      <w:sz w:val="18"/>
      <w:szCs w:val="18"/>
    </w:rPr>
  </w:style>
  <w:style w:type="character" w:styleId="a9">
    <w:name w:val="Placeholder Text"/>
    <w:basedOn w:val="a0"/>
    <w:uiPriority w:val="99"/>
    <w:semiHidden/>
    <w:qFormat/>
    <w:rsid w:val="004635B4"/>
    <w:rPr>
      <w:color w:val="808080"/>
    </w:rPr>
  </w:style>
  <w:style w:type="paragraph" w:customStyle="1" w:styleId="TOC1">
    <w:name w:val="TOC 标题1"/>
    <w:uiPriority w:val="39"/>
    <w:semiHidden/>
    <w:unhideWhenUsed/>
    <w:qFormat/>
    <w:rsid w:val="004635B4"/>
    <w:rPr>
      <w:lang w:eastAsia="ja-JP"/>
    </w:rPr>
  </w:style>
  <w:style w:type="character" w:customStyle="1" w:styleId="Char">
    <w:name w:val="批注框文本 Char"/>
    <w:link w:val="a4"/>
    <w:uiPriority w:val="99"/>
    <w:semiHidden/>
    <w:qFormat/>
    <w:rsid w:val="004635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tNetWorkSpace\smartdoc\&#20849;&#21516;&#22522;&#37329;_&#20020;&#26102;&#20844;&#21578;(&#22522;&#37329;&#32463;&#29702;&#21464;&#26356;&#20844;&#21578;)_LS0000_&#20844;&#21215;&#20020;&#26102;&#20844;&#2157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共同基金_临时公告(基金经理变更公告)_LS0000_公募临时公告.dotx</Template>
  <TotalTime>0</TotalTime>
  <Pages>2</Pages>
  <Words>83</Words>
  <Characters>479</Characters>
  <Application>Microsoft Office Word</Application>
  <DocSecurity>4</DocSecurity>
  <Lines>3</Lines>
  <Paragraphs>1</Paragraphs>
  <ScaleCrop>false</ScaleCrop>
  <Company>fullgoal</Company>
  <LinksUpToDate>false</LinksUpToDate>
  <CharactersWithSpaces>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基金经理变更公告</dc:title>
  <dc:creator>bianliya</dc:creator>
  <cp:lastModifiedBy>ZHONGM</cp:lastModifiedBy>
  <cp:revision>2</cp:revision>
  <dcterms:created xsi:type="dcterms:W3CDTF">2025-01-21T16:06:00Z</dcterms:created>
  <dcterms:modified xsi:type="dcterms:W3CDTF">2025-01-21T16:06:00Z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2A147AF78B7D4DB5B44F128AA6D9F459_13</vt:lpwstr>
  </property>
</Properties>
</file>