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6B" w:rsidRDefault="000354A8" w:rsidP="003F2F5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方正富邦</w:t>
      </w:r>
      <w:r w:rsidR="00541E6B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基金管理有限公司</w:t>
      </w:r>
    </w:p>
    <w:p w:rsidR="00BB3501" w:rsidRPr="00025BDA" w:rsidRDefault="00F91BD8" w:rsidP="003F2F5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DC083E" w:rsidRPr="00DC083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CB676C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2024年</w:t>
      </w:r>
      <w:r w:rsidR="00564EE9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第4季度</w:t>
      </w:r>
      <w:r w:rsidR="002E482D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DC083E" w:rsidRPr="00DC083E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Pr="000670A5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DC083E" w:rsidRDefault="00DC083E" w:rsidP="0003003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083E">
        <w:rPr>
          <w:rFonts w:ascii="仿宋" w:eastAsia="仿宋" w:hAnsi="仿宋" w:hint="eastAsia"/>
          <w:color w:val="000000" w:themeColor="text1"/>
          <w:sz w:val="32"/>
          <w:szCs w:val="32"/>
        </w:rPr>
        <w:t>方正富邦基金管理有限公司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（以下简称“本公司”）董事会及董事保证旗下基金</w:t>
      </w:r>
      <w:r w:rsidR="00CB676C">
        <w:rPr>
          <w:rFonts w:ascii="仿宋" w:eastAsia="仿宋" w:hAnsi="仿宋" w:hint="eastAsia"/>
          <w:color w:val="000000" w:themeColor="text1"/>
          <w:sz w:val="32"/>
          <w:szCs w:val="32"/>
        </w:rPr>
        <w:t>2024年</w:t>
      </w:r>
      <w:r w:rsidR="00564EE9">
        <w:rPr>
          <w:rFonts w:ascii="仿宋" w:eastAsia="仿宋" w:hAnsi="仿宋" w:hint="eastAsia"/>
          <w:color w:val="000000" w:themeColor="text1"/>
          <w:sz w:val="32"/>
          <w:szCs w:val="32"/>
        </w:rPr>
        <w:t>第4季度</w:t>
      </w:r>
      <w:r w:rsidR="002E482D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>
        <w:rPr>
          <w:rFonts w:ascii="仿宋" w:eastAsia="仿宋" w:hAnsi="仿宋"/>
          <w:color w:val="000000" w:themeColor="text1"/>
          <w:sz w:val="32"/>
          <w:szCs w:val="32"/>
        </w:rPr>
        <w:t>所载资料不存在虚假记载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/>
          <w:color w:val="000000" w:themeColor="text1"/>
          <w:sz w:val="32"/>
          <w:szCs w:val="32"/>
        </w:rPr>
        <w:t>误导性陈述或重大遗漏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/>
          <w:color w:val="000000" w:themeColor="text1"/>
          <w:sz w:val="32"/>
          <w:szCs w:val="32"/>
        </w:rPr>
        <w:t>并对其内容的真实性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/>
          <w:color w:val="000000" w:themeColor="text1"/>
          <w:sz w:val="32"/>
          <w:szCs w:val="32"/>
        </w:rPr>
        <w:t>准确性和完整性承担个别及连带责任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F61997" w:rsidRDefault="00F61997" w:rsidP="0003003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61997">
        <w:rPr>
          <w:rFonts w:ascii="仿宋" w:eastAsia="仿宋" w:hAnsi="仿宋" w:hint="eastAsia"/>
          <w:color w:val="000000" w:themeColor="text1"/>
          <w:sz w:val="32"/>
          <w:szCs w:val="32"/>
        </w:rPr>
        <w:t>本公司</w:t>
      </w:r>
      <w:r w:rsidR="00CB676C">
        <w:rPr>
          <w:rFonts w:ascii="仿宋" w:eastAsia="仿宋" w:hAnsi="仿宋" w:hint="eastAsia"/>
          <w:color w:val="000000" w:themeColor="text1"/>
          <w:sz w:val="32"/>
          <w:szCs w:val="32"/>
        </w:rPr>
        <w:t>2024年</w:t>
      </w:r>
      <w:r w:rsidR="00564EE9">
        <w:rPr>
          <w:rFonts w:ascii="仿宋" w:eastAsia="仿宋" w:hAnsi="仿宋" w:hint="eastAsia"/>
          <w:color w:val="000000" w:themeColor="text1"/>
          <w:sz w:val="32"/>
          <w:szCs w:val="32"/>
        </w:rPr>
        <w:t>第4季度</w:t>
      </w:r>
      <w:r w:rsidR="002E482D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Pr="00F61997">
        <w:rPr>
          <w:rFonts w:ascii="仿宋" w:eastAsia="仿宋" w:hAnsi="仿宋" w:hint="eastAsia"/>
          <w:color w:val="000000" w:themeColor="text1"/>
          <w:sz w:val="32"/>
          <w:szCs w:val="32"/>
        </w:rPr>
        <w:t>涉及基金明细如下：</w:t>
      </w:r>
    </w:p>
    <w:p w:rsidR="002773E9" w:rsidRDefault="001A0FE7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A0FE7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1A0FE7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="002773E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773E9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方正富邦创新动力混合型证券投资基金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方正富邦红利精选混合型证券投资基金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方正富邦货币市场基金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方正富邦金小宝货币市场证券投资基金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167EE" w:rsidRPr="008167EE">
        <w:rPr>
          <w:rFonts w:ascii="仿宋" w:eastAsia="仿宋" w:hAnsi="仿宋" w:hint="eastAsia"/>
          <w:color w:val="000000" w:themeColor="text1"/>
          <w:sz w:val="32"/>
          <w:szCs w:val="32"/>
        </w:rPr>
        <w:t>方正富邦中证保险主题指数型证券投资基金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方正富邦睿利纯债债券型</w:t>
      </w:r>
      <w:r w:rsidR="00ED1D3C">
        <w:rPr>
          <w:rFonts w:ascii="仿宋" w:eastAsia="仿宋" w:hAnsi="仿宋" w:hint="eastAsia"/>
          <w:color w:val="000000" w:themeColor="text1"/>
          <w:sz w:val="32"/>
          <w:szCs w:val="32"/>
        </w:rPr>
        <w:t>证券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投资基金</w:t>
      </w:r>
    </w:p>
    <w:p w:rsidR="00CD4635" w:rsidRDefault="002773E9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方正富邦惠利纯债债券型证券投资基金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方正富邦深证100交易型开放式指数证券投资基金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方正富邦中证500交易型开放式指数证券投资基金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方正富邦丰利债券型证券投资基金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方正富邦富利纯债债券型发起式证券投资基金</w:t>
      </w:r>
    </w:p>
    <w:p w:rsidR="00CD4635" w:rsidRDefault="002773E9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方正富邦深证100交易型开放式指数证券投资基金联接基金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方正富邦中证500交易型开放式指数证券投资基金联接基金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方正富邦信泓灵活配置混合型证券投资基金</w:t>
      </w:r>
    </w:p>
    <w:p w:rsidR="00CD4635" w:rsidRDefault="002773E9" w:rsidP="001645F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方正富邦天睿灵活配置混合型证券投资基金</w:t>
      </w:r>
    </w:p>
    <w:p w:rsidR="00CD4635" w:rsidRDefault="001645F4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16</w:t>
      </w:r>
      <w:r w:rsidR="002773E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方正富邦天恒灵活配置混合型证券投资基金</w:t>
      </w:r>
    </w:p>
    <w:p w:rsidR="002773E9" w:rsidRDefault="001645F4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17</w:t>
      </w:r>
      <w:r w:rsidR="002773E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方正富邦沪深300交易型开放式指数证券投资基金</w:t>
      </w:r>
    </w:p>
    <w:p w:rsidR="00CD4635" w:rsidRDefault="001645F4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18</w:t>
      </w:r>
      <w:r w:rsidR="002773E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方正富邦恒生沪深港通大湾区综合指数证券投资基金（LOF）</w:t>
      </w:r>
    </w:p>
    <w:p w:rsidR="001A0FE7" w:rsidRDefault="001645F4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19</w:t>
      </w:r>
      <w:r w:rsidR="002773E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方正富邦添利纯债债券型证券投资基金</w:t>
      </w:r>
    </w:p>
    <w:p w:rsidR="00791C2B" w:rsidRDefault="001645F4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791C2B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91C2B"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方正富邦中证主要消费红利指数增强型证券投资基金（LOF）</w:t>
      </w:r>
    </w:p>
    <w:p w:rsidR="00791C2B" w:rsidRDefault="00791C2B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方正富邦科技创新混合型证券投资基金</w:t>
      </w:r>
    </w:p>
    <w:p w:rsidR="00AD0AB9" w:rsidRDefault="00564EE9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AD0AB9"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="00AD0AB9" w:rsidRPr="00AD0AB9">
        <w:rPr>
          <w:rFonts w:ascii="仿宋" w:eastAsia="仿宋" w:hAnsi="仿宋" w:hint="eastAsia"/>
          <w:color w:val="000000" w:themeColor="text1"/>
          <w:sz w:val="32"/>
          <w:szCs w:val="32"/>
        </w:rPr>
        <w:t>方正富邦恒利纯债债券型证券投资基金</w:t>
      </w:r>
    </w:p>
    <w:p w:rsidR="00AD0AB9" w:rsidRDefault="00564EE9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23</w:t>
      </w:r>
      <w:r w:rsidR="00AD0AB9"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="00AD0AB9" w:rsidRPr="00AD0AB9">
        <w:rPr>
          <w:rFonts w:ascii="仿宋" w:eastAsia="仿宋" w:hAnsi="仿宋" w:hint="eastAsia"/>
          <w:color w:val="000000" w:themeColor="text1"/>
          <w:sz w:val="32"/>
          <w:szCs w:val="32"/>
        </w:rPr>
        <w:t>方正富邦新兴成长混合型证券投资基金</w:t>
      </w:r>
    </w:p>
    <w:p w:rsidR="00AD0AB9" w:rsidRDefault="008219C3" w:rsidP="00A7024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D0AB9" w:rsidRPr="00AD0AB9">
        <w:rPr>
          <w:rFonts w:ascii="仿宋" w:eastAsia="仿宋" w:hAnsi="仿宋" w:hint="eastAsia"/>
          <w:color w:val="000000" w:themeColor="text1"/>
          <w:sz w:val="32"/>
          <w:szCs w:val="32"/>
        </w:rPr>
        <w:t>方正富邦禾利39个月定期开放债券型证券投资基金</w:t>
      </w:r>
    </w:p>
    <w:p w:rsidR="00A70241" w:rsidRDefault="00A70241" w:rsidP="00A7024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Pr="008219C3">
        <w:rPr>
          <w:rFonts w:ascii="仿宋" w:eastAsia="仿宋" w:hAnsi="仿宋" w:hint="eastAsia"/>
          <w:color w:val="000000" w:themeColor="text1"/>
          <w:sz w:val="32"/>
          <w:szCs w:val="32"/>
        </w:rPr>
        <w:t>方正富邦策略精选混合型证券投资基金</w:t>
      </w:r>
    </w:p>
    <w:p w:rsidR="008219C3" w:rsidRDefault="008219C3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8748A0">
        <w:rPr>
          <w:rFonts w:ascii="仿宋" w:eastAsia="仿宋" w:hAnsi="仿宋" w:hint="eastAsia"/>
          <w:color w:val="000000" w:themeColor="text1"/>
          <w:sz w:val="32"/>
          <w:szCs w:val="32"/>
        </w:rPr>
        <w:t>方正富邦汇福一年定期开放灵活配置混合型证券投资基金</w:t>
      </w:r>
    </w:p>
    <w:p w:rsidR="008748A0" w:rsidRDefault="00564EE9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27</w:t>
      </w:r>
      <w:r w:rsidR="008748A0"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="00A70241" w:rsidRPr="00B96D82">
        <w:rPr>
          <w:rFonts w:ascii="仿宋" w:eastAsia="仿宋" w:hAnsi="仿宋" w:hint="eastAsia"/>
          <w:color w:val="000000" w:themeColor="text1"/>
          <w:sz w:val="32"/>
          <w:szCs w:val="32"/>
        </w:rPr>
        <w:t>方正富邦中证沪港深人工智能50交易型开放式指数证券投资基金</w:t>
      </w:r>
    </w:p>
    <w:p w:rsidR="00B96D82" w:rsidRDefault="00564EE9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28</w:t>
      </w:r>
      <w:r w:rsidR="00B96D8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B96D82">
        <w:rPr>
          <w:rFonts w:ascii="仿宋" w:eastAsia="仿宋" w:hAnsi="仿宋" w:hint="eastAsia"/>
          <w:color w:val="000000" w:themeColor="text1"/>
          <w:sz w:val="32"/>
          <w:szCs w:val="32"/>
        </w:rPr>
        <w:t>方正富邦趋势领航混合型证券投资基金</w:t>
      </w:r>
    </w:p>
    <w:p w:rsidR="00B96D82" w:rsidRDefault="00564EE9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29</w:t>
      </w:r>
      <w:r w:rsidR="00B96D8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B96D82">
        <w:rPr>
          <w:rFonts w:ascii="仿宋" w:eastAsia="仿宋" w:hAnsi="仿宋" w:hint="eastAsia"/>
          <w:color w:val="000000" w:themeColor="text1"/>
          <w:sz w:val="32"/>
          <w:szCs w:val="32"/>
        </w:rPr>
        <w:t>方正富邦稳裕纯债债券型证券投资基金</w:t>
      </w:r>
    </w:p>
    <w:p w:rsidR="00B96D82" w:rsidRDefault="00B96D82" w:rsidP="00B96D8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方正富邦策略轮动混合型证券投资基金</w:t>
      </w:r>
    </w:p>
    <w:p w:rsidR="00ED3FB5" w:rsidRPr="00ED3FB5" w:rsidRDefault="001645F4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ED3FB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方正富邦中证科创创业50</w:t>
      </w:r>
      <w:r w:rsidR="00031A74">
        <w:rPr>
          <w:rFonts w:ascii="仿宋" w:eastAsia="仿宋" w:hAnsi="仿宋" w:hint="eastAsia"/>
          <w:color w:val="000000" w:themeColor="text1"/>
          <w:sz w:val="32"/>
          <w:szCs w:val="32"/>
        </w:rPr>
        <w:t>交易型开放式指数证券投资基金</w:t>
      </w:r>
    </w:p>
    <w:p w:rsidR="00ED3FB5" w:rsidRPr="00ED3FB5" w:rsidRDefault="001645F4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ED3FB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方正富邦稳恒3个月定期开放债券型证券投资基金</w:t>
      </w:r>
    </w:p>
    <w:p w:rsidR="00ED3FB5" w:rsidRPr="00ED3FB5" w:rsidRDefault="001645F4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ED3FB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方正富邦泰利12个月持有期混合型证券投资基金</w:t>
      </w:r>
    </w:p>
    <w:p w:rsidR="005F0B61" w:rsidRPr="005F0B61" w:rsidRDefault="001645F4" w:rsidP="005F0B6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3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5F0B6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5F0B61">
        <w:rPr>
          <w:rFonts w:ascii="仿宋" w:eastAsia="仿宋" w:hAnsi="仿宋" w:hint="eastAsia"/>
          <w:color w:val="000000" w:themeColor="text1"/>
          <w:sz w:val="32"/>
          <w:szCs w:val="32"/>
        </w:rPr>
        <w:t>方正富邦鑫益一年定期开放混合型证券投资基金</w:t>
      </w:r>
    </w:p>
    <w:p w:rsidR="005F0B61" w:rsidRPr="005F0B61" w:rsidRDefault="001645F4" w:rsidP="005F0B6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5F0B6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5F0B61">
        <w:rPr>
          <w:rFonts w:ascii="仿宋" w:eastAsia="仿宋" w:hAnsi="仿宋" w:hint="eastAsia"/>
          <w:color w:val="000000" w:themeColor="text1"/>
          <w:sz w:val="32"/>
          <w:szCs w:val="32"/>
        </w:rPr>
        <w:t>方正富邦稳丰一年定期开放债券型发起式证券投资基金</w:t>
      </w:r>
    </w:p>
    <w:p w:rsidR="00ED3FB5" w:rsidRDefault="00564EE9" w:rsidP="005F0B6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36</w:t>
      </w:r>
      <w:r w:rsidR="005F0B6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676396">
        <w:rPr>
          <w:rFonts w:ascii="仿宋" w:eastAsia="仿宋" w:hAnsi="仿宋" w:hint="eastAsia"/>
          <w:color w:val="000000" w:themeColor="text1"/>
          <w:sz w:val="32"/>
          <w:szCs w:val="32"/>
        </w:rPr>
        <w:t>方正富邦稳泓3个月定期开放债券型证券投资基金</w:t>
      </w:r>
    </w:p>
    <w:p w:rsidR="00676396" w:rsidRDefault="00564EE9" w:rsidP="005F0B6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37</w:t>
      </w:r>
      <w:r w:rsidR="0067639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676396">
        <w:rPr>
          <w:rFonts w:ascii="仿宋" w:eastAsia="仿宋" w:hAnsi="仿宋" w:hint="eastAsia"/>
          <w:color w:val="000000" w:themeColor="text1"/>
          <w:sz w:val="32"/>
          <w:szCs w:val="32"/>
        </w:rPr>
        <w:t>方正富邦鸿远债券型证券投资基金</w:t>
      </w:r>
    </w:p>
    <w:p w:rsidR="00676396" w:rsidRDefault="00564EE9" w:rsidP="0067639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38</w:t>
      </w:r>
      <w:r w:rsidR="0067639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D705B" w:rsidRPr="00DD705B">
        <w:rPr>
          <w:rFonts w:ascii="仿宋" w:eastAsia="仿宋" w:hAnsi="仿宋" w:hint="eastAsia"/>
          <w:color w:val="000000" w:themeColor="text1"/>
          <w:sz w:val="32"/>
          <w:szCs w:val="32"/>
        </w:rPr>
        <w:t>方正富邦鑫诚12个月持有期混合型证券投资基金</w:t>
      </w:r>
    </w:p>
    <w:p w:rsidR="00CC2DBC" w:rsidRDefault="00564EE9" w:rsidP="0067639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39</w:t>
      </w:r>
      <w:r w:rsidR="00CC2DB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C2DBC" w:rsidRPr="00CC2DBC">
        <w:rPr>
          <w:rFonts w:ascii="仿宋" w:eastAsia="仿宋" w:hAnsi="仿宋" w:hint="eastAsia"/>
          <w:color w:val="000000" w:themeColor="text1"/>
          <w:sz w:val="32"/>
          <w:szCs w:val="32"/>
        </w:rPr>
        <w:t>方正富邦中证同业存单AAA指数7天持有期证券投资基金</w:t>
      </w:r>
    </w:p>
    <w:p w:rsidR="001645F4" w:rsidRDefault="00564EE9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40</w:t>
      </w:r>
      <w:r w:rsidR="001645F4"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="001645F4" w:rsidRPr="001645F4">
        <w:rPr>
          <w:rFonts w:ascii="仿宋" w:eastAsia="仿宋" w:hAnsi="仿宋" w:hint="eastAsia"/>
          <w:color w:val="000000"/>
          <w:sz w:val="32"/>
          <w:szCs w:val="32"/>
        </w:rPr>
        <w:t>方正富邦远见成长混合型证券投资基金</w:t>
      </w:r>
    </w:p>
    <w:p w:rsidR="00270098" w:rsidRDefault="00270098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564EE9"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 w:rsidRPr="00270098">
        <w:rPr>
          <w:rFonts w:ascii="仿宋" w:eastAsia="仿宋" w:hAnsi="仿宋" w:hint="eastAsia"/>
          <w:color w:val="000000"/>
          <w:sz w:val="32"/>
          <w:szCs w:val="32"/>
        </w:rPr>
        <w:t>方正富邦稳禧一年定期开放债券型发起式证券投资基金</w:t>
      </w:r>
    </w:p>
    <w:p w:rsidR="00270098" w:rsidRDefault="00270098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564EE9"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 w:rsidRPr="00270098">
        <w:rPr>
          <w:rFonts w:ascii="仿宋" w:eastAsia="仿宋" w:hAnsi="仿宋" w:hint="eastAsia"/>
          <w:color w:val="000000"/>
          <w:sz w:val="32"/>
          <w:szCs w:val="32"/>
        </w:rPr>
        <w:t>方正富邦均衡精选混合型证券投资基金</w:t>
      </w:r>
    </w:p>
    <w:p w:rsidR="00270098" w:rsidRDefault="00270098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564EE9"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 w:rsidRPr="00270098">
        <w:rPr>
          <w:rFonts w:ascii="仿宋" w:eastAsia="仿宋" w:hAnsi="仿宋" w:hint="eastAsia"/>
          <w:color w:val="000000"/>
          <w:sz w:val="32"/>
          <w:szCs w:val="32"/>
        </w:rPr>
        <w:t>方正富邦稳惠3个月定期开放债券型证券投资基金</w:t>
      </w:r>
    </w:p>
    <w:p w:rsidR="006122F5" w:rsidRDefault="00564EE9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44</w:t>
      </w:r>
      <w:r w:rsidR="006122F5">
        <w:rPr>
          <w:rFonts w:ascii="仿宋" w:eastAsia="仿宋" w:hAnsi="仿宋"/>
          <w:color w:val="000000"/>
          <w:sz w:val="32"/>
          <w:szCs w:val="32"/>
        </w:rPr>
        <w:t>、</w:t>
      </w:r>
      <w:r w:rsidR="006122F5">
        <w:rPr>
          <w:rFonts w:ascii="仿宋" w:eastAsia="仿宋" w:hAnsi="仿宋" w:hint="eastAsia"/>
          <w:color w:val="000000"/>
          <w:sz w:val="32"/>
          <w:szCs w:val="32"/>
        </w:rPr>
        <w:t>方正富邦金立方一年持有期混合型证券投资基金</w:t>
      </w:r>
    </w:p>
    <w:p w:rsidR="00CB676C" w:rsidRDefault="00CB676C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564EE9">
        <w:rPr>
          <w:rFonts w:ascii="仿宋" w:eastAsia="仿宋" w:hAnsi="仿宋"/>
          <w:color w:val="000000"/>
          <w:sz w:val="32"/>
          <w:szCs w:val="32"/>
        </w:rPr>
        <w:t>5</w:t>
      </w:r>
      <w:r>
        <w:rPr>
          <w:rFonts w:ascii="仿宋" w:eastAsia="仿宋" w:hAnsi="仿宋"/>
          <w:color w:val="000000"/>
          <w:sz w:val="32"/>
          <w:szCs w:val="32"/>
        </w:rPr>
        <w:t>、方正富邦核心优势混合型证券投资基金</w:t>
      </w:r>
    </w:p>
    <w:p w:rsidR="00C97B7C" w:rsidRDefault="00C97B7C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564EE9">
        <w:rPr>
          <w:rFonts w:ascii="仿宋" w:eastAsia="仿宋" w:hAnsi="仿宋"/>
          <w:color w:val="000000"/>
          <w:sz w:val="32"/>
          <w:szCs w:val="32"/>
        </w:rPr>
        <w:t>6</w:t>
      </w:r>
      <w:r w:rsidR="00507A39">
        <w:rPr>
          <w:rFonts w:ascii="仿宋" w:eastAsia="仿宋" w:hAnsi="仿宋"/>
          <w:color w:val="000000"/>
          <w:sz w:val="32"/>
          <w:szCs w:val="32"/>
        </w:rPr>
        <w:t>、方正富邦致盛</w:t>
      </w:r>
      <w:bookmarkStart w:id="0" w:name="_GoBack"/>
      <w:bookmarkEnd w:id="0"/>
      <w:r>
        <w:rPr>
          <w:rFonts w:ascii="仿宋" w:eastAsia="仿宋" w:hAnsi="仿宋"/>
          <w:color w:val="000000"/>
          <w:sz w:val="32"/>
          <w:szCs w:val="32"/>
        </w:rPr>
        <w:t>混合型证券投资基金</w:t>
      </w:r>
    </w:p>
    <w:p w:rsidR="00C97B7C" w:rsidRDefault="00C97B7C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564EE9">
        <w:rPr>
          <w:rFonts w:ascii="仿宋" w:eastAsia="仿宋" w:hAnsi="仿宋"/>
          <w:color w:val="000000"/>
          <w:sz w:val="32"/>
          <w:szCs w:val="32"/>
        </w:rPr>
        <w:t>7</w:t>
      </w:r>
      <w:r>
        <w:rPr>
          <w:rFonts w:ascii="仿宋" w:eastAsia="仿宋" w:hAnsi="仿宋"/>
          <w:color w:val="000000"/>
          <w:sz w:val="32"/>
          <w:szCs w:val="32"/>
        </w:rPr>
        <w:t>、方正富邦瑞福</w:t>
      </w:r>
      <w:r>
        <w:rPr>
          <w:rFonts w:ascii="仿宋" w:eastAsia="仿宋" w:hAnsi="仿宋" w:hint="eastAsia"/>
          <w:color w:val="000000"/>
          <w:sz w:val="32"/>
          <w:szCs w:val="32"/>
        </w:rPr>
        <w:t>6个月持有期债券型证券投资基金</w:t>
      </w:r>
    </w:p>
    <w:p w:rsidR="002E482D" w:rsidRPr="002E482D" w:rsidRDefault="00564EE9" w:rsidP="0067639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48</w:t>
      </w:r>
      <w:r w:rsidR="002E482D">
        <w:rPr>
          <w:rFonts w:ascii="仿宋" w:eastAsia="仿宋" w:hAnsi="仿宋"/>
          <w:color w:val="000000"/>
          <w:sz w:val="32"/>
          <w:szCs w:val="32"/>
        </w:rPr>
        <w:t>、方正富邦锦利</w:t>
      </w:r>
      <w:r w:rsidR="002E482D">
        <w:rPr>
          <w:rFonts w:ascii="仿宋" w:eastAsia="仿宋" w:hAnsi="仿宋" w:hint="eastAsia"/>
          <w:color w:val="000000"/>
          <w:sz w:val="32"/>
          <w:szCs w:val="32"/>
        </w:rPr>
        <w:t>3个月定开债券型证券投资基金</w:t>
      </w:r>
    </w:p>
    <w:p w:rsidR="00BB3501" w:rsidRPr="00B17C02" w:rsidRDefault="0075390A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本公司旗下</w:t>
      </w:r>
      <w:r w:rsidR="002773E9">
        <w:rPr>
          <w:rFonts w:ascii="仿宋" w:eastAsia="仿宋" w:hAnsi="仿宋"/>
          <w:color w:val="000000" w:themeColor="text1"/>
          <w:sz w:val="32"/>
          <w:szCs w:val="32"/>
        </w:rPr>
        <w:t>上述</w:t>
      </w:r>
      <w:r w:rsidR="00D56BC3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F80994">
        <w:rPr>
          <w:rFonts w:ascii="仿宋" w:eastAsia="仿宋" w:hAnsi="仿宋" w:hint="eastAsia"/>
          <w:color w:val="000000" w:themeColor="text1"/>
          <w:sz w:val="32"/>
          <w:szCs w:val="32"/>
        </w:rPr>
        <w:t>只</w:t>
      </w:r>
      <w:r w:rsidR="003E2DD5">
        <w:rPr>
          <w:rFonts w:ascii="仿宋" w:eastAsia="仿宋" w:hAnsi="仿宋" w:hint="eastAsia"/>
          <w:color w:val="000000" w:themeColor="text1"/>
          <w:sz w:val="32"/>
          <w:szCs w:val="32"/>
        </w:rPr>
        <w:t>公开募集</w:t>
      </w:r>
      <w:r w:rsidR="00F80994">
        <w:rPr>
          <w:rFonts w:ascii="仿宋" w:eastAsia="仿宋" w:hAnsi="仿宋" w:hint="eastAsia"/>
          <w:color w:val="000000" w:themeColor="text1"/>
          <w:sz w:val="32"/>
          <w:szCs w:val="32"/>
        </w:rPr>
        <w:t>证券投资基金</w:t>
      </w:r>
      <w:r w:rsidR="00CB676C">
        <w:rPr>
          <w:rFonts w:ascii="仿宋" w:eastAsia="仿宋" w:hAnsi="仿宋" w:hint="eastAsia"/>
          <w:color w:val="000000" w:themeColor="text1"/>
          <w:sz w:val="32"/>
          <w:szCs w:val="32"/>
        </w:rPr>
        <w:t>2024年</w:t>
      </w:r>
      <w:r w:rsidR="00564EE9">
        <w:rPr>
          <w:rFonts w:ascii="仿宋" w:eastAsia="仿宋" w:hAnsi="仿宋" w:hint="eastAsia"/>
          <w:color w:val="000000" w:themeColor="text1"/>
          <w:sz w:val="32"/>
          <w:szCs w:val="32"/>
        </w:rPr>
        <w:t>第4季度</w:t>
      </w:r>
      <w:r w:rsidR="002E482D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132B5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F91BD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E51610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51610" w:rsidRPr="00BD0BDF">
        <w:rPr>
          <w:rFonts w:ascii="仿宋" w:eastAsia="仿宋" w:hAnsi="仿宋"/>
          <w:color w:val="000000" w:themeColor="text1"/>
          <w:sz w:val="32"/>
          <w:szCs w:val="32"/>
        </w:rPr>
        <w:t>www.founderff.com</w:t>
      </w:r>
      <w:r w:rsidR="00E51610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A52818">
          <w:rPr>
            <w:rStyle w:val="a7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5C1CEE" w:rsidRPr="00BD0BDF">
        <w:rPr>
          <w:rFonts w:ascii="仿宋" w:eastAsia="仿宋" w:hAnsi="仿宋"/>
          <w:color w:val="000000" w:themeColor="text1"/>
          <w:sz w:val="32"/>
          <w:szCs w:val="32"/>
        </w:rPr>
        <w:t>400-818-0990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BB3501" w:rsidP="00A70241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="00D425C9">
        <w:rPr>
          <w:rFonts w:ascii="仿宋" w:eastAsia="仿宋" w:hAnsi="仿宋" w:hint="eastAsia"/>
          <w:color w:val="000000" w:themeColor="text1"/>
          <w:sz w:val="32"/>
          <w:szCs w:val="32"/>
        </w:rPr>
        <w:t>方正富邦基金管理有限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B17C02" w:rsidRDefault="00791C2B" w:rsidP="00A70241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1A7C9C">
        <w:rPr>
          <w:rFonts w:ascii="仿宋" w:eastAsia="仿宋" w:hAnsi="仿宋" w:hint="eastAsia"/>
          <w:color w:val="000000" w:themeColor="text1"/>
          <w:sz w:val="32"/>
          <w:szCs w:val="32"/>
        </w:rPr>
        <w:t>二〇</w:t>
      </w:r>
      <w:r w:rsidR="00CA155F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="00564EE9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564EE9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564EE9">
        <w:rPr>
          <w:rFonts w:ascii="仿宋" w:eastAsia="仿宋" w:hAnsi="仿宋" w:hint="eastAsia"/>
          <w:color w:val="000000" w:themeColor="text1"/>
          <w:sz w:val="32"/>
          <w:szCs w:val="32"/>
        </w:rPr>
        <w:t>二十二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B17C02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978" w:rsidRDefault="00615978" w:rsidP="009A149B">
      <w:r>
        <w:separator/>
      </w:r>
    </w:p>
  </w:endnote>
  <w:endnote w:type="continuationSeparator" w:id="0">
    <w:p w:rsidR="00615978" w:rsidRDefault="0061597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132B5A" w:rsidRDefault="00A677EC">
        <w:pPr>
          <w:pStyle w:val="a4"/>
          <w:jc w:val="center"/>
        </w:pPr>
        <w:r>
          <w:fldChar w:fldCharType="begin"/>
        </w:r>
        <w:r w:rsidR="00132B5A">
          <w:instrText>PAGE   \* MERGEFORMAT</w:instrText>
        </w:r>
        <w:r>
          <w:fldChar w:fldCharType="separate"/>
        </w:r>
        <w:r w:rsidR="003F2F56" w:rsidRPr="003F2F56">
          <w:rPr>
            <w:noProof/>
            <w:lang w:val="zh-CN"/>
          </w:rPr>
          <w:t>2</w:t>
        </w:r>
        <w:r>
          <w:fldChar w:fldCharType="end"/>
        </w:r>
      </w:p>
    </w:sdtContent>
  </w:sdt>
  <w:p w:rsidR="00132B5A" w:rsidRDefault="00132B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132B5A" w:rsidRDefault="00A677EC">
        <w:pPr>
          <w:pStyle w:val="a4"/>
          <w:jc w:val="center"/>
        </w:pPr>
        <w:r>
          <w:fldChar w:fldCharType="begin"/>
        </w:r>
        <w:r w:rsidR="00132B5A">
          <w:instrText>PAGE   \* MERGEFORMAT</w:instrText>
        </w:r>
        <w:r>
          <w:fldChar w:fldCharType="separate"/>
        </w:r>
        <w:r w:rsidR="003F2F56" w:rsidRPr="003F2F56">
          <w:rPr>
            <w:noProof/>
            <w:lang w:val="zh-CN"/>
          </w:rPr>
          <w:t>1</w:t>
        </w:r>
        <w:r>
          <w:fldChar w:fldCharType="end"/>
        </w:r>
      </w:p>
    </w:sdtContent>
  </w:sdt>
  <w:p w:rsidR="00132B5A" w:rsidRDefault="00132B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978" w:rsidRDefault="00615978" w:rsidP="009A149B">
      <w:r>
        <w:separator/>
      </w:r>
    </w:p>
  </w:footnote>
  <w:footnote w:type="continuationSeparator" w:id="0">
    <w:p w:rsidR="00615978" w:rsidRDefault="00615978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00B4"/>
    <w:rsid w:val="00022ABD"/>
    <w:rsid w:val="00025D40"/>
    <w:rsid w:val="00030039"/>
    <w:rsid w:val="000300E5"/>
    <w:rsid w:val="00031A74"/>
    <w:rsid w:val="0003246C"/>
    <w:rsid w:val="00033010"/>
    <w:rsid w:val="00033204"/>
    <w:rsid w:val="000354A8"/>
    <w:rsid w:val="000475F0"/>
    <w:rsid w:val="000539F6"/>
    <w:rsid w:val="00056EE0"/>
    <w:rsid w:val="00057323"/>
    <w:rsid w:val="000670A5"/>
    <w:rsid w:val="0008010F"/>
    <w:rsid w:val="00081ADE"/>
    <w:rsid w:val="000823FC"/>
    <w:rsid w:val="00084E7D"/>
    <w:rsid w:val="00087988"/>
    <w:rsid w:val="0009227A"/>
    <w:rsid w:val="0009263D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32B5A"/>
    <w:rsid w:val="00135390"/>
    <w:rsid w:val="001406EC"/>
    <w:rsid w:val="001445A9"/>
    <w:rsid w:val="00146307"/>
    <w:rsid w:val="001533B2"/>
    <w:rsid w:val="001562E3"/>
    <w:rsid w:val="001623CF"/>
    <w:rsid w:val="001645F4"/>
    <w:rsid w:val="00165D5C"/>
    <w:rsid w:val="00166B15"/>
    <w:rsid w:val="001674D2"/>
    <w:rsid w:val="001704A5"/>
    <w:rsid w:val="00174C8C"/>
    <w:rsid w:val="0017571E"/>
    <w:rsid w:val="00175AED"/>
    <w:rsid w:val="00191702"/>
    <w:rsid w:val="00192262"/>
    <w:rsid w:val="001A0FE7"/>
    <w:rsid w:val="001A3776"/>
    <w:rsid w:val="001A593B"/>
    <w:rsid w:val="001A7C9C"/>
    <w:rsid w:val="001D04AB"/>
    <w:rsid w:val="001D2521"/>
    <w:rsid w:val="001D74AE"/>
    <w:rsid w:val="001E7CAD"/>
    <w:rsid w:val="001F125D"/>
    <w:rsid w:val="001F15CB"/>
    <w:rsid w:val="001F533E"/>
    <w:rsid w:val="001F7AA6"/>
    <w:rsid w:val="0021172E"/>
    <w:rsid w:val="00216357"/>
    <w:rsid w:val="00220691"/>
    <w:rsid w:val="00221DE2"/>
    <w:rsid w:val="00234298"/>
    <w:rsid w:val="002430AB"/>
    <w:rsid w:val="002471D4"/>
    <w:rsid w:val="00253326"/>
    <w:rsid w:val="00261CDE"/>
    <w:rsid w:val="0026276F"/>
    <w:rsid w:val="00270098"/>
    <w:rsid w:val="00276CA4"/>
    <w:rsid w:val="002773E9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9FB"/>
    <w:rsid w:val="002C5D36"/>
    <w:rsid w:val="002E24D1"/>
    <w:rsid w:val="002E482D"/>
    <w:rsid w:val="002E79D9"/>
    <w:rsid w:val="002E7B0A"/>
    <w:rsid w:val="002F2B53"/>
    <w:rsid w:val="00303860"/>
    <w:rsid w:val="00311075"/>
    <w:rsid w:val="003117E6"/>
    <w:rsid w:val="0031305D"/>
    <w:rsid w:val="0031471A"/>
    <w:rsid w:val="00332619"/>
    <w:rsid w:val="00333802"/>
    <w:rsid w:val="00341DBA"/>
    <w:rsid w:val="003436EB"/>
    <w:rsid w:val="0034575B"/>
    <w:rsid w:val="003467B5"/>
    <w:rsid w:val="00355B7C"/>
    <w:rsid w:val="00360352"/>
    <w:rsid w:val="00361065"/>
    <w:rsid w:val="0036248F"/>
    <w:rsid w:val="00371E18"/>
    <w:rsid w:val="00373B43"/>
    <w:rsid w:val="00382BCB"/>
    <w:rsid w:val="00390A58"/>
    <w:rsid w:val="00391944"/>
    <w:rsid w:val="00393949"/>
    <w:rsid w:val="003948AF"/>
    <w:rsid w:val="00394BBC"/>
    <w:rsid w:val="003A1D5C"/>
    <w:rsid w:val="003A4AC6"/>
    <w:rsid w:val="003A679D"/>
    <w:rsid w:val="003B4FCA"/>
    <w:rsid w:val="003C2820"/>
    <w:rsid w:val="003C3CB5"/>
    <w:rsid w:val="003C51B8"/>
    <w:rsid w:val="003C5A1A"/>
    <w:rsid w:val="003C6177"/>
    <w:rsid w:val="003D0424"/>
    <w:rsid w:val="003D32D7"/>
    <w:rsid w:val="003E2DD5"/>
    <w:rsid w:val="003F2F56"/>
    <w:rsid w:val="003F4E13"/>
    <w:rsid w:val="003F6960"/>
    <w:rsid w:val="0040020D"/>
    <w:rsid w:val="00405ADB"/>
    <w:rsid w:val="00410027"/>
    <w:rsid w:val="0041494E"/>
    <w:rsid w:val="0041677E"/>
    <w:rsid w:val="004254EE"/>
    <w:rsid w:val="00430D19"/>
    <w:rsid w:val="00433480"/>
    <w:rsid w:val="0043655D"/>
    <w:rsid w:val="00437D86"/>
    <w:rsid w:val="00441246"/>
    <w:rsid w:val="00441E0B"/>
    <w:rsid w:val="0044254F"/>
    <w:rsid w:val="00451E20"/>
    <w:rsid w:val="00452A46"/>
    <w:rsid w:val="00454581"/>
    <w:rsid w:val="00454978"/>
    <w:rsid w:val="00456DBC"/>
    <w:rsid w:val="00467E81"/>
    <w:rsid w:val="004744B6"/>
    <w:rsid w:val="004748B9"/>
    <w:rsid w:val="00477BA8"/>
    <w:rsid w:val="00477EB2"/>
    <w:rsid w:val="0048111A"/>
    <w:rsid w:val="00481F5C"/>
    <w:rsid w:val="00484196"/>
    <w:rsid w:val="00487BF1"/>
    <w:rsid w:val="00491FCB"/>
    <w:rsid w:val="00497943"/>
    <w:rsid w:val="00497A8B"/>
    <w:rsid w:val="004A0E45"/>
    <w:rsid w:val="004A0EF6"/>
    <w:rsid w:val="004A54A6"/>
    <w:rsid w:val="004B1105"/>
    <w:rsid w:val="004C3109"/>
    <w:rsid w:val="004C44C4"/>
    <w:rsid w:val="004C625A"/>
    <w:rsid w:val="004C6355"/>
    <w:rsid w:val="004D7943"/>
    <w:rsid w:val="004E1D5E"/>
    <w:rsid w:val="004E630B"/>
    <w:rsid w:val="004F2C7D"/>
    <w:rsid w:val="004F701E"/>
    <w:rsid w:val="004F7313"/>
    <w:rsid w:val="00507A39"/>
    <w:rsid w:val="005158A6"/>
    <w:rsid w:val="0052094C"/>
    <w:rsid w:val="00524637"/>
    <w:rsid w:val="00534A41"/>
    <w:rsid w:val="0053650E"/>
    <w:rsid w:val="00541E6B"/>
    <w:rsid w:val="00542535"/>
    <w:rsid w:val="00544E6E"/>
    <w:rsid w:val="00547910"/>
    <w:rsid w:val="00551033"/>
    <w:rsid w:val="00560AC4"/>
    <w:rsid w:val="00563FE4"/>
    <w:rsid w:val="00564EE9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A7F6F"/>
    <w:rsid w:val="005B5746"/>
    <w:rsid w:val="005C00AF"/>
    <w:rsid w:val="005C0914"/>
    <w:rsid w:val="005C1CEE"/>
    <w:rsid w:val="005C7C95"/>
    <w:rsid w:val="005D3C24"/>
    <w:rsid w:val="005D4528"/>
    <w:rsid w:val="005E088E"/>
    <w:rsid w:val="005E0F00"/>
    <w:rsid w:val="005F0B61"/>
    <w:rsid w:val="005F4D9C"/>
    <w:rsid w:val="005F4EFE"/>
    <w:rsid w:val="005F7E5C"/>
    <w:rsid w:val="00604996"/>
    <w:rsid w:val="00605B67"/>
    <w:rsid w:val="006122F5"/>
    <w:rsid w:val="00615978"/>
    <w:rsid w:val="006163B1"/>
    <w:rsid w:val="00616766"/>
    <w:rsid w:val="00616874"/>
    <w:rsid w:val="0062589F"/>
    <w:rsid w:val="00625F48"/>
    <w:rsid w:val="00626EA8"/>
    <w:rsid w:val="00641CEA"/>
    <w:rsid w:val="006448AC"/>
    <w:rsid w:val="00647F9E"/>
    <w:rsid w:val="0065080E"/>
    <w:rsid w:val="00655229"/>
    <w:rsid w:val="00656B0C"/>
    <w:rsid w:val="0066309A"/>
    <w:rsid w:val="0066627D"/>
    <w:rsid w:val="00676396"/>
    <w:rsid w:val="006832A2"/>
    <w:rsid w:val="00684A20"/>
    <w:rsid w:val="00690EC4"/>
    <w:rsid w:val="006962CB"/>
    <w:rsid w:val="006A0BB0"/>
    <w:rsid w:val="006A6293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3107"/>
    <w:rsid w:val="0074144B"/>
    <w:rsid w:val="00741A3E"/>
    <w:rsid w:val="007443C2"/>
    <w:rsid w:val="00746080"/>
    <w:rsid w:val="0075390A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1C2B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0685"/>
    <w:rsid w:val="007F136D"/>
    <w:rsid w:val="007F60CB"/>
    <w:rsid w:val="00801AAB"/>
    <w:rsid w:val="0080773A"/>
    <w:rsid w:val="008167EE"/>
    <w:rsid w:val="00817113"/>
    <w:rsid w:val="0081788D"/>
    <w:rsid w:val="008219C3"/>
    <w:rsid w:val="00825398"/>
    <w:rsid w:val="008263AE"/>
    <w:rsid w:val="008318C0"/>
    <w:rsid w:val="00831A29"/>
    <w:rsid w:val="00832B61"/>
    <w:rsid w:val="00835A88"/>
    <w:rsid w:val="00847A69"/>
    <w:rsid w:val="00854DD8"/>
    <w:rsid w:val="008566E7"/>
    <w:rsid w:val="008619E1"/>
    <w:rsid w:val="00866E5A"/>
    <w:rsid w:val="008721DF"/>
    <w:rsid w:val="008738A9"/>
    <w:rsid w:val="008748A0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E161F"/>
    <w:rsid w:val="008E4CD7"/>
    <w:rsid w:val="008E58F7"/>
    <w:rsid w:val="008E6EC1"/>
    <w:rsid w:val="00900E86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33EF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0BE2"/>
    <w:rsid w:val="009B33C8"/>
    <w:rsid w:val="009B5D57"/>
    <w:rsid w:val="009C15E2"/>
    <w:rsid w:val="009C33BF"/>
    <w:rsid w:val="009C3820"/>
    <w:rsid w:val="009D4246"/>
    <w:rsid w:val="009E35EB"/>
    <w:rsid w:val="009E3CE6"/>
    <w:rsid w:val="009E64F2"/>
    <w:rsid w:val="009E7875"/>
    <w:rsid w:val="009F72D1"/>
    <w:rsid w:val="00A01015"/>
    <w:rsid w:val="00A07CE3"/>
    <w:rsid w:val="00A144A6"/>
    <w:rsid w:val="00A21627"/>
    <w:rsid w:val="00A231A5"/>
    <w:rsid w:val="00A26F8D"/>
    <w:rsid w:val="00A37A94"/>
    <w:rsid w:val="00A41611"/>
    <w:rsid w:val="00A441B7"/>
    <w:rsid w:val="00A447AF"/>
    <w:rsid w:val="00A46430"/>
    <w:rsid w:val="00A52818"/>
    <w:rsid w:val="00A5780A"/>
    <w:rsid w:val="00A62B15"/>
    <w:rsid w:val="00A63901"/>
    <w:rsid w:val="00A63F21"/>
    <w:rsid w:val="00A677EC"/>
    <w:rsid w:val="00A70241"/>
    <w:rsid w:val="00A72BFA"/>
    <w:rsid w:val="00A72FCD"/>
    <w:rsid w:val="00A74844"/>
    <w:rsid w:val="00A81D7B"/>
    <w:rsid w:val="00A87DCB"/>
    <w:rsid w:val="00A926B1"/>
    <w:rsid w:val="00A92F3A"/>
    <w:rsid w:val="00AB1BEE"/>
    <w:rsid w:val="00AB49A1"/>
    <w:rsid w:val="00AC1161"/>
    <w:rsid w:val="00AD0AB9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2FD9"/>
    <w:rsid w:val="00B23F95"/>
    <w:rsid w:val="00B25BAB"/>
    <w:rsid w:val="00B26285"/>
    <w:rsid w:val="00B32EBC"/>
    <w:rsid w:val="00B33F4A"/>
    <w:rsid w:val="00B41297"/>
    <w:rsid w:val="00B46CC1"/>
    <w:rsid w:val="00B504F2"/>
    <w:rsid w:val="00B517DE"/>
    <w:rsid w:val="00B51CE1"/>
    <w:rsid w:val="00B52B73"/>
    <w:rsid w:val="00B61D0F"/>
    <w:rsid w:val="00B64EDD"/>
    <w:rsid w:val="00B65E43"/>
    <w:rsid w:val="00B72574"/>
    <w:rsid w:val="00B725A0"/>
    <w:rsid w:val="00B7491E"/>
    <w:rsid w:val="00B763C4"/>
    <w:rsid w:val="00B91560"/>
    <w:rsid w:val="00B9364B"/>
    <w:rsid w:val="00B95F9A"/>
    <w:rsid w:val="00B96D82"/>
    <w:rsid w:val="00BA0E21"/>
    <w:rsid w:val="00BA1434"/>
    <w:rsid w:val="00BA3915"/>
    <w:rsid w:val="00BA3AE4"/>
    <w:rsid w:val="00BB3501"/>
    <w:rsid w:val="00BB3A06"/>
    <w:rsid w:val="00BB7A7F"/>
    <w:rsid w:val="00BC1FAC"/>
    <w:rsid w:val="00BC3F72"/>
    <w:rsid w:val="00BC64B2"/>
    <w:rsid w:val="00BC662F"/>
    <w:rsid w:val="00BC6FFD"/>
    <w:rsid w:val="00BC778B"/>
    <w:rsid w:val="00BC7AFE"/>
    <w:rsid w:val="00BD0BDF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0BA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97B7C"/>
    <w:rsid w:val="00CA155F"/>
    <w:rsid w:val="00CA1FEF"/>
    <w:rsid w:val="00CA25FC"/>
    <w:rsid w:val="00CA35B8"/>
    <w:rsid w:val="00CA3E7C"/>
    <w:rsid w:val="00CA6A56"/>
    <w:rsid w:val="00CB2CEE"/>
    <w:rsid w:val="00CB4DE3"/>
    <w:rsid w:val="00CB676C"/>
    <w:rsid w:val="00CC2DBC"/>
    <w:rsid w:val="00CC2F35"/>
    <w:rsid w:val="00CC40C3"/>
    <w:rsid w:val="00CD42C4"/>
    <w:rsid w:val="00CD4635"/>
    <w:rsid w:val="00CE43F8"/>
    <w:rsid w:val="00CE72FA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5C9"/>
    <w:rsid w:val="00D42F13"/>
    <w:rsid w:val="00D43B3D"/>
    <w:rsid w:val="00D45A49"/>
    <w:rsid w:val="00D5035D"/>
    <w:rsid w:val="00D5213E"/>
    <w:rsid w:val="00D52A3F"/>
    <w:rsid w:val="00D535B2"/>
    <w:rsid w:val="00D56BC3"/>
    <w:rsid w:val="00D56E0D"/>
    <w:rsid w:val="00D62A71"/>
    <w:rsid w:val="00D70A3B"/>
    <w:rsid w:val="00D72110"/>
    <w:rsid w:val="00D919AF"/>
    <w:rsid w:val="00D937BD"/>
    <w:rsid w:val="00D95ED0"/>
    <w:rsid w:val="00D97662"/>
    <w:rsid w:val="00DA2D7C"/>
    <w:rsid w:val="00DB6F0A"/>
    <w:rsid w:val="00DC083E"/>
    <w:rsid w:val="00DC6A88"/>
    <w:rsid w:val="00DD705B"/>
    <w:rsid w:val="00DD7BAA"/>
    <w:rsid w:val="00DE0FFA"/>
    <w:rsid w:val="00DE6A70"/>
    <w:rsid w:val="00DF3DF3"/>
    <w:rsid w:val="00DF52D8"/>
    <w:rsid w:val="00DF5AA8"/>
    <w:rsid w:val="00E11D7D"/>
    <w:rsid w:val="00E1254C"/>
    <w:rsid w:val="00E16895"/>
    <w:rsid w:val="00E32614"/>
    <w:rsid w:val="00E33250"/>
    <w:rsid w:val="00E3526B"/>
    <w:rsid w:val="00E5059C"/>
    <w:rsid w:val="00E51610"/>
    <w:rsid w:val="00E54C06"/>
    <w:rsid w:val="00E5664A"/>
    <w:rsid w:val="00E6079B"/>
    <w:rsid w:val="00E7407A"/>
    <w:rsid w:val="00E81A0A"/>
    <w:rsid w:val="00E964F7"/>
    <w:rsid w:val="00EA51A7"/>
    <w:rsid w:val="00EA6F84"/>
    <w:rsid w:val="00EB7931"/>
    <w:rsid w:val="00ED1377"/>
    <w:rsid w:val="00ED1D3C"/>
    <w:rsid w:val="00ED3FB5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7ADE"/>
    <w:rsid w:val="00F25F52"/>
    <w:rsid w:val="00F37ABD"/>
    <w:rsid w:val="00F469D5"/>
    <w:rsid w:val="00F47FEE"/>
    <w:rsid w:val="00F527B3"/>
    <w:rsid w:val="00F61997"/>
    <w:rsid w:val="00F632AF"/>
    <w:rsid w:val="00F6382D"/>
    <w:rsid w:val="00F63F55"/>
    <w:rsid w:val="00F66378"/>
    <w:rsid w:val="00F71C51"/>
    <w:rsid w:val="00F778AB"/>
    <w:rsid w:val="00F77F4B"/>
    <w:rsid w:val="00F80994"/>
    <w:rsid w:val="00F9100C"/>
    <w:rsid w:val="00F91BD8"/>
    <w:rsid w:val="00FA0934"/>
    <w:rsid w:val="00FA653D"/>
    <w:rsid w:val="00FB23EE"/>
    <w:rsid w:val="00FC0E21"/>
    <w:rsid w:val="00FC34DF"/>
    <w:rsid w:val="00FD658E"/>
    <w:rsid w:val="00FD6872"/>
    <w:rsid w:val="00FE0C5A"/>
    <w:rsid w:val="00FE13A2"/>
    <w:rsid w:val="00FE6E4C"/>
    <w:rsid w:val="00FF0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7F156-530A-4807-9F36-154D828A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1420</Characters>
  <Application>Microsoft Office Word</Application>
  <DocSecurity>4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2025-01-21T16:05:00Z</dcterms:created>
  <dcterms:modified xsi:type="dcterms:W3CDTF">2025-01-21T16:05:00Z</dcterms:modified>
</cp:coreProperties>
</file>