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956DCA" w:rsidP="00E61C1D">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万家基金管理有限</w:t>
      </w:r>
      <w:r w:rsidR="005E088E">
        <w:rPr>
          <w:rFonts w:ascii="仿宋" w:eastAsia="仿宋" w:hAnsi="仿宋" w:hint="eastAsia"/>
          <w:b/>
          <w:color w:val="000000" w:themeColor="text1"/>
          <w:sz w:val="32"/>
          <w:szCs w:val="32"/>
        </w:rPr>
        <w:t>公司旗下基金</w:t>
      </w:r>
      <w:r w:rsidR="00A20B73">
        <w:rPr>
          <w:rFonts w:ascii="仿宋" w:eastAsia="仿宋" w:hAnsi="仿宋" w:hint="eastAsia"/>
          <w:b/>
          <w:color w:val="000000" w:themeColor="text1"/>
          <w:sz w:val="32"/>
          <w:szCs w:val="32"/>
        </w:rPr>
        <w:t>季</w:t>
      </w:r>
      <w:r w:rsidR="00BB3501">
        <w:rPr>
          <w:rFonts w:ascii="仿宋" w:eastAsia="仿宋" w:hAnsi="仿宋" w:hint="eastAsia"/>
          <w:b/>
          <w:color w:val="000000" w:themeColor="text1"/>
          <w:sz w:val="32"/>
          <w:szCs w:val="32"/>
        </w:rPr>
        <w:t>度报告</w:t>
      </w:r>
      <w:r w:rsidR="00BB3501" w:rsidRPr="00025BDA">
        <w:rPr>
          <w:rFonts w:ascii="仿宋" w:eastAsia="仿宋" w:hAnsi="仿宋" w:hint="eastAsia"/>
          <w:b/>
          <w:color w:val="000000" w:themeColor="text1"/>
          <w:sz w:val="32"/>
          <w:szCs w:val="32"/>
        </w:rPr>
        <w:t>提示性公告</w:t>
      </w:r>
    </w:p>
    <w:p w:rsidR="00B16987" w:rsidRPr="005E088E" w:rsidRDefault="00B16987" w:rsidP="00E61C1D">
      <w:pPr>
        <w:spacing w:line="540" w:lineRule="exact"/>
        <w:ind w:firstLineChars="50" w:firstLine="160"/>
        <w:jc w:val="center"/>
        <w:rPr>
          <w:rFonts w:ascii="仿宋" w:eastAsia="仿宋" w:hAnsi="仿宋"/>
          <w:b/>
          <w:color w:val="000000" w:themeColor="text1"/>
          <w:sz w:val="32"/>
          <w:szCs w:val="32"/>
        </w:rPr>
        <w:pPrChange w:id="0" w:author="ZHONGM" w:date="2025-01-21T00:01:00Z">
          <w:pPr>
            <w:spacing w:line="540" w:lineRule="exact"/>
            <w:ind w:firstLineChars="50" w:firstLine="160"/>
            <w:jc w:val="center"/>
          </w:pPr>
        </w:pPrChange>
      </w:pPr>
    </w:p>
    <w:p w:rsidR="00BB3501" w:rsidRPr="00B16987" w:rsidRDefault="00B16987" w:rsidP="0043655D">
      <w:pPr>
        <w:spacing w:line="540" w:lineRule="exact"/>
        <w:ind w:firstLineChars="250" w:firstLine="80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基金季度报告所载资料不存在虚假记载、误导性陈述或重大遗漏，并对其内容的真实性、准确性和完整性承担个别及连带责任。</w:t>
      </w:r>
    </w:p>
    <w:p w:rsidR="00056EE0" w:rsidRDefault="00956DCA" w:rsidP="00956DCA">
      <w:pPr>
        <w:spacing w:line="540" w:lineRule="exact"/>
        <w:ind w:firstLineChars="250" w:firstLine="800"/>
        <w:rPr>
          <w:rFonts w:ascii="仿宋" w:eastAsia="仿宋" w:hAnsi="仿宋"/>
          <w:color w:val="000000" w:themeColor="text1"/>
          <w:sz w:val="32"/>
          <w:szCs w:val="32"/>
        </w:rPr>
      </w:pPr>
      <w:r w:rsidRPr="00956DCA">
        <w:rPr>
          <w:rFonts w:ascii="仿宋" w:eastAsia="仿宋" w:hAnsi="仿宋" w:hint="eastAsia"/>
          <w:color w:val="000000" w:themeColor="text1"/>
          <w:sz w:val="32"/>
          <w:szCs w:val="32"/>
        </w:rPr>
        <w:t>万家基金管理有限公司</w:t>
      </w:r>
      <w:r w:rsidR="00384C54">
        <w:rPr>
          <w:rFonts w:ascii="仿宋" w:eastAsia="仿宋" w:hAnsi="仿宋" w:hint="eastAsia"/>
          <w:color w:val="000000" w:themeColor="text1"/>
          <w:sz w:val="32"/>
          <w:szCs w:val="32"/>
        </w:rPr>
        <w:t>现披露如下</w:t>
      </w:r>
      <w:r w:rsidR="001B04F2">
        <w:rPr>
          <w:rFonts w:ascii="仿宋" w:eastAsia="仿宋" w:hAnsi="仿宋" w:hint="eastAsia"/>
          <w:color w:val="000000" w:themeColor="text1"/>
          <w:sz w:val="32"/>
          <w:szCs w:val="32"/>
        </w:rPr>
        <w:t>基金</w:t>
      </w:r>
      <w:r w:rsidR="00E57246">
        <w:rPr>
          <w:rFonts w:ascii="仿宋" w:eastAsia="仿宋" w:hAnsi="仿宋" w:hint="eastAsia"/>
          <w:color w:val="000000" w:themeColor="text1"/>
          <w:sz w:val="32"/>
          <w:szCs w:val="32"/>
        </w:rPr>
        <w:t>202</w:t>
      </w:r>
      <w:r w:rsidR="00E57246">
        <w:rPr>
          <w:rFonts w:ascii="仿宋" w:eastAsia="仿宋" w:hAnsi="仿宋"/>
          <w:color w:val="000000" w:themeColor="text1"/>
          <w:sz w:val="32"/>
          <w:szCs w:val="32"/>
        </w:rPr>
        <w:t>4</w:t>
      </w:r>
      <w:r w:rsidR="00E57246">
        <w:rPr>
          <w:rFonts w:ascii="仿宋" w:eastAsia="仿宋" w:hAnsi="仿宋" w:hint="eastAsia"/>
          <w:color w:val="000000" w:themeColor="text1"/>
          <w:sz w:val="32"/>
          <w:szCs w:val="32"/>
        </w:rPr>
        <w:t>年</w:t>
      </w:r>
      <w:r w:rsidR="00E57246">
        <w:rPr>
          <w:rFonts w:ascii="仿宋" w:eastAsia="仿宋" w:hAnsi="仿宋"/>
          <w:color w:val="000000" w:themeColor="text1"/>
          <w:sz w:val="32"/>
          <w:szCs w:val="32"/>
        </w:rPr>
        <w:t>4</w:t>
      </w:r>
      <w:r w:rsidR="00A20B73">
        <w:rPr>
          <w:rFonts w:ascii="仿宋" w:eastAsia="仿宋" w:hAnsi="仿宋" w:hint="eastAsia"/>
          <w:color w:val="000000" w:themeColor="text1"/>
          <w:sz w:val="32"/>
          <w:szCs w:val="32"/>
        </w:rPr>
        <w:t>季度</w:t>
      </w:r>
      <w:r w:rsidR="00384C54">
        <w:rPr>
          <w:rFonts w:ascii="仿宋" w:eastAsia="仿宋" w:hAnsi="仿宋" w:hint="eastAsia"/>
          <w:color w:val="000000" w:themeColor="text1"/>
          <w:sz w:val="32"/>
          <w:szCs w:val="32"/>
        </w:rPr>
        <w:t>报告</w:t>
      </w:r>
      <w:r w:rsidR="001B04F2">
        <w:rPr>
          <w:rFonts w:ascii="仿宋" w:eastAsia="仿宋" w:hAnsi="仿宋" w:hint="eastAsia"/>
          <w:color w:val="000000" w:themeColor="text1"/>
          <w:sz w:val="32"/>
          <w:szCs w:val="32"/>
        </w:rPr>
        <w:t>：</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1、万家信用恒利债券型证券投资基金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2、万家强化收益定期开放债券型证券投资基金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3、万家双利债券型证券投资基金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4、万家添利债券型证券投资基金（LOF）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5、万家稳健增利债券型证券投资基金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6、万家增强收益债券型证券投资基金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7、万家恒瑞18个月定期开放债券型证券投资基金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8、万家鑫怡债券型证券投资基金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9、万家鑫安纯债债券型证券投资基金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10、万家鑫璟纯债债券型证券投资基金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11、万家家享中短债债券型证券投资基金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12、万家年年恒荣定期开放债券型证券投资基金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13、万家经济新动能混合型证券投资基金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14、万家1-3年政策性金融债纯债债券型证券投资基金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15、万家鑫悦纯债债券型证券投资基金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16、万家玖盛纯债9个月定期开放债券型证券投资基金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17、万家安弘纯债一年定期开放债券型证券投资基金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lastRenderedPageBreak/>
        <w:t>18、万家鑫丰纯债债券型证券投资基金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19、万家鑫享纯债债券型证券投资基金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20、万家鑫瑞纯债债券型证券投资基金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21、万家家瑞债券型证券投资基金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22、万家中证1000指数增强型发起式证券投资基金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23、万家和谐增长混合型证券投资基金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24、万家精选混合型证券投资基金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25、万家新兴蓝筹灵活配置混合型证券投资基金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26、万家品质生活灵活配置混合型证券投资基金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27、万家瑞兴灵活配置混合型证券投资基金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28、万家瑞益灵活配置混合型证券投资基金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29、万家新利灵活配置混合型证券投资基金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30、万家行业优选混合型证券投资基金（LOF）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31、万家宏观择时多策略灵活配置混合型证券投资基金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32、万家瑞丰灵活配置混合型证券投资基金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33、万家瑞和灵活配置混合型证券投资基金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34、万家双引擎灵活配置混合型证券投资基金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35、万家沪深300指数增强型证券投资基金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36、万家瑞盈灵活配置混合型证券投资基金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37、万家瑞祥灵活配置混合型证券投资基金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38、万家瑞富灵活配置混合型证券投资基金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39、</w:t>
      </w:r>
      <w:r w:rsidR="00E57246" w:rsidRPr="00E57246">
        <w:rPr>
          <w:rFonts w:ascii="仿宋" w:eastAsia="仿宋" w:hAnsi="仿宋" w:hint="eastAsia"/>
          <w:color w:val="000000" w:themeColor="text1"/>
          <w:sz w:val="32"/>
          <w:szCs w:val="32"/>
        </w:rPr>
        <w:t>万家科技量化选股混合型发起式证券投资基金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40、万家成长优选灵活配置混合型证券投资基金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41、万家量化睿选灵活配置混合型证券投资基金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lastRenderedPageBreak/>
        <w:t>42、万家瑞隆混合型证券投资基金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43、万家臻选混合型证券投资基金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44、万家消费成长股票型证券投资基金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45、万家颐达灵活配置混合型证券投资基金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46、万家颐和灵活配置混合型证券投资基金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47、万家新机遇价值驱动灵活配置混合型证券投资基金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48、万家180指数证券投资基金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49、</w:t>
      </w:r>
      <w:r w:rsidR="001850ED" w:rsidRPr="001850ED">
        <w:rPr>
          <w:rFonts w:ascii="仿宋" w:eastAsia="仿宋" w:hAnsi="仿宋" w:hint="eastAsia"/>
          <w:color w:val="000000" w:themeColor="text1"/>
          <w:sz w:val="32"/>
          <w:szCs w:val="32"/>
        </w:rPr>
        <w:t>万家中证红利交易型开放式指数证券投资基金联接基金</w:t>
      </w:r>
      <w:r w:rsidRPr="00E770C1">
        <w:rPr>
          <w:rFonts w:ascii="仿宋" w:eastAsia="仿宋" w:hAnsi="仿宋" w:hint="eastAsia"/>
          <w:color w:val="000000" w:themeColor="text1"/>
          <w:sz w:val="32"/>
          <w:szCs w:val="32"/>
        </w:rPr>
        <w:t xml:space="preserve"> </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50、万家上证50交易型开放式指数证券投资基金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51、万家货币市场证券投资基金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52、万家日日薪货币市场证券投资基金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53、万家现金宝货币市场证券投资基金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54、万家现金增利货币市场基金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55、万家天添宝货币市场基金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56、万家稳航90天持有期债券型证券投资基金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57、万家潜力价值灵活配置混合型证券投资基金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58、万家新机遇龙头企业灵活配置混合型证券投资基金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59、万家量化同顺多策略灵活配置混合型证券投资基金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60、万家智造优势混合型证券投资基金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61、万家稳健养老目标三年持有期混合型基金中基金(FOF)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62、万家人工智能混合型证券投资基金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63、万家社会责任18个月定期开放混合型证券投资基金（LOF）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64、万家平衡养老目标三年持有期混合型发起式基金中基金（FOF）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65、万家中证500指数增强型发起式证券投资基金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66、万家科创主题灵活配置混合型证券投资基金（LOF）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67、万家民安增利12个月定期开放债券型证券投资基金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68、万家鑫盛纯债债券型证券投资基金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69、万家汽车新趋势混合型证券投资基金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70、万家惠享39个月定期开放债券型证券投资基金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71、万家科技创新混合型证券投资基金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72、万家自主创新混合型证券投资基金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73、万家民丰回报一年持有期混合型证券投资基金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74、万家可转债债券型证券投资基金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75、万家民瑞祥和6个月持有期债券型证券投资基金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76、万家价值优势一年持有期混合型证券投资基金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77、万家养老目标日期2035三年持有期混合型发起式基金中基金（FOF）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78、万家鑫动力月月购一年滚动持有混合型证券投资基金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79、万家科创板2年定期开放混合型证券投资基金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80、万家创业板2年定期开放混合型证券投资基金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81、万家健康产业混合型证券投资基金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82、万家周期优势企业混合型证券投资基金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83、万家互联互通中国优势量化策略混合型证券投资基金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84、万家战略发展产业混合型证券投资基金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85、万家创业板指数增强型证券投资基金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86、万家陆家嘴金融城金融债一年定期开放债券型发起式证券投资基金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87、万家内需增长一年持有期混合型证券投资基金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88、万家互联互通核心资产量化策略混合型证券投资基金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89、万家民瑞祥明6个月持有期混合型证券投资基金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90、万家瑞泽回报一年持有期混合型证券投资基金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91、万家惠裕回报6个月持有期混合型证券投资基金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92、万家悦兴3个月定期开放债券型发起式证券投资基金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93、万家招瑞回报一年持有期混合型证券投资基金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94、万家稳鑫30天滚动持有短债债券型证券投资基金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95、万家优享平衡混合型发起式证券投资基金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96、万家沪港深蓝筹混合型证券投资基金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97、万家全球成长一年持有期混合型证券投资基金（QDII）</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98、万家鼎鑫一年定期开放债券型发起式证券投资基金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99、万家北交所慧选两年定期开放混合型证券投资基金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100、万家新机遇成长一年持有期混合型发起式证券投资基金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101、万家港股通精选混合型证券投资基金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102、万家景气驱动混合型证券投资基金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103、万家安恒纯债3个月持有期债券型发起式证券投资基金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104、万家兴恒回报一年持有期混合型证券投资基金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105、万家鑫橙纯债债券型证券投资基金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106、万家聚优稳健养老目标一年持有期混合型基金中基金（FOF）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107、万家新能源主题混合型发起式证券投资基金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108、万家中证同业存单AAA指数7天持有期证券投资基金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109、万家国证2000交易型开放式指数证券投资基金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110、万家国证2000交易型开放式指数证券投资基金发起式联接基金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111、万家匠心致远一年持有期混合型证券投资基金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112、万家鑫融纯债债券型证券投资基金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113、万家颐远均衡一年持有期混合型发起式证券投资基金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114、万家鑫耀纯债债券型证券投资基金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115、万家欣远混合型证券投资基金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116、万家惠利债券型证券投资基金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117、万家洞见进取混合型发起式证券投资基金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118、万家沪深300成长交易型开放式指数证券投资基金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119、万家沪深300成长交易型开放式指数证券投资基金发起式联接基金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120、万家中证工业有色金属主题交易型开放式指数证券投资基金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121、万家元贞量化选股股票型证券投资基金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122、万家CFETS0-3年期政策性金融债指数证券投资基金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123、万家中证软件服务交易型开放式指数证券投资基金发起式联接基金</w:t>
      </w:r>
      <w:bookmarkStart w:id="1" w:name="_GoBack"/>
      <w:bookmarkEnd w:id="1"/>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124、万家先进制造混合型发起式证券投资基金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125、万家国证新能源车电池指数型发起式证券投资基金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126、万家颐德一年持有期混合型证券投资基金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127、万家北证50成份指数型发起式证券投资基金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128、万家中证工业有色金属主题交易型开放式指数证券投资基金发起式联接基金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129、万家恒生互联网科技业指数型发起式证券投资基金（QDII）</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130、万家欣优混合型证券投资基金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131、万家集利债券型发起式证券投资基金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132、万家远见先锋一年持有期混合型证券投资基金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133、万家国证2000指数增强型证券投资基金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 xml:space="preserve">134、万家纳斯达克100指数型发起式证券投资基金(QDII) </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135、万家创业板综合交易型开放式指数证券投资基金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136、万家周期驱动股票型发起式证券投资基金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137、万家优选积极三个月持有期混合型发起式基金中基金（FOF）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138、万家红利量化选股混合型发起式证券投资基金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139、万家养老目标日期2045三年持有期混合型发起式基金中基金（FOF）</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140、万家稳安60天持有期债券型证券投资基金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141、万家医药量化选股混合型发起式证券投资基金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142、万家锦利债券型发起式证券投资基金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143、万家高端装备量化选股混合型发起式证券投资基金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144、万家趋势领先混合型证券投资基金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145、万家中证红利交易型开放式指数证券投资基金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146、万家惠诚回报平衡一年持有期混合型证券投资基金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147、万家创业板综合交易型开放式指数证券投资基金发起式联接基金</w:t>
      </w:r>
    </w:p>
    <w:p w:rsidR="00E770C1" w:rsidRPr="00E770C1" w:rsidRDefault="00E770C1" w:rsidP="00E770C1">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148、万家国企动力混合型证券投资基金</w:t>
      </w:r>
    </w:p>
    <w:p w:rsidR="00724D40" w:rsidRDefault="00E770C1" w:rsidP="00724D40">
      <w:pPr>
        <w:spacing w:line="540" w:lineRule="exact"/>
        <w:ind w:firstLineChars="250" w:firstLine="800"/>
        <w:rPr>
          <w:rFonts w:ascii="仿宋" w:eastAsia="仿宋" w:hAnsi="仿宋"/>
          <w:color w:val="000000" w:themeColor="text1"/>
          <w:sz w:val="32"/>
          <w:szCs w:val="32"/>
        </w:rPr>
      </w:pPr>
      <w:r w:rsidRPr="00E770C1">
        <w:rPr>
          <w:rFonts w:ascii="仿宋" w:eastAsia="仿宋" w:hAnsi="仿宋" w:hint="eastAsia"/>
          <w:color w:val="000000" w:themeColor="text1"/>
          <w:sz w:val="32"/>
          <w:szCs w:val="32"/>
        </w:rPr>
        <w:t>149、万家CFETS 0-3年期山东省国有企业信用债精选指数发起式证券投资基金</w:t>
      </w:r>
    </w:p>
    <w:p w:rsidR="00C6444F" w:rsidRDefault="00C6444F" w:rsidP="00724D40">
      <w:pPr>
        <w:spacing w:line="540" w:lineRule="exact"/>
        <w:ind w:firstLineChars="250" w:firstLine="800"/>
        <w:rPr>
          <w:rFonts w:ascii="仿宋" w:eastAsia="仿宋" w:hAnsi="仿宋"/>
          <w:color w:val="000000" w:themeColor="text1"/>
          <w:sz w:val="32"/>
          <w:szCs w:val="32"/>
        </w:rPr>
      </w:pPr>
      <w:r w:rsidRPr="00C6444F">
        <w:rPr>
          <w:rFonts w:ascii="仿宋" w:eastAsia="仿宋" w:hAnsi="仿宋" w:hint="eastAsia"/>
          <w:color w:val="000000" w:themeColor="text1"/>
          <w:sz w:val="32"/>
          <w:szCs w:val="32"/>
        </w:rPr>
        <w:t>150、万家稳丰6个月持有期债券型证券投资基金</w:t>
      </w:r>
    </w:p>
    <w:p w:rsidR="00C6444F" w:rsidRDefault="00C6444F" w:rsidP="00724D40">
      <w:pPr>
        <w:spacing w:line="540" w:lineRule="exact"/>
        <w:ind w:firstLineChars="250" w:firstLine="800"/>
        <w:rPr>
          <w:rFonts w:ascii="仿宋" w:eastAsia="仿宋" w:hAnsi="仿宋"/>
          <w:color w:val="000000" w:themeColor="text1"/>
          <w:sz w:val="32"/>
          <w:szCs w:val="32"/>
        </w:rPr>
      </w:pPr>
      <w:r w:rsidRPr="00C6444F">
        <w:rPr>
          <w:rFonts w:ascii="仿宋" w:eastAsia="仿宋" w:hAnsi="仿宋" w:hint="eastAsia"/>
          <w:color w:val="000000" w:themeColor="text1"/>
          <w:sz w:val="32"/>
          <w:szCs w:val="32"/>
        </w:rPr>
        <w:t>151、万家研究领航混合型证券投资基金</w:t>
      </w:r>
    </w:p>
    <w:p w:rsidR="00C6444F" w:rsidRDefault="00C6444F" w:rsidP="00724D40">
      <w:pPr>
        <w:spacing w:line="540" w:lineRule="exact"/>
        <w:ind w:firstLineChars="250" w:firstLine="800"/>
        <w:rPr>
          <w:rFonts w:ascii="仿宋" w:eastAsia="仿宋" w:hAnsi="仿宋"/>
          <w:color w:val="000000" w:themeColor="text1"/>
          <w:sz w:val="32"/>
          <w:szCs w:val="32"/>
        </w:rPr>
      </w:pPr>
      <w:r w:rsidRPr="00C6444F">
        <w:rPr>
          <w:rFonts w:ascii="仿宋" w:eastAsia="仿宋" w:hAnsi="仿宋" w:hint="eastAsia"/>
          <w:color w:val="000000" w:themeColor="text1"/>
          <w:sz w:val="32"/>
          <w:szCs w:val="32"/>
        </w:rPr>
        <w:t>152、万家中证软件服务交易型开放式指数证券投资基金</w:t>
      </w:r>
    </w:p>
    <w:p w:rsidR="00C6444F" w:rsidRDefault="00C6444F" w:rsidP="00724D40">
      <w:pPr>
        <w:spacing w:line="540" w:lineRule="exact"/>
        <w:ind w:firstLineChars="250" w:firstLine="800"/>
        <w:rPr>
          <w:rFonts w:ascii="仿宋" w:eastAsia="仿宋" w:hAnsi="仿宋"/>
          <w:color w:val="000000" w:themeColor="text1"/>
          <w:sz w:val="32"/>
          <w:szCs w:val="32"/>
        </w:rPr>
      </w:pPr>
      <w:r w:rsidRPr="00C6444F">
        <w:rPr>
          <w:rFonts w:ascii="仿宋" w:eastAsia="仿宋" w:hAnsi="仿宋" w:hint="eastAsia"/>
          <w:color w:val="000000" w:themeColor="text1"/>
          <w:sz w:val="32"/>
          <w:szCs w:val="32"/>
        </w:rPr>
        <w:t>153、万家中证半导体材料设备主题交易型开放式指数证券投资基金</w:t>
      </w:r>
    </w:p>
    <w:p w:rsidR="00E57246" w:rsidRDefault="00E57246" w:rsidP="00724D4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54</w:t>
      </w:r>
      <w:r>
        <w:rPr>
          <w:rFonts w:ascii="仿宋" w:eastAsia="仿宋" w:hAnsi="仿宋" w:hint="eastAsia"/>
          <w:color w:val="000000" w:themeColor="text1"/>
          <w:sz w:val="32"/>
          <w:szCs w:val="32"/>
        </w:rPr>
        <w:t>、</w:t>
      </w:r>
      <w:r w:rsidRPr="00E57246">
        <w:rPr>
          <w:rFonts w:ascii="仿宋" w:eastAsia="仿宋" w:hAnsi="仿宋" w:hint="eastAsia"/>
          <w:color w:val="000000" w:themeColor="text1"/>
          <w:sz w:val="32"/>
          <w:szCs w:val="32"/>
        </w:rPr>
        <w:t>万家中证港股通央企红利交易型开放式指数证券投资基金</w:t>
      </w:r>
    </w:p>
    <w:p w:rsidR="00E57246" w:rsidRDefault="00E57246" w:rsidP="00724D4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55</w:t>
      </w:r>
      <w:r>
        <w:rPr>
          <w:rFonts w:ascii="仿宋" w:eastAsia="仿宋" w:hAnsi="仿宋" w:hint="eastAsia"/>
          <w:color w:val="000000" w:themeColor="text1"/>
          <w:sz w:val="32"/>
          <w:szCs w:val="32"/>
        </w:rPr>
        <w:t>、</w:t>
      </w:r>
      <w:r w:rsidRPr="00E57246">
        <w:rPr>
          <w:rFonts w:ascii="仿宋" w:eastAsia="仿宋" w:hAnsi="仿宋" w:hint="eastAsia"/>
          <w:color w:val="000000" w:themeColor="text1"/>
          <w:sz w:val="32"/>
          <w:szCs w:val="32"/>
        </w:rPr>
        <w:t>万家中证全指公用事业交易型开放式指数证券投资基金</w:t>
      </w:r>
    </w:p>
    <w:p w:rsidR="00E57246" w:rsidRDefault="00E57246" w:rsidP="00724D4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56</w:t>
      </w:r>
      <w:r>
        <w:rPr>
          <w:rFonts w:ascii="仿宋" w:eastAsia="仿宋" w:hAnsi="仿宋" w:hint="eastAsia"/>
          <w:color w:val="000000" w:themeColor="text1"/>
          <w:sz w:val="32"/>
          <w:szCs w:val="32"/>
        </w:rPr>
        <w:t>、</w:t>
      </w:r>
      <w:r w:rsidRPr="00E57246">
        <w:rPr>
          <w:rFonts w:ascii="仿宋" w:eastAsia="仿宋" w:hAnsi="仿宋" w:hint="eastAsia"/>
          <w:color w:val="000000" w:themeColor="text1"/>
          <w:sz w:val="32"/>
          <w:szCs w:val="32"/>
        </w:rPr>
        <w:t>万家中证港股通创新药交易型开放式指数证券投资基金</w:t>
      </w:r>
    </w:p>
    <w:p w:rsidR="00E57246" w:rsidRPr="00724D40" w:rsidRDefault="00E57246" w:rsidP="00724D4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57</w:t>
      </w:r>
      <w:r>
        <w:rPr>
          <w:rFonts w:ascii="仿宋" w:eastAsia="仿宋" w:hAnsi="仿宋" w:hint="eastAsia"/>
          <w:color w:val="000000" w:themeColor="text1"/>
          <w:sz w:val="32"/>
          <w:szCs w:val="32"/>
        </w:rPr>
        <w:t>、</w:t>
      </w:r>
      <w:r w:rsidRPr="00E57246">
        <w:rPr>
          <w:rFonts w:ascii="仿宋" w:eastAsia="仿宋" w:hAnsi="仿宋" w:hint="eastAsia"/>
          <w:color w:val="000000" w:themeColor="text1"/>
          <w:sz w:val="32"/>
          <w:szCs w:val="32"/>
        </w:rPr>
        <w:t>万家上证科创板100指数增强型发起式证券投资基金</w:t>
      </w:r>
    </w:p>
    <w:p w:rsidR="00BB3501" w:rsidRPr="005A1AF7" w:rsidRDefault="001B04F2" w:rsidP="00956DC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sidR="00BB3501">
        <w:rPr>
          <w:rFonts w:ascii="仿宋" w:eastAsia="仿宋" w:hAnsi="仿宋" w:hint="eastAsia"/>
          <w:color w:val="000000" w:themeColor="text1"/>
          <w:sz w:val="32"/>
          <w:szCs w:val="32"/>
        </w:rPr>
        <w:t>的</w:t>
      </w:r>
      <w:r w:rsidR="00A20B73">
        <w:rPr>
          <w:rFonts w:ascii="仿宋" w:eastAsia="仿宋" w:hAnsi="仿宋" w:hint="eastAsia"/>
          <w:color w:val="000000" w:themeColor="text1"/>
          <w:sz w:val="32"/>
          <w:szCs w:val="32"/>
        </w:rPr>
        <w:t>季</w:t>
      </w:r>
      <w:r w:rsidR="00BB3501">
        <w:rPr>
          <w:rFonts w:ascii="仿宋" w:eastAsia="仿宋" w:hAnsi="仿宋" w:hint="eastAsia"/>
          <w:color w:val="000000" w:themeColor="text1"/>
          <w:sz w:val="32"/>
          <w:szCs w:val="32"/>
        </w:rPr>
        <w:t>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E57246">
        <w:rPr>
          <w:rFonts w:ascii="仿宋" w:eastAsia="仿宋" w:hAnsi="仿宋" w:hint="eastAsia"/>
          <w:color w:val="000000" w:themeColor="text1"/>
          <w:sz w:val="32"/>
          <w:szCs w:val="32"/>
        </w:rPr>
        <w:t>202</w:t>
      </w:r>
      <w:r w:rsidR="00E57246">
        <w:rPr>
          <w:rFonts w:ascii="仿宋" w:eastAsia="仿宋" w:hAnsi="仿宋"/>
          <w:color w:val="000000" w:themeColor="text1"/>
          <w:sz w:val="32"/>
          <w:szCs w:val="32"/>
        </w:rPr>
        <w:t>5</w:t>
      </w:r>
      <w:r w:rsidR="001850ED" w:rsidRPr="000076CF">
        <w:rPr>
          <w:rFonts w:ascii="仿宋" w:eastAsia="仿宋" w:hAnsi="仿宋" w:hint="eastAsia"/>
          <w:color w:val="000000" w:themeColor="text1"/>
          <w:sz w:val="32"/>
          <w:szCs w:val="32"/>
        </w:rPr>
        <w:t>年</w:t>
      </w:r>
      <w:r w:rsidR="001850ED">
        <w:rPr>
          <w:rFonts w:ascii="仿宋" w:eastAsia="仿宋" w:hAnsi="仿宋"/>
          <w:color w:val="000000" w:themeColor="text1"/>
          <w:sz w:val="32"/>
          <w:szCs w:val="32"/>
        </w:rPr>
        <w:t>1</w:t>
      </w:r>
      <w:r w:rsidR="00BB3501" w:rsidRPr="000076CF">
        <w:rPr>
          <w:rFonts w:ascii="仿宋" w:eastAsia="仿宋" w:hAnsi="仿宋" w:hint="eastAsia"/>
          <w:color w:val="000000" w:themeColor="text1"/>
          <w:sz w:val="32"/>
          <w:szCs w:val="32"/>
        </w:rPr>
        <w:t>月</w:t>
      </w:r>
      <w:r w:rsidR="00E57246">
        <w:rPr>
          <w:rFonts w:ascii="仿宋" w:eastAsia="仿宋" w:hAnsi="仿宋"/>
          <w:color w:val="000000" w:themeColor="text1"/>
          <w:sz w:val="32"/>
          <w:szCs w:val="32"/>
        </w:rPr>
        <w:t>21</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956DCA" w:rsidRPr="00956DCA">
        <w:rPr>
          <w:rFonts w:ascii="仿宋" w:eastAsia="仿宋" w:hAnsi="仿宋" w:hint="eastAsia"/>
          <w:color w:val="000000" w:themeColor="text1"/>
          <w:sz w:val="32"/>
          <w:szCs w:val="32"/>
        </w:rPr>
        <w:t>（www.wjasset.com）和中国证监会基金电子披露网站（http://eid.csrc.gov.cn/fund）</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956DCA" w:rsidRPr="00956DCA">
        <w:rPr>
          <w:rFonts w:ascii="仿宋" w:eastAsia="仿宋" w:hAnsi="仿宋" w:hint="eastAsia"/>
          <w:color w:val="000000" w:themeColor="text1"/>
          <w:sz w:val="32"/>
          <w:szCs w:val="32"/>
        </w:rPr>
        <w:t>400-888-0800</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440876" w:rsidRDefault="00440876" w:rsidP="0043655D">
      <w:pPr>
        <w:spacing w:line="540" w:lineRule="exact"/>
        <w:ind w:firstLineChars="200" w:firstLine="640"/>
        <w:rPr>
          <w:rFonts w:ascii="仿宋" w:eastAsia="仿宋" w:hAnsi="仿宋"/>
          <w:color w:val="000000" w:themeColor="text1"/>
          <w:sz w:val="32"/>
          <w:szCs w:val="32"/>
        </w:rPr>
      </w:pPr>
    </w:p>
    <w:p w:rsidR="00BB3501"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440876" w:rsidRPr="00E770C1" w:rsidRDefault="00440876" w:rsidP="0043655D">
      <w:pPr>
        <w:spacing w:line="540" w:lineRule="exact"/>
        <w:ind w:firstLineChars="200" w:firstLine="640"/>
        <w:rPr>
          <w:rFonts w:ascii="仿宋" w:eastAsia="仿宋" w:hAnsi="仿宋"/>
          <w:color w:val="000000" w:themeColor="text1"/>
          <w:sz w:val="32"/>
          <w:szCs w:val="32"/>
        </w:rPr>
      </w:pPr>
    </w:p>
    <w:p w:rsidR="00BB3501" w:rsidRDefault="00956DCA" w:rsidP="00401475">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BB3501">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万家基金管理有限</w:t>
      </w:r>
      <w:r w:rsidR="00BB3501" w:rsidRPr="00B17C02">
        <w:rPr>
          <w:rFonts w:ascii="仿宋" w:eastAsia="仿宋" w:hAnsi="仿宋"/>
          <w:color w:val="000000" w:themeColor="text1"/>
          <w:sz w:val="32"/>
          <w:szCs w:val="32"/>
        </w:rPr>
        <w:t>公司</w:t>
      </w:r>
    </w:p>
    <w:p w:rsidR="00BB3501" w:rsidRPr="00A7247E" w:rsidRDefault="00BB3501" w:rsidP="00401475">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956DCA">
        <w:rPr>
          <w:rFonts w:ascii="仿宋" w:eastAsia="仿宋" w:hAnsi="仿宋" w:hint="eastAsia"/>
          <w:color w:val="000000" w:themeColor="text1"/>
          <w:sz w:val="32"/>
          <w:szCs w:val="32"/>
        </w:rPr>
        <w:t xml:space="preserve">  </w:t>
      </w:r>
      <w:r w:rsidR="00E57246">
        <w:rPr>
          <w:rFonts w:ascii="仿宋" w:eastAsia="仿宋" w:hAnsi="仿宋" w:hint="eastAsia"/>
          <w:color w:val="000000" w:themeColor="text1"/>
          <w:sz w:val="32"/>
          <w:szCs w:val="32"/>
        </w:rPr>
        <w:t>202</w:t>
      </w:r>
      <w:r w:rsidR="00E57246">
        <w:rPr>
          <w:rFonts w:ascii="仿宋" w:eastAsia="仿宋" w:hAnsi="仿宋"/>
          <w:color w:val="000000" w:themeColor="text1"/>
          <w:sz w:val="32"/>
          <w:szCs w:val="32"/>
        </w:rPr>
        <w:t>5</w:t>
      </w:r>
      <w:r w:rsidR="001850ED" w:rsidRPr="000076CF">
        <w:rPr>
          <w:rFonts w:ascii="仿宋" w:eastAsia="仿宋" w:hAnsi="仿宋" w:hint="eastAsia"/>
          <w:color w:val="000000" w:themeColor="text1"/>
          <w:sz w:val="32"/>
          <w:szCs w:val="32"/>
        </w:rPr>
        <w:t>年</w:t>
      </w:r>
      <w:r w:rsidR="001850ED">
        <w:rPr>
          <w:rFonts w:ascii="仿宋" w:eastAsia="仿宋" w:hAnsi="仿宋"/>
          <w:color w:val="000000" w:themeColor="text1"/>
          <w:sz w:val="32"/>
          <w:szCs w:val="32"/>
        </w:rPr>
        <w:t>1</w:t>
      </w:r>
      <w:r w:rsidR="00E203B8" w:rsidRPr="000076CF">
        <w:rPr>
          <w:rFonts w:ascii="仿宋" w:eastAsia="仿宋" w:hAnsi="仿宋" w:hint="eastAsia"/>
          <w:color w:val="000000" w:themeColor="text1"/>
          <w:sz w:val="32"/>
          <w:szCs w:val="32"/>
        </w:rPr>
        <w:t>月</w:t>
      </w:r>
      <w:r w:rsidR="00E57246">
        <w:rPr>
          <w:rFonts w:ascii="仿宋" w:eastAsia="仿宋" w:hAnsi="仿宋"/>
          <w:color w:val="000000" w:themeColor="text1"/>
          <w:sz w:val="32"/>
          <w:szCs w:val="32"/>
        </w:rPr>
        <w:t>21</w:t>
      </w:r>
      <w:r w:rsidRPr="00B17C02">
        <w:rPr>
          <w:rFonts w:ascii="仿宋" w:eastAsia="仿宋" w:hAnsi="仿宋"/>
          <w:color w:val="000000" w:themeColor="text1"/>
          <w:sz w:val="32"/>
          <w:szCs w:val="32"/>
        </w:rPr>
        <w:t>日</w:t>
      </w:r>
    </w:p>
    <w:sectPr w:rsidR="00BB3501" w:rsidRPr="00A7247E"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D43" w:rsidRDefault="00C32D43" w:rsidP="009A149B">
      <w:r>
        <w:separator/>
      </w:r>
    </w:p>
  </w:endnote>
  <w:endnote w:type="continuationSeparator" w:id="0">
    <w:p w:rsidR="00C32D43" w:rsidRDefault="00C32D43"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4C46BC">
        <w:pPr>
          <w:pStyle w:val="a4"/>
          <w:jc w:val="center"/>
        </w:pPr>
        <w:r>
          <w:fldChar w:fldCharType="begin"/>
        </w:r>
        <w:r w:rsidR="00084E7D">
          <w:instrText>PAGE   \* MERGEFORMAT</w:instrText>
        </w:r>
        <w:r>
          <w:fldChar w:fldCharType="separate"/>
        </w:r>
        <w:r w:rsidR="00E61C1D" w:rsidRPr="00E61C1D">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4C46BC">
        <w:pPr>
          <w:pStyle w:val="a4"/>
          <w:jc w:val="center"/>
        </w:pPr>
        <w:r>
          <w:fldChar w:fldCharType="begin"/>
        </w:r>
        <w:r w:rsidR="00084E7D">
          <w:instrText>PAGE   \* MERGEFORMAT</w:instrText>
        </w:r>
        <w:r>
          <w:fldChar w:fldCharType="separate"/>
        </w:r>
        <w:r w:rsidR="00E61C1D" w:rsidRPr="00E61C1D">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D43" w:rsidRDefault="00C32D43" w:rsidP="009A149B">
      <w:r>
        <w:separator/>
      </w:r>
    </w:p>
  </w:footnote>
  <w:footnote w:type="continuationSeparator" w:id="0">
    <w:p w:rsidR="00C32D43" w:rsidRDefault="00C32D43"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2A12"/>
    <w:rsid w:val="00007565"/>
    <w:rsid w:val="00010044"/>
    <w:rsid w:val="00022ABD"/>
    <w:rsid w:val="00025D40"/>
    <w:rsid w:val="000300E5"/>
    <w:rsid w:val="0003246C"/>
    <w:rsid w:val="00033010"/>
    <w:rsid w:val="00033204"/>
    <w:rsid w:val="000475F0"/>
    <w:rsid w:val="000539F6"/>
    <w:rsid w:val="00054EDE"/>
    <w:rsid w:val="00056EE0"/>
    <w:rsid w:val="00057323"/>
    <w:rsid w:val="00060B62"/>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B15"/>
    <w:rsid w:val="00174C8C"/>
    <w:rsid w:val="0017571E"/>
    <w:rsid w:val="00175AED"/>
    <w:rsid w:val="001850ED"/>
    <w:rsid w:val="00191702"/>
    <w:rsid w:val="00192262"/>
    <w:rsid w:val="001A593B"/>
    <w:rsid w:val="001B04F2"/>
    <w:rsid w:val="001D04AB"/>
    <w:rsid w:val="001D2521"/>
    <w:rsid w:val="001D74AE"/>
    <w:rsid w:val="001E7CAD"/>
    <w:rsid w:val="001F125D"/>
    <w:rsid w:val="001F15CB"/>
    <w:rsid w:val="001F533E"/>
    <w:rsid w:val="001F796E"/>
    <w:rsid w:val="0021172E"/>
    <w:rsid w:val="00221DE2"/>
    <w:rsid w:val="00234298"/>
    <w:rsid w:val="002343BD"/>
    <w:rsid w:val="002471D4"/>
    <w:rsid w:val="00253326"/>
    <w:rsid w:val="00261CDE"/>
    <w:rsid w:val="0026276F"/>
    <w:rsid w:val="00274B2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0328"/>
    <w:rsid w:val="00303860"/>
    <w:rsid w:val="00311075"/>
    <w:rsid w:val="003117E6"/>
    <w:rsid w:val="0031471A"/>
    <w:rsid w:val="00332619"/>
    <w:rsid w:val="00333802"/>
    <w:rsid w:val="00344AD1"/>
    <w:rsid w:val="003467B5"/>
    <w:rsid w:val="003524B0"/>
    <w:rsid w:val="00355B7C"/>
    <w:rsid w:val="00361065"/>
    <w:rsid w:val="00361959"/>
    <w:rsid w:val="0036248F"/>
    <w:rsid w:val="00382BCB"/>
    <w:rsid w:val="00384C54"/>
    <w:rsid w:val="00391944"/>
    <w:rsid w:val="00393949"/>
    <w:rsid w:val="003948AF"/>
    <w:rsid w:val="00394BBC"/>
    <w:rsid w:val="003A4AC6"/>
    <w:rsid w:val="003C2820"/>
    <w:rsid w:val="003C3CB5"/>
    <w:rsid w:val="003C5A1A"/>
    <w:rsid w:val="003D0424"/>
    <w:rsid w:val="003D32D7"/>
    <w:rsid w:val="003E0B1E"/>
    <w:rsid w:val="003F4E13"/>
    <w:rsid w:val="003F6960"/>
    <w:rsid w:val="0040020D"/>
    <w:rsid w:val="00401475"/>
    <w:rsid w:val="00405ADB"/>
    <w:rsid w:val="004254EE"/>
    <w:rsid w:val="00425AD7"/>
    <w:rsid w:val="00430D19"/>
    <w:rsid w:val="00433480"/>
    <w:rsid w:val="0043655D"/>
    <w:rsid w:val="00437D86"/>
    <w:rsid w:val="00440876"/>
    <w:rsid w:val="00441246"/>
    <w:rsid w:val="00441E0B"/>
    <w:rsid w:val="00452A46"/>
    <w:rsid w:val="00454581"/>
    <w:rsid w:val="00454978"/>
    <w:rsid w:val="00467E81"/>
    <w:rsid w:val="004744B6"/>
    <w:rsid w:val="004748B9"/>
    <w:rsid w:val="00477913"/>
    <w:rsid w:val="00477BA8"/>
    <w:rsid w:val="00477EB2"/>
    <w:rsid w:val="0048111A"/>
    <w:rsid w:val="00487BF1"/>
    <w:rsid w:val="00491FCB"/>
    <w:rsid w:val="00497943"/>
    <w:rsid w:val="00497A8B"/>
    <w:rsid w:val="004A0E45"/>
    <w:rsid w:val="004A54A6"/>
    <w:rsid w:val="004B1105"/>
    <w:rsid w:val="004C3109"/>
    <w:rsid w:val="004C44C4"/>
    <w:rsid w:val="004C46BC"/>
    <w:rsid w:val="004C4A37"/>
    <w:rsid w:val="004C625A"/>
    <w:rsid w:val="004C6355"/>
    <w:rsid w:val="004E1D5E"/>
    <w:rsid w:val="004E2140"/>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1FD1"/>
    <w:rsid w:val="005751C6"/>
    <w:rsid w:val="00582D8F"/>
    <w:rsid w:val="005837B0"/>
    <w:rsid w:val="00596AC1"/>
    <w:rsid w:val="005A408B"/>
    <w:rsid w:val="005A46AE"/>
    <w:rsid w:val="005A77EA"/>
    <w:rsid w:val="005B5746"/>
    <w:rsid w:val="005C00AF"/>
    <w:rsid w:val="005C4621"/>
    <w:rsid w:val="005C7C95"/>
    <w:rsid w:val="005D3C24"/>
    <w:rsid w:val="005D4528"/>
    <w:rsid w:val="005D45D1"/>
    <w:rsid w:val="005E088E"/>
    <w:rsid w:val="005E0F00"/>
    <w:rsid w:val="005F4D9C"/>
    <w:rsid w:val="005F59AD"/>
    <w:rsid w:val="005F7E5C"/>
    <w:rsid w:val="00604996"/>
    <w:rsid w:val="00605B67"/>
    <w:rsid w:val="006163B1"/>
    <w:rsid w:val="00616874"/>
    <w:rsid w:val="0062589F"/>
    <w:rsid w:val="00626EA8"/>
    <w:rsid w:val="00641CEA"/>
    <w:rsid w:val="0065080E"/>
    <w:rsid w:val="00655229"/>
    <w:rsid w:val="00656972"/>
    <w:rsid w:val="00656B0C"/>
    <w:rsid w:val="0066309A"/>
    <w:rsid w:val="0066627D"/>
    <w:rsid w:val="00677592"/>
    <w:rsid w:val="0068135B"/>
    <w:rsid w:val="006832A2"/>
    <w:rsid w:val="00684A20"/>
    <w:rsid w:val="00690EC4"/>
    <w:rsid w:val="006962CB"/>
    <w:rsid w:val="006A0BB0"/>
    <w:rsid w:val="006A7F42"/>
    <w:rsid w:val="006B08E6"/>
    <w:rsid w:val="006B4697"/>
    <w:rsid w:val="006D17EF"/>
    <w:rsid w:val="006E4941"/>
    <w:rsid w:val="006E55E9"/>
    <w:rsid w:val="006E5DE5"/>
    <w:rsid w:val="006E7335"/>
    <w:rsid w:val="006F155A"/>
    <w:rsid w:val="006F1E9F"/>
    <w:rsid w:val="006F6724"/>
    <w:rsid w:val="0070004D"/>
    <w:rsid w:val="007006AE"/>
    <w:rsid w:val="00702423"/>
    <w:rsid w:val="00702449"/>
    <w:rsid w:val="00702F48"/>
    <w:rsid w:val="00705694"/>
    <w:rsid w:val="00713AE1"/>
    <w:rsid w:val="00714CEA"/>
    <w:rsid w:val="007159A1"/>
    <w:rsid w:val="0071642F"/>
    <w:rsid w:val="00722DD7"/>
    <w:rsid w:val="00724D40"/>
    <w:rsid w:val="00725827"/>
    <w:rsid w:val="00725F68"/>
    <w:rsid w:val="00726A9F"/>
    <w:rsid w:val="0073075C"/>
    <w:rsid w:val="007315E0"/>
    <w:rsid w:val="0074144B"/>
    <w:rsid w:val="00741A3E"/>
    <w:rsid w:val="007443C2"/>
    <w:rsid w:val="00756CAD"/>
    <w:rsid w:val="007629BB"/>
    <w:rsid w:val="00762A82"/>
    <w:rsid w:val="007703B8"/>
    <w:rsid w:val="00771227"/>
    <w:rsid w:val="00772D42"/>
    <w:rsid w:val="0077553E"/>
    <w:rsid w:val="00775751"/>
    <w:rsid w:val="00781015"/>
    <w:rsid w:val="00787132"/>
    <w:rsid w:val="007900FC"/>
    <w:rsid w:val="00794869"/>
    <w:rsid w:val="007951AB"/>
    <w:rsid w:val="00797876"/>
    <w:rsid w:val="007A5116"/>
    <w:rsid w:val="007A5263"/>
    <w:rsid w:val="007B3A14"/>
    <w:rsid w:val="007B4EC6"/>
    <w:rsid w:val="007B549A"/>
    <w:rsid w:val="007B5745"/>
    <w:rsid w:val="007B6893"/>
    <w:rsid w:val="007C3F2C"/>
    <w:rsid w:val="007C51E4"/>
    <w:rsid w:val="007D4066"/>
    <w:rsid w:val="007E3EED"/>
    <w:rsid w:val="007F136D"/>
    <w:rsid w:val="007F3F8D"/>
    <w:rsid w:val="007F60CB"/>
    <w:rsid w:val="00801AAB"/>
    <w:rsid w:val="0080773A"/>
    <w:rsid w:val="0081788D"/>
    <w:rsid w:val="00825398"/>
    <w:rsid w:val="008263AE"/>
    <w:rsid w:val="008318C0"/>
    <w:rsid w:val="00831A29"/>
    <w:rsid w:val="00832B61"/>
    <w:rsid w:val="00835A88"/>
    <w:rsid w:val="00847A69"/>
    <w:rsid w:val="008619E1"/>
    <w:rsid w:val="00861A61"/>
    <w:rsid w:val="00866E5A"/>
    <w:rsid w:val="008721DF"/>
    <w:rsid w:val="008738A9"/>
    <w:rsid w:val="00876EC6"/>
    <w:rsid w:val="00881C77"/>
    <w:rsid w:val="00882FB0"/>
    <w:rsid w:val="008839E0"/>
    <w:rsid w:val="00887017"/>
    <w:rsid w:val="00891007"/>
    <w:rsid w:val="008A1AFA"/>
    <w:rsid w:val="008A2CE2"/>
    <w:rsid w:val="008A3460"/>
    <w:rsid w:val="008A5004"/>
    <w:rsid w:val="008B539C"/>
    <w:rsid w:val="008B77D5"/>
    <w:rsid w:val="008C155D"/>
    <w:rsid w:val="008D4634"/>
    <w:rsid w:val="008E2BF5"/>
    <w:rsid w:val="008E4CD7"/>
    <w:rsid w:val="008E58F7"/>
    <w:rsid w:val="008E6EC1"/>
    <w:rsid w:val="008E7BD5"/>
    <w:rsid w:val="00903815"/>
    <w:rsid w:val="00903C0A"/>
    <w:rsid w:val="009062C4"/>
    <w:rsid w:val="0090723B"/>
    <w:rsid w:val="00910193"/>
    <w:rsid w:val="0092312D"/>
    <w:rsid w:val="009244BB"/>
    <w:rsid w:val="00933628"/>
    <w:rsid w:val="009465EA"/>
    <w:rsid w:val="009506DC"/>
    <w:rsid w:val="009566C4"/>
    <w:rsid w:val="00956DCA"/>
    <w:rsid w:val="00956DD9"/>
    <w:rsid w:val="00957CE1"/>
    <w:rsid w:val="00960292"/>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1EB4"/>
    <w:rsid w:val="00A144A6"/>
    <w:rsid w:val="00A20B73"/>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6AAE"/>
    <w:rsid w:val="00A87DCB"/>
    <w:rsid w:val="00AB49A1"/>
    <w:rsid w:val="00AC1161"/>
    <w:rsid w:val="00AD18DD"/>
    <w:rsid w:val="00AD562B"/>
    <w:rsid w:val="00AE3F47"/>
    <w:rsid w:val="00AE69BF"/>
    <w:rsid w:val="00AF7347"/>
    <w:rsid w:val="00B005A6"/>
    <w:rsid w:val="00B014DF"/>
    <w:rsid w:val="00B11B77"/>
    <w:rsid w:val="00B16987"/>
    <w:rsid w:val="00B17EF5"/>
    <w:rsid w:val="00B201EA"/>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16E7"/>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2D43"/>
    <w:rsid w:val="00C3318B"/>
    <w:rsid w:val="00C3553B"/>
    <w:rsid w:val="00C44634"/>
    <w:rsid w:val="00C45644"/>
    <w:rsid w:val="00C51B56"/>
    <w:rsid w:val="00C5361C"/>
    <w:rsid w:val="00C53B3E"/>
    <w:rsid w:val="00C61988"/>
    <w:rsid w:val="00C64316"/>
    <w:rsid w:val="00C6444F"/>
    <w:rsid w:val="00C67DBF"/>
    <w:rsid w:val="00C67F89"/>
    <w:rsid w:val="00C71F74"/>
    <w:rsid w:val="00C73CFC"/>
    <w:rsid w:val="00C7490E"/>
    <w:rsid w:val="00C75104"/>
    <w:rsid w:val="00C76468"/>
    <w:rsid w:val="00C81CAD"/>
    <w:rsid w:val="00C84743"/>
    <w:rsid w:val="00C858A4"/>
    <w:rsid w:val="00C86E10"/>
    <w:rsid w:val="00C9160A"/>
    <w:rsid w:val="00C972C4"/>
    <w:rsid w:val="00CA1FEF"/>
    <w:rsid w:val="00CA25FC"/>
    <w:rsid w:val="00CA6A56"/>
    <w:rsid w:val="00CB2CEE"/>
    <w:rsid w:val="00CB4DE3"/>
    <w:rsid w:val="00CC1B5B"/>
    <w:rsid w:val="00CC2F35"/>
    <w:rsid w:val="00CC40C3"/>
    <w:rsid w:val="00CD42C4"/>
    <w:rsid w:val="00CE43F8"/>
    <w:rsid w:val="00CE540A"/>
    <w:rsid w:val="00CE7C8B"/>
    <w:rsid w:val="00CF01CC"/>
    <w:rsid w:val="00CF6D5C"/>
    <w:rsid w:val="00D10B1F"/>
    <w:rsid w:val="00D11E1F"/>
    <w:rsid w:val="00D20C81"/>
    <w:rsid w:val="00D24705"/>
    <w:rsid w:val="00D3262F"/>
    <w:rsid w:val="00D361FE"/>
    <w:rsid w:val="00D36E74"/>
    <w:rsid w:val="00D42F13"/>
    <w:rsid w:val="00D43B3D"/>
    <w:rsid w:val="00D5035D"/>
    <w:rsid w:val="00D5213E"/>
    <w:rsid w:val="00D52A3F"/>
    <w:rsid w:val="00D535B2"/>
    <w:rsid w:val="00D56E0D"/>
    <w:rsid w:val="00D62A71"/>
    <w:rsid w:val="00D70A3B"/>
    <w:rsid w:val="00D72110"/>
    <w:rsid w:val="00D82E7C"/>
    <w:rsid w:val="00D919AF"/>
    <w:rsid w:val="00D937BD"/>
    <w:rsid w:val="00D9560F"/>
    <w:rsid w:val="00D95D30"/>
    <w:rsid w:val="00D973F5"/>
    <w:rsid w:val="00DA2D7C"/>
    <w:rsid w:val="00DB6F0A"/>
    <w:rsid w:val="00DD7BAA"/>
    <w:rsid w:val="00DE0FFA"/>
    <w:rsid w:val="00DE6A70"/>
    <w:rsid w:val="00DF3DF3"/>
    <w:rsid w:val="00DF5AA8"/>
    <w:rsid w:val="00E11D7D"/>
    <w:rsid w:val="00E1254C"/>
    <w:rsid w:val="00E16895"/>
    <w:rsid w:val="00E203B8"/>
    <w:rsid w:val="00E32614"/>
    <w:rsid w:val="00E33250"/>
    <w:rsid w:val="00E3526B"/>
    <w:rsid w:val="00E36806"/>
    <w:rsid w:val="00E5059C"/>
    <w:rsid w:val="00E54C06"/>
    <w:rsid w:val="00E5664A"/>
    <w:rsid w:val="00E56A0E"/>
    <w:rsid w:val="00E57246"/>
    <w:rsid w:val="00E61C1D"/>
    <w:rsid w:val="00E7407A"/>
    <w:rsid w:val="00E770C1"/>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3490F"/>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50AC"/>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Revision"/>
    <w:hidden/>
    <w:uiPriority w:val="99"/>
    <w:semiHidden/>
    <w:rsid w:val="00FD50AC"/>
  </w:style>
</w:styles>
</file>

<file path=word/webSettings.xml><?xml version="1.0" encoding="utf-8"?>
<w:webSettings xmlns:r="http://schemas.openxmlformats.org/officeDocument/2006/relationships" xmlns:w="http://schemas.openxmlformats.org/wordprocessingml/2006/main">
  <w:divs>
    <w:div w:id="743142507">
      <w:bodyDiv w:val="1"/>
      <w:marLeft w:val="0"/>
      <w:marRight w:val="0"/>
      <w:marTop w:val="0"/>
      <w:marBottom w:val="0"/>
      <w:divBdr>
        <w:top w:val="none" w:sz="0" w:space="0" w:color="auto"/>
        <w:left w:val="none" w:sz="0" w:space="0" w:color="auto"/>
        <w:bottom w:val="none" w:sz="0" w:space="0" w:color="auto"/>
        <w:right w:val="none" w:sz="0" w:space="0" w:color="auto"/>
      </w:divBdr>
    </w:div>
    <w:div w:id="1310938762">
      <w:bodyDiv w:val="1"/>
      <w:marLeft w:val="0"/>
      <w:marRight w:val="0"/>
      <w:marTop w:val="0"/>
      <w:marBottom w:val="0"/>
      <w:divBdr>
        <w:top w:val="none" w:sz="0" w:space="0" w:color="auto"/>
        <w:left w:val="none" w:sz="0" w:space="0" w:color="auto"/>
        <w:bottom w:val="none" w:sz="0" w:space="0" w:color="auto"/>
        <w:right w:val="none" w:sz="0" w:space="0" w:color="auto"/>
      </w:divBdr>
    </w:div>
    <w:div w:id="1618247323">
      <w:bodyDiv w:val="1"/>
      <w:marLeft w:val="0"/>
      <w:marRight w:val="0"/>
      <w:marTop w:val="0"/>
      <w:marBottom w:val="0"/>
      <w:divBdr>
        <w:top w:val="none" w:sz="0" w:space="0" w:color="auto"/>
        <w:left w:val="none" w:sz="0" w:space="0" w:color="auto"/>
        <w:bottom w:val="none" w:sz="0" w:space="0" w:color="auto"/>
        <w:right w:val="none" w:sz="0" w:space="0" w:color="auto"/>
      </w:divBdr>
    </w:div>
    <w:div w:id="20233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1EA4C-C03A-416B-B138-9F276856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3558</Characters>
  <Application>Microsoft Office Word</Application>
  <DocSecurity>4</DocSecurity>
  <Lines>29</Lines>
  <Paragraphs>8</Paragraphs>
  <ScaleCrop>false</ScaleCrop>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2025-01-20T16:01:00Z</dcterms:created>
  <dcterms:modified xsi:type="dcterms:W3CDTF">2025-01-20T16:01:00Z</dcterms:modified>
</cp:coreProperties>
</file>