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201" w:rsidRDefault="009F75E8">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华宝基金关于旗下部分交易型开放式指数证券投资基金新增西南证券股份有限公司为一级交易商的公告</w:t>
      </w:r>
    </w:p>
    <w:p w:rsidR="00CB1201" w:rsidRDefault="009F75E8">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）与西南证券股份有限公司（以下简称</w:t>
      </w:r>
      <w:r>
        <w:rPr>
          <w:rFonts w:ascii="宋体" w:eastAsia="宋体" w:hAnsi="宋体" w:cs="宋体"/>
          <w:sz w:val="21"/>
          <w:szCs w:val="21"/>
        </w:rPr>
        <w:t>“</w:t>
      </w:r>
      <w:r>
        <w:rPr>
          <w:rFonts w:ascii="宋体" w:eastAsia="宋体" w:hAnsi="宋体" w:cs="宋体"/>
          <w:sz w:val="21"/>
          <w:szCs w:val="21"/>
        </w:rPr>
        <w:t>西南证券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日起增加西南证券为以下适用基金的一级交易商。</w:t>
      </w:r>
      <w:r>
        <w:rPr>
          <w:rFonts w:ascii="宋体" w:eastAsia="宋体" w:hAnsi="宋体" w:cs="宋体"/>
          <w:sz w:val="21"/>
          <w:szCs w:val="21"/>
        </w:rPr>
        <w:t xml:space="preserve"> </w:t>
      </w:r>
    </w:p>
    <w:p w:rsidR="00CB1201" w:rsidRDefault="009F75E8">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084"/>
        <w:gridCol w:w="888"/>
      </w:tblGrid>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b/>
                <w:bCs/>
                <w:color w:val="000000"/>
                <w:sz w:val="21"/>
                <w:szCs w:val="21"/>
              </w:rPr>
            </w:pPr>
            <w:r>
              <w:rPr>
                <w:rFonts w:ascii="宋体" w:eastAsia="宋体" w:hAnsi="宋体" w:cs="宋体"/>
                <w:b/>
                <w:bCs/>
                <w:color w:val="000000"/>
                <w:sz w:val="21"/>
                <w:szCs w:val="21"/>
              </w:rPr>
              <w:t>基金代码</w:t>
            </w:r>
          </w:p>
        </w:tc>
      </w:tr>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A50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159596</w:t>
            </w:r>
          </w:p>
        </w:tc>
      </w:tr>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rPr>
                <w:color w:val="000000"/>
                <w:sz w:val="21"/>
                <w:szCs w:val="21"/>
              </w:rPr>
            </w:pPr>
            <w:r>
              <w:rPr>
                <w:rFonts w:ascii="宋体" w:eastAsia="宋体" w:hAnsi="宋体" w:cs="宋体"/>
                <w:color w:val="000000"/>
                <w:sz w:val="21"/>
                <w:szCs w:val="21"/>
              </w:rPr>
              <w:t>华宝中证</w:t>
            </w:r>
            <w:r>
              <w:rPr>
                <w:rFonts w:ascii="宋体" w:eastAsia="宋体" w:hAnsi="宋体" w:cs="宋体"/>
                <w:color w:val="000000"/>
                <w:sz w:val="21"/>
                <w:szCs w:val="21"/>
              </w:rPr>
              <w:t>800</w:t>
            </w:r>
            <w:r>
              <w:rPr>
                <w:rFonts w:ascii="宋体" w:eastAsia="宋体" w:hAnsi="宋体" w:cs="宋体"/>
                <w:color w:val="000000"/>
                <w:sz w:val="21"/>
                <w:szCs w:val="21"/>
              </w:rPr>
              <w:t>地产交易型开放式指数证券投资基金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159707</w:t>
            </w:r>
          </w:p>
        </w:tc>
      </w:tr>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rPr>
                <w:color w:val="000000"/>
                <w:sz w:val="21"/>
                <w:szCs w:val="21"/>
              </w:rPr>
            </w:pPr>
            <w:r>
              <w:rPr>
                <w:rFonts w:ascii="宋体" w:eastAsia="宋体" w:hAnsi="宋体" w:cs="宋体"/>
                <w:color w:val="000000"/>
                <w:sz w:val="21"/>
                <w:szCs w:val="21"/>
              </w:rPr>
              <w:t>华宝深证创新</w:t>
            </w:r>
            <w:r>
              <w:rPr>
                <w:rFonts w:ascii="宋体" w:eastAsia="宋体" w:hAnsi="宋体" w:cs="宋体"/>
                <w:color w:val="000000"/>
                <w:sz w:val="21"/>
                <w:szCs w:val="21"/>
              </w:rPr>
              <w:t>100</w:t>
            </w:r>
            <w:r>
              <w:rPr>
                <w:rFonts w:ascii="宋体" w:eastAsia="宋体" w:hAnsi="宋体" w:cs="宋体"/>
                <w:color w:val="000000"/>
                <w:sz w:val="21"/>
                <w:szCs w:val="21"/>
              </w:rPr>
              <w:t>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159716</w:t>
            </w:r>
          </w:p>
        </w:tc>
      </w:tr>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rPr>
                <w:color w:val="000000"/>
                <w:sz w:val="21"/>
                <w:szCs w:val="21"/>
              </w:rPr>
            </w:pPr>
            <w:r>
              <w:rPr>
                <w:rFonts w:ascii="宋体" w:eastAsia="宋体" w:hAnsi="宋体" w:cs="宋体"/>
                <w:color w:val="000000"/>
                <w:sz w:val="21"/>
                <w:szCs w:val="21"/>
              </w:rPr>
              <w:t>华宝中证金融科技主题交易型开放式指数证券投资基金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159851</w:t>
            </w:r>
          </w:p>
        </w:tc>
      </w:tr>
      <w:tr w:rsidR="00CB1201">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rPr>
                <w:color w:val="000000"/>
                <w:sz w:val="21"/>
                <w:szCs w:val="21"/>
              </w:rPr>
            </w:pPr>
            <w:r>
              <w:rPr>
                <w:rFonts w:ascii="宋体" w:eastAsia="宋体" w:hAnsi="宋体" w:cs="宋体"/>
                <w:color w:val="000000"/>
                <w:sz w:val="21"/>
                <w:szCs w:val="21"/>
              </w:rPr>
              <w:t>华宝中证有色金属交易型开放式指数证券投资基金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CB1201" w:rsidRDefault="009F75E8">
            <w:pPr>
              <w:jc w:val="center"/>
              <w:rPr>
                <w:color w:val="000000"/>
                <w:sz w:val="21"/>
                <w:szCs w:val="21"/>
              </w:rPr>
            </w:pPr>
            <w:r>
              <w:rPr>
                <w:rFonts w:ascii="宋体" w:eastAsia="宋体" w:hAnsi="宋体" w:cs="宋体"/>
                <w:color w:val="000000"/>
                <w:sz w:val="21"/>
                <w:szCs w:val="21"/>
              </w:rPr>
              <w:t>159876</w:t>
            </w:r>
          </w:p>
        </w:tc>
      </w:tr>
    </w:tbl>
    <w:p w:rsidR="00CB1201" w:rsidRDefault="009F75E8">
      <w:pPr>
        <w:spacing w:before="210" w:after="210" w:line="560" w:lineRule="atLeast"/>
        <w:ind w:left="420"/>
        <w:rPr>
          <w:sz w:val="21"/>
          <w:szCs w:val="21"/>
        </w:rPr>
      </w:pPr>
      <w:r>
        <w:rPr>
          <w:rFonts w:ascii="宋体" w:eastAsia="宋体" w:hAnsi="宋体" w:cs="宋体"/>
          <w:sz w:val="21"/>
          <w:szCs w:val="21"/>
        </w:rPr>
        <w:t>二、投资者可到西南证券办理上述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西南证券股份有限公司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4008096096</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www.swsc.com.cn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CB1201" w:rsidRDefault="009F75E8">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CB1201" w:rsidRDefault="009F75E8">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CB1201" w:rsidRDefault="009F75E8">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01</w:t>
      </w:r>
      <w:r>
        <w:rPr>
          <w:rFonts w:ascii="宋体" w:eastAsia="宋体" w:hAnsi="宋体" w:cs="宋体"/>
          <w:sz w:val="21"/>
          <w:szCs w:val="21"/>
        </w:rPr>
        <w:t>月</w:t>
      </w:r>
      <w:r>
        <w:rPr>
          <w:rFonts w:ascii="宋体" w:eastAsia="宋体" w:hAnsi="宋体" w:cs="宋体"/>
          <w:sz w:val="21"/>
          <w:szCs w:val="21"/>
        </w:rPr>
        <w:t>17</w:t>
      </w:r>
      <w:r>
        <w:rPr>
          <w:rFonts w:ascii="宋体" w:eastAsia="宋体" w:hAnsi="宋体" w:cs="宋体"/>
          <w:sz w:val="21"/>
          <w:szCs w:val="21"/>
        </w:rPr>
        <w:t>日</w:t>
      </w:r>
      <w:r>
        <w:rPr>
          <w:rFonts w:ascii="宋体" w:eastAsia="宋体" w:hAnsi="宋体" w:cs="宋体"/>
          <w:sz w:val="21"/>
          <w:szCs w:val="21"/>
        </w:rPr>
        <w:t xml:space="preserve"> </w:t>
      </w:r>
    </w:p>
    <w:p w:rsidR="00CB1201" w:rsidRDefault="00CB1201">
      <w:pPr>
        <w:spacing w:before="240" w:after="240"/>
      </w:pPr>
    </w:p>
    <w:sectPr w:rsidR="00CB1201" w:rsidSect="00CB1201">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1201" w:rsidRDefault="00CB1201" w:rsidP="00CB1201">
      <w:r>
        <w:separator/>
      </w:r>
    </w:p>
  </w:endnote>
  <w:endnote w:type="continuationSeparator" w:id="0">
    <w:p w:rsidR="00CB1201" w:rsidRDefault="00CB1201" w:rsidP="00CB12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1201" w:rsidRDefault="00CB1201">
    <w:pPr>
      <w:jc w:val="center"/>
      <w:rPr>
        <w:sz w:val="20"/>
      </w:rPr>
    </w:pPr>
    <w:r>
      <w:rPr>
        <w:sz w:val="20"/>
      </w:rPr>
      <w:fldChar w:fldCharType="begin"/>
    </w:r>
    <w:r w:rsidR="009F75E8">
      <w:rPr>
        <w:rFonts w:ascii="宋体" w:eastAsia="宋体" w:hAnsi="宋体" w:cs="宋体"/>
        <w:sz w:val="20"/>
      </w:rPr>
      <w:instrText>PAGE</w:instrText>
    </w:r>
    <w:r>
      <w:rPr>
        <w:sz w:val="20"/>
      </w:rPr>
      <w:fldChar w:fldCharType="separate"/>
    </w:r>
    <w:r w:rsidR="009F75E8">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1201" w:rsidRDefault="00CB1201" w:rsidP="00CB1201">
      <w:r>
        <w:separator/>
      </w:r>
    </w:p>
  </w:footnote>
  <w:footnote w:type="continuationSeparator" w:id="0">
    <w:p w:rsidR="00CB1201" w:rsidRDefault="00CB1201" w:rsidP="00CB12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9F75E8"/>
    <w:rsid w:val="00A77B3E"/>
    <w:rsid w:val="00CA2A55"/>
    <w:rsid w:val="00CB12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1201"/>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2025-01-16T16:01:00Z</dcterms:created>
  <dcterms:modified xsi:type="dcterms:W3CDTF">2025-01-16T16:01:00Z</dcterms:modified>
</cp:coreProperties>
</file>