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C6" w:rsidRDefault="007342A7">
      <w:pPr>
        <w:pStyle w:val="2"/>
        <w:keepNext w:val="0"/>
        <w:spacing w:before="0" w:after="266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 w:rsidRPr="007342A7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华宝海外科技股票型证券投资基金（QDII-LOF）</w:t>
      </w:r>
      <w:r w:rsidR="00D01CA6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br/>
      </w:r>
      <w:r w:rsidRPr="007342A7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因</w:t>
      </w:r>
      <w:r w:rsidR="004C429C" w:rsidRPr="004C429C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美国主要交易场所</w:t>
      </w:r>
      <w:r w:rsidRPr="007342A7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休市</w:t>
      </w:r>
      <w:r w:rsidR="00E74F5E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暂停赎回</w:t>
      </w:r>
      <w:r w:rsidR="004B58ED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业务</w:t>
      </w:r>
      <w:r w:rsidR="00E74F5E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的公告</w:t>
      </w:r>
    </w:p>
    <w:p w:rsidR="006B24C6" w:rsidRDefault="00E74F5E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公告送出日期：</w:t>
      </w:r>
      <w:r w:rsidR="0087508C">
        <w:rPr>
          <w:rFonts w:ascii="宋体" w:eastAsia="宋体" w:hAnsi="宋体" w:cs="宋体"/>
          <w:sz w:val="21"/>
          <w:szCs w:val="21"/>
        </w:rPr>
        <w:t>202</w:t>
      </w:r>
      <w:r w:rsidR="00D15E24">
        <w:rPr>
          <w:rFonts w:ascii="宋体" w:eastAsia="宋体" w:hAnsi="宋体" w:cs="宋体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年</w:t>
      </w:r>
      <w:r w:rsidR="00886FDE"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月</w:t>
      </w:r>
      <w:r w:rsidR="00D15E24"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</w:rPr>
        <w:t>日</w:t>
      </w:r>
    </w:p>
    <w:p w:rsidR="006B24C6" w:rsidRDefault="00E74F5E">
      <w:pPr>
        <w:pStyle w:val="3"/>
        <w:keepNext w:val="0"/>
        <w:spacing w:after="240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sz w:val="24"/>
          <w:szCs w:val="24"/>
        </w:rPr>
        <w:t>1.公告的基本信息</w:t>
      </w:r>
    </w:p>
    <w:tbl>
      <w:tblPr>
        <w:tblW w:w="4988" w:type="pc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454"/>
        <w:gridCol w:w="4520"/>
      </w:tblGrid>
      <w:tr w:rsidR="006B24C6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7342A7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</w:p>
        </w:tc>
      </w:tr>
      <w:tr w:rsidR="006B24C6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7342A7" w:rsidP="007342A7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华宝海外科技股票（QDII-LOF）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</w:t>
            </w:r>
            <w:r w:rsidR="00F81D33" w:rsidRP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场内简称“</w:t>
            </w:r>
            <w:r w:rsidR="002F4D3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海外科技</w:t>
            </w:r>
            <w:r w:rsidR="00F81D33" w:rsidRP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LOF”）</w:t>
            </w:r>
          </w:p>
        </w:tc>
      </w:tr>
      <w:tr w:rsidR="006B24C6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2F4D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F4D36"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501312</w:t>
            </w:r>
          </w:p>
        </w:tc>
      </w:tr>
      <w:tr w:rsidR="006B24C6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华宝基金管理有限公司</w:t>
            </w:r>
          </w:p>
        </w:tc>
      </w:tr>
      <w:tr w:rsidR="006B24C6" w:rsidTr="0048317B">
        <w:tc>
          <w:tcPr>
            <w:tcW w:w="2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基金合同》和《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招募说明书》</w:t>
            </w:r>
          </w:p>
        </w:tc>
      </w:tr>
      <w:tr w:rsidR="00D01CA6" w:rsidTr="00551991">
        <w:tc>
          <w:tcPr>
            <w:tcW w:w="13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暂停相关业务的起始日及原因说明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暂停赎回起始日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D01CA6" w:rsidRDefault="00D15E24" w:rsidP="00D15E24">
            <w:r>
              <w:rPr>
                <w:rFonts w:ascii="宋体" w:eastAsia="宋体" w:hAnsi="宋体" w:cs="宋体"/>
                <w:sz w:val="21"/>
                <w:szCs w:val="21"/>
              </w:rPr>
              <w:t>2025年1月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  <w:tr w:rsidR="00D01CA6" w:rsidTr="0048317B">
        <w:tc>
          <w:tcPr>
            <w:tcW w:w="1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F67C79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暂停赎回的原因说明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011EE6" w:rsidP="00EA37FB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11EE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2025年1月9日美国交易所休市</w:t>
            </w:r>
            <w:bookmarkStart w:id="0" w:name="_GoBack"/>
            <w:bookmarkEnd w:id="0"/>
          </w:p>
        </w:tc>
      </w:tr>
      <w:tr w:rsidR="00D01CA6" w:rsidTr="0048317B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下属基金简称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海外科技LOF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C</w:t>
            </w:r>
          </w:p>
        </w:tc>
      </w:tr>
      <w:tr w:rsidR="00D01CA6" w:rsidTr="0048317B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下属基金的交易代码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501312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7611D">
              <w:rPr>
                <w:rFonts w:ascii="宋体" w:eastAsia="宋体" w:hAnsi="宋体" w:cs="宋体"/>
                <w:color w:val="000000"/>
                <w:sz w:val="21"/>
                <w:szCs w:val="21"/>
              </w:rPr>
              <w:t>017204</w:t>
            </w:r>
          </w:p>
        </w:tc>
      </w:tr>
      <w:tr w:rsidR="00D01CA6" w:rsidTr="0048317B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F67C79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该基金是否暂停赎回业务 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D01CA6" w:rsidRDefault="00D01CA6" w:rsidP="00D01CA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</w:tr>
    </w:tbl>
    <w:p w:rsidR="006B24C6" w:rsidRDefault="00E74F5E">
      <w:pPr>
        <w:pStyle w:val="2"/>
        <w:keepNext w:val="0"/>
        <w:spacing w:after="199"/>
        <w:rPr>
          <w:rFonts w:ascii="宋体" w:eastAsia="宋体" w:hAnsi="宋体" w:cs="宋体"/>
        </w:rPr>
      </w:pPr>
      <w:r>
        <w:rPr>
          <w:rFonts w:ascii="宋体" w:eastAsia="宋体" w:hAnsi="宋体" w:cs="宋体"/>
          <w:i w:val="0"/>
          <w:iCs w:val="0"/>
          <w:sz w:val="24"/>
          <w:szCs w:val="24"/>
        </w:rPr>
        <w:t>2.其他需要提示的事项</w:t>
      </w:r>
    </w:p>
    <w:p w:rsidR="00F67C79" w:rsidRDefault="00E74F5E" w:rsidP="00F81D33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lang w:eastAsia="zh-CN"/>
        </w:rPr>
        <w:t>  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>（1）</w:t>
      </w:r>
      <w:r w:rsidR="001A236E" w:rsidRPr="00F81D33">
        <w:rPr>
          <w:rFonts w:ascii="宋体" w:eastAsia="宋体" w:hAnsi="宋体" w:cs="宋体"/>
          <w:sz w:val="21"/>
          <w:szCs w:val="21"/>
          <w:lang w:eastAsia="zh-CN"/>
        </w:rPr>
        <w:t>本基金管理人</w:t>
      </w:r>
      <w:r w:rsidR="008F1FD0">
        <w:rPr>
          <w:rFonts w:ascii="宋体" w:eastAsia="宋体" w:hAnsi="宋体" w:cs="宋体"/>
          <w:sz w:val="21"/>
          <w:szCs w:val="21"/>
          <w:lang w:eastAsia="zh-CN"/>
        </w:rPr>
        <w:t>已于</w:t>
      </w:r>
      <w:r w:rsidR="008F1FD0">
        <w:rPr>
          <w:rFonts w:ascii="宋体" w:eastAsia="宋体" w:hAnsi="宋体" w:cs="宋体" w:hint="eastAsia"/>
          <w:sz w:val="21"/>
          <w:szCs w:val="21"/>
          <w:lang w:eastAsia="zh-CN"/>
        </w:rPr>
        <w:t>2</w:t>
      </w:r>
      <w:r w:rsidR="008F1FD0">
        <w:rPr>
          <w:rFonts w:ascii="宋体" w:eastAsia="宋体" w:hAnsi="宋体" w:cs="宋体"/>
          <w:sz w:val="21"/>
          <w:szCs w:val="21"/>
          <w:lang w:eastAsia="zh-CN"/>
        </w:rPr>
        <w:t>024年</w:t>
      </w:r>
      <w:r w:rsidR="008F1FD0">
        <w:rPr>
          <w:rFonts w:ascii="宋体" w:eastAsia="宋体" w:hAnsi="宋体" w:cs="宋体" w:hint="eastAsia"/>
          <w:sz w:val="21"/>
          <w:szCs w:val="21"/>
          <w:lang w:eastAsia="zh-CN"/>
        </w:rPr>
        <w:t>1</w:t>
      </w:r>
      <w:r w:rsidR="008F1FD0">
        <w:rPr>
          <w:rFonts w:ascii="宋体" w:eastAsia="宋体" w:hAnsi="宋体" w:cs="宋体"/>
          <w:sz w:val="21"/>
          <w:szCs w:val="21"/>
          <w:lang w:eastAsia="zh-CN"/>
        </w:rPr>
        <w:t>2月</w:t>
      </w:r>
      <w:r w:rsidR="008F1FD0">
        <w:rPr>
          <w:rFonts w:ascii="宋体" w:eastAsia="宋体" w:hAnsi="宋体" w:cs="宋体" w:hint="eastAsia"/>
          <w:sz w:val="21"/>
          <w:szCs w:val="21"/>
          <w:lang w:eastAsia="zh-CN"/>
        </w:rPr>
        <w:t>1</w:t>
      </w:r>
      <w:r w:rsidR="008F1FD0">
        <w:rPr>
          <w:rFonts w:ascii="宋体" w:eastAsia="宋体" w:hAnsi="宋体" w:cs="宋体"/>
          <w:sz w:val="21"/>
          <w:szCs w:val="21"/>
          <w:lang w:eastAsia="zh-CN"/>
        </w:rPr>
        <w:t>3日起暂停</w:t>
      </w:r>
      <w:r w:rsidR="001A236E">
        <w:rPr>
          <w:rFonts w:ascii="宋体" w:eastAsia="宋体" w:hAnsi="宋体" w:cs="宋体"/>
          <w:sz w:val="21"/>
          <w:szCs w:val="21"/>
          <w:lang w:eastAsia="zh-CN"/>
        </w:rPr>
        <w:t>本基金的申购及定期定额投资业务，恢复时间将另行公告；</w:t>
      </w:r>
      <w:r w:rsidR="001A236E" w:rsidRPr="00F81D33">
        <w:rPr>
          <w:rFonts w:ascii="宋体" w:eastAsia="宋体" w:hAnsi="宋体" w:cs="宋体"/>
          <w:sz w:val="21"/>
          <w:szCs w:val="21"/>
          <w:lang w:eastAsia="zh-CN"/>
        </w:rPr>
        <w:t>本基金管理人</w:t>
      </w:r>
      <w:r w:rsidR="008F1FD0" w:rsidRPr="00F81D33">
        <w:rPr>
          <w:rFonts w:ascii="宋体" w:eastAsia="宋体" w:hAnsi="宋体" w:cs="宋体"/>
          <w:sz w:val="21"/>
          <w:szCs w:val="21"/>
          <w:lang w:eastAsia="zh-CN"/>
        </w:rPr>
        <w:t>自</w:t>
      </w:r>
      <w:r w:rsidR="00D15E24">
        <w:rPr>
          <w:rFonts w:ascii="宋体" w:eastAsia="宋体" w:hAnsi="宋体" w:cs="宋体"/>
          <w:color w:val="000000"/>
          <w:sz w:val="21"/>
          <w:szCs w:val="21"/>
          <w:lang w:eastAsia="zh-CN"/>
        </w:rPr>
        <w:t>2025年1月10日</w:t>
      </w:r>
      <w:r w:rsidR="008F1FD0" w:rsidRPr="00F81D33">
        <w:rPr>
          <w:rFonts w:ascii="宋体" w:eastAsia="宋体" w:hAnsi="宋体" w:cs="宋体"/>
          <w:sz w:val="21"/>
          <w:szCs w:val="21"/>
          <w:lang w:eastAsia="zh-CN"/>
        </w:rPr>
        <w:t>起恢复本基金的赎回业务，届时将不再另行公告。</w:t>
      </w:r>
    </w:p>
    <w:p w:rsidR="006B24C6" w:rsidRPr="00F67C79" w:rsidRDefault="00E74F5E" w:rsidP="00F67C79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/>
        </w:rPr>
      </w:pPr>
      <w:r w:rsidRPr="00F81D33">
        <w:rPr>
          <w:rFonts w:ascii="宋体" w:eastAsia="宋体" w:hAnsi="宋体" w:cs="宋体"/>
          <w:sz w:val="21"/>
          <w:szCs w:val="21"/>
          <w:lang w:eastAsia="zh-CN"/>
        </w:rPr>
        <w:t>（2）为避免因</w:t>
      </w:r>
      <w:r w:rsidR="0048317B">
        <w:rPr>
          <w:rFonts w:ascii="宋体" w:eastAsia="宋体" w:hAnsi="宋体" w:cs="宋体" w:hint="eastAsia"/>
          <w:sz w:val="21"/>
          <w:szCs w:val="21"/>
          <w:lang w:eastAsia="zh-CN"/>
        </w:rPr>
        <w:t>海外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交易所休市带来的不便，请投资者提前进行相关业务安排。 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br/>
        <w:t>  </w:t>
      </w:r>
      <w:r w:rsidRPr="00F81D33">
        <w:rPr>
          <w:rFonts w:ascii="宋体" w:eastAsia="宋体" w:hAnsi="宋体" w:cs="宋体"/>
          <w:sz w:val="21"/>
          <w:szCs w:val="21"/>
        </w:rPr>
        <w:t xml:space="preserve">（3）如有疑问,请拨打本公司客户服务电话(400-700-5588、400-820-5050)或登陆本公司网站(www.fsfund.com)获取相关信息。 </w:t>
      </w:r>
    </w:p>
    <w:p w:rsidR="0048317B" w:rsidRDefault="00E74F5E" w:rsidP="0048317B">
      <w:pPr>
        <w:spacing w:before="210" w:after="210"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6B24C6" w:rsidRDefault="00E74F5E" w:rsidP="00C428E2">
      <w:pPr>
        <w:spacing w:before="210" w:after="210"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D15E24">
        <w:rPr>
          <w:rFonts w:ascii="宋体" w:eastAsia="宋体" w:hAnsi="宋体" w:cs="宋体"/>
          <w:color w:val="000000"/>
          <w:sz w:val="21"/>
          <w:szCs w:val="21"/>
          <w:lang w:eastAsia="zh-CN"/>
        </w:rPr>
        <w:t>2025年1月8日</w:t>
      </w:r>
    </w:p>
    <w:sectPr w:rsidR="006B24C6" w:rsidSect="005C7514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A9" w:rsidRDefault="00134EA9">
      <w:r>
        <w:separator/>
      </w:r>
    </w:p>
  </w:endnote>
  <w:endnote w:type="continuationSeparator" w:id="0">
    <w:p w:rsidR="00134EA9" w:rsidRDefault="0013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C6" w:rsidRDefault="005C7514">
    <w:pPr>
      <w:jc w:val="center"/>
      <w:rPr>
        <w:sz w:val="20"/>
      </w:rPr>
    </w:pPr>
    <w:r>
      <w:rPr>
        <w:sz w:val="20"/>
      </w:rPr>
      <w:fldChar w:fldCharType="begin"/>
    </w:r>
    <w:r w:rsidR="00E74F5E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475861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A9" w:rsidRDefault="00134EA9">
      <w:r>
        <w:separator/>
      </w:r>
    </w:p>
  </w:footnote>
  <w:footnote w:type="continuationSeparator" w:id="0">
    <w:p w:rsidR="00134EA9" w:rsidRDefault="00134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1EE6"/>
    <w:rsid w:val="00062A10"/>
    <w:rsid w:val="000846E7"/>
    <w:rsid w:val="00131435"/>
    <w:rsid w:val="00134EA9"/>
    <w:rsid w:val="001568DB"/>
    <w:rsid w:val="001A236E"/>
    <w:rsid w:val="00244386"/>
    <w:rsid w:val="00264A44"/>
    <w:rsid w:val="00293942"/>
    <w:rsid w:val="002B15DF"/>
    <w:rsid w:val="002C7C90"/>
    <w:rsid w:val="002E681C"/>
    <w:rsid w:val="002F4D36"/>
    <w:rsid w:val="003A5172"/>
    <w:rsid w:val="003C1D3C"/>
    <w:rsid w:val="003D3D4A"/>
    <w:rsid w:val="00414E13"/>
    <w:rsid w:val="00420A86"/>
    <w:rsid w:val="00436753"/>
    <w:rsid w:val="004459E7"/>
    <w:rsid w:val="00475861"/>
    <w:rsid w:val="0048317B"/>
    <w:rsid w:val="00495961"/>
    <w:rsid w:val="004B58ED"/>
    <w:rsid w:val="004C2DDE"/>
    <w:rsid w:val="004C429C"/>
    <w:rsid w:val="004F5195"/>
    <w:rsid w:val="00556313"/>
    <w:rsid w:val="0058362F"/>
    <w:rsid w:val="005C7514"/>
    <w:rsid w:val="005E4CCD"/>
    <w:rsid w:val="00626C93"/>
    <w:rsid w:val="0064431C"/>
    <w:rsid w:val="00647F17"/>
    <w:rsid w:val="006B24C6"/>
    <w:rsid w:val="006D6FE4"/>
    <w:rsid w:val="006D7DB6"/>
    <w:rsid w:val="006F6485"/>
    <w:rsid w:val="007043F5"/>
    <w:rsid w:val="007342A7"/>
    <w:rsid w:val="0076229F"/>
    <w:rsid w:val="00864E74"/>
    <w:rsid w:val="0087508C"/>
    <w:rsid w:val="00881003"/>
    <w:rsid w:val="00886FDE"/>
    <w:rsid w:val="00891431"/>
    <w:rsid w:val="008F1FD0"/>
    <w:rsid w:val="00920014"/>
    <w:rsid w:val="009232EE"/>
    <w:rsid w:val="009D5111"/>
    <w:rsid w:val="009E6090"/>
    <w:rsid w:val="009F63A0"/>
    <w:rsid w:val="00A059D0"/>
    <w:rsid w:val="00A7611D"/>
    <w:rsid w:val="00A77B3E"/>
    <w:rsid w:val="00A94E92"/>
    <w:rsid w:val="00AA5BCB"/>
    <w:rsid w:val="00B27BD9"/>
    <w:rsid w:val="00B30DC6"/>
    <w:rsid w:val="00C428E2"/>
    <w:rsid w:val="00CA2A55"/>
    <w:rsid w:val="00D01CA6"/>
    <w:rsid w:val="00D0741A"/>
    <w:rsid w:val="00D15E24"/>
    <w:rsid w:val="00D26DA3"/>
    <w:rsid w:val="00D53423"/>
    <w:rsid w:val="00D77F8D"/>
    <w:rsid w:val="00E2286E"/>
    <w:rsid w:val="00E51989"/>
    <w:rsid w:val="00E74F5E"/>
    <w:rsid w:val="00EA37FB"/>
    <w:rsid w:val="00EF0298"/>
    <w:rsid w:val="00F30C4D"/>
    <w:rsid w:val="00F61110"/>
    <w:rsid w:val="00F67C79"/>
    <w:rsid w:val="00F81D33"/>
    <w:rsid w:val="00F9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14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6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FE4"/>
    <w:rPr>
      <w:sz w:val="18"/>
      <w:szCs w:val="18"/>
    </w:rPr>
  </w:style>
  <w:style w:type="paragraph" w:styleId="a4">
    <w:name w:val="footer"/>
    <w:basedOn w:val="a"/>
    <w:link w:val="Char0"/>
    <w:unhideWhenUsed/>
    <w:rsid w:val="006D6F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曹怡晨</dc:creator>
  <cp:lastModifiedBy>ZHONGM</cp:lastModifiedBy>
  <cp:revision>2</cp:revision>
  <cp:lastPrinted>2023-08-30T02:17:00Z</cp:lastPrinted>
  <dcterms:created xsi:type="dcterms:W3CDTF">2025-01-07T16:01:00Z</dcterms:created>
  <dcterms:modified xsi:type="dcterms:W3CDTF">2025-01-07T16:01:00Z</dcterms:modified>
</cp:coreProperties>
</file>