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4F" w:rsidRDefault="0042564F" w:rsidP="00DA1CC1">
      <w:pPr>
        <w:spacing w:line="360" w:lineRule="auto"/>
        <w:jc w:val="center"/>
        <w:rPr>
          <w:rFonts w:ascii="宋体" w:hAnsi="宋体" w:hint="eastAsia"/>
          <w:b/>
          <w:bCs/>
          <w:color w:val="2B2B2B"/>
          <w:sz w:val="32"/>
          <w:szCs w:val="32"/>
        </w:rPr>
      </w:pPr>
    </w:p>
    <w:p w:rsidR="000445F8" w:rsidRDefault="00315DC1" w:rsidP="00DA1CC1">
      <w:pPr>
        <w:spacing w:line="360" w:lineRule="auto"/>
        <w:jc w:val="center"/>
        <w:rPr>
          <w:rFonts w:ascii="宋体" w:hAnsi="宋体" w:hint="eastAsia"/>
          <w:b/>
          <w:bCs/>
          <w:color w:val="2B2B2B"/>
          <w:sz w:val="32"/>
          <w:szCs w:val="32"/>
        </w:rPr>
      </w:pPr>
      <w:r w:rsidRPr="000A4A4B">
        <w:rPr>
          <w:rFonts w:ascii="宋体" w:hAnsi="宋体" w:hint="eastAsia"/>
          <w:b/>
          <w:bCs/>
          <w:color w:val="2B2B2B"/>
          <w:sz w:val="32"/>
          <w:szCs w:val="32"/>
        </w:rPr>
        <w:t>长信</w:t>
      </w:r>
      <w:r w:rsidR="00DA1CC1" w:rsidRPr="000A4A4B">
        <w:rPr>
          <w:rFonts w:ascii="宋体" w:hAnsi="宋体" w:hint="eastAsia"/>
          <w:b/>
          <w:bCs/>
          <w:color w:val="2B2B2B"/>
          <w:sz w:val="32"/>
          <w:szCs w:val="32"/>
        </w:rPr>
        <w:t>基金管理有限</w:t>
      </w:r>
      <w:r w:rsidRPr="000A4A4B">
        <w:rPr>
          <w:rFonts w:ascii="宋体" w:hAnsi="宋体" w:hint="eastAsia"/>
          <w:b/>
          <w:bCs/>
          <w:color w:val="2B2B2B"/>
          <w:sz w:val="32"/>
          <w:szCs w:val="32"/>
        </w:rPr>
        <w:t>责任</w:t>
      </w:r>
      <w:r w:rsidR="00DA1CC1" w:rsidRPr="000A4A4B">
        <w:rPr>
          <w:rFonts w:ascii="宋体" w:hAnsi="宋体" w:hint="eastAsia"/>
          <w:b/>
          <w:bCs/>
          <w:color w:val="2B2B2B"/>
          <w:sz w:val="32"/>
          <w:szCs w:val="32"/>
        </w:rPr>
        <w:t>公司</w:t>
      </w:r>
    </w:p>
    <w:p w:rsidR="00DA1CC1" w:rsidRPr="000A4A4B" w:rsidRDefault="00DA1CC1" w:rsidP="000445F8">
      <w:pPr>
        <w:spacing w:line="360" w:lineRule="auto"/>
        <w:jc w:val="center"/>
        <w:rPr>
          <w:rFonts w:ascii="宋体" w:hAnsi="宋体"/>
          <w:b/>
          <w:bCs/>
          <w:color w:val="2B2B2B"/>
          <w:sz w:val="32"/>
          <w:szCs w:val="32"/>
        </w:rPr>
      </w:pPr>
      <w:r w:rsidRPr="000A4A4B">
        <w:rPr>
          <w:rFonts w:ascii="宋体" w:hAnsi="宋体" w:hint="eastAsia"/>
          <w:b/>
          <w:bCs/>
          <w:color w:val="2B2B2B"/>
          <w:sz w:val="32"/>
          <w:szCs w:val="32"/>
        </w:rPr>
        <w:t>关于旗下基金持有的停牌股票调整估值方法的公告</w:t>
      </w:r>
    </w:p>
    <w:p w:rsidR="00DA1CC1" w:rsidRDefault="00DA1CC1" w:rsidP="00DA1CC1">
      <w:pPr>
        <w:spacing w:line="360" w:lineRule="auto"/>
        <w:rPr>
          <w:rFonts w:ascii="宋体" w:hAnsi="宋体"/>
        </w:rPr>
      </w:pPr>
    </w:p>
    <w:p w:rsidR="00DA1CC1" w:rsidRPr="000A4A4B" w:rsidRDefault="00DA1CC1" w:rsidP="009526B8">
      <w:pPr>
        <w:spacing w:line="360" w:lineRule="auto"/>
        <w:ind w:firstLineChars="200" w:firstLine="480"/>
        <w:rPr>
          <w:rFonts w:ascii="宋体" w:hAnsi="宋体"/>
          <w:color w:val="000000"/>
          <w:sz w:val="24"/>
          <w:szCs w:val="24"/>
        </w:rPr>
      </w:pPr>
      <w:r w:rsidRPr="000A4A4B">
        <w:rPr>
          <w:rFonts w:ascii="宋体" w:hAnsi="宋体"/>
          <w:color w:val="000000"/>
          <w:sz w:val="24"/>
          <w:szCs w:val="24"/>
        </w:rPr>
        <w:t>根据中国证监会</w:t>
      </w:r>
      <w:r w:rsidR="00C0285D" w:rsidRPr="000A4A4B">
        <w:rPr>
          <w:rFonts w:ascii="宋体" w:hAnsi="宋体" w:hint="eastAsia"/>
          <w:color w:val="000000"/>
          <w:sz w:val="24"/>
          <w:szCs w:val="24"/>
        </w:rPr>
        <w:t>《中国证监会关于证券投资基金估值业务的指导意见》</w:t>
      </w:r>
      <w:r w:rsidRPr="000A4A4B">
        <w:rPr>
          <w:rFonts w:ascii="宋体" w:hAnsi="宋体"/>
          <w:color w:val="000000"/>
          <w:sz w:val="24"/>
          <w:szCs w:val="24"/>
        </w:rPr>
        <w:t>（中国证监会发[</w:t>
      </w:r>
      <w:r w:rsidR="00C0285D" w:rsidRPr="000A4A4B">
        <w:rPr>
          <w:rFonts w:ascii="宋体" w:hAnsi="宋体"/>
          <w:color w:val="000000"/>
          <w:sz w:val="24"/>
          <w:szCs w:val="24"/>
        </w:rPr>
        <w:t>20</w:t>
      </w:r>
      <w:r w:rsidR="00C0285D" w:rsidRPr="000A4A4B">
        <w:rPr>
          <w:rFonts w:ascii="宋体" w:hAnsi="宋体" w:hint="eastAsia"/>
          <w:color w:val="000000"/>
          <w:sz w:val="24"/>
          <w:szCs w:val="24"/>
        </w:rPr>
        <w:t>17</w:t>
      </w:r>
      <w:r w:rsidRPr="000A4A4B">
        <w:rPr>
          <w:rFonts w:ascii="宋体" w:hAnsi="宋体"/>
          <w:color w:val="000000"/>
          <w:sz w:val="24"/>
          <w:szCs w:val="24"/>
        </w:rPr>
        <w:t>]</w:t>
      </w:r>
      <w:r w:rsidR="00C0285D" w:rsidRPr="000A4A4B">
        <w:rPr>
          <w:rFonts w:ascii="宋体" w:hAnsi="宋体"/>
          <w:color w:val="000000"/>
          <w:sz w:val="24"/>
          <w:szCs w:val="24"/>
        </w:rPr>
        <w:t>第</w:t>
      </w:r>
      <w:r w:rsidR="00C0285D" w:rsidRPr="000A4A4B">
        <w:rPr>
          <w:rFonts w:ascii="宋体" w:hAnsi="宋体" w:hint="eastAsia"/>
          <w:color w:val="000000"/>
          <w:sz w:val="24"/>
          <w:szCs w:val="24"/>
        </w:rPr>
        <w:t>13</w:t>
      </w:r>
      <w:r w:rsidRPr="000A4A4B">
        <w:rPr>
          <w:rFonts w:ascii="宋体" w:hAnsi="宋体"/>
          <w:color w:val="000000"/>
          <w:sz w:val="24"/>
          <w:szCs w:val="24"/>
        </w:rPr>
        <w:t>号）的有关</w:t>
      </w:r>
      <w:r w:rsidR="0090092C">
        <w:rPr>
          <w:rFonts w:ascii="宋体" w:hAnsi="宋体" w:hint="eastAsia"/>
          <w:color w:val="000000"/>
          <w:sz w:val="24"/>
          <w:szCs w:val="24"/>
        </w:rPr>
        <w:t>要求</w:t>
      </w:r>
      <w:r w:rsidRPr="000A4A4B">
        <w:rPr>
          <w:rFonts w:ascii="宋体" w:hAnsi="宋体"/>
          <w:color w:val="000000"/>
          <w:sz w:val="24"/>
          <w:szCs w:val="24"/>
        </w:rPr>
        <w:t>，经</w:t>
      </w:r>
      <w:r w:rsidR="00315DC1" w:rsidRPr="000A4A4B">
        <w:rPr>
          <w:rFonts w:ascii="宋体" w:hAnsi="宋体" w:hint="eastAsia"/>
          <w:color w:val="000000"/>
          <w:sz w:val="24"/>
          <w:szCs w:val="24"/>
        </w:rPr>
        <w:t>长信</w:t>
      </w:r>
      <w:r w:rsidRPr="000A4A4B">
        <w:rPr>
          <w:rFonts w:ascii="宋体" w:hAnsi="宋体"/>
          <w:color w:val="000000"/>
          <w:sz w:val="24"/>
          <w:szCs w:val="24"/>
        </w:rPr>
        <w:t>基金管理有限</w:t>
      </w:r>
      <w:r w:rsidR="00315DC1" w:rsidRPr="000A4A4B">
        <w:rPr>
          <w:rFonts w:ascii="宋体" w:hAnsi="宋体" w:hint="eastAsia"/>
          <w:color w:val="000000"/>
          <w:sz w:val="24"/>
          <w:szCs w:val="24"/>
        </w:rPr>
        <w:t>责任</w:t>
      </w:r>
      <w:r w:rsidRPr="000A4A4B">
        <w:rPr>
          <w:rFonts w:ascii="宋体" w:hAnsi="宋体"/>
          <w:color w:val="000000"/>
          <w:sz w:val="24"/>
          <w:szCs w:val="24"/>
        </w:rPr>
        <w:t>公司（以下简称</w:t>
      </w:r>
      <w:r w:rsidR="00CC6BE9">
        <w:rPr>
          <w:rFonts w:ascii="宋体" w:hAnsi="宋体" w:hint="eastAsia"/>
          <w:sz w:val="24"/>
          <w:szCs w:val="24"/>
        </w:rPr>
        <w:t>“</w:t>
      </w:r>
      <w:r w:rsidRPr="000A4A4B">
        <w:rPr>
          <w:rFonts w:ascii="宋体" w:hAnsi="宋体"/>
          <w:color w:val="000000"/>
          <w:sz w:val="24"/>
          <w:szCs w:val="24"/>
        </w:rPr>
        <w:t>本公司</w:t>
      </w:r>
      <w:r w:rsidR="00CC6BE9">
        <w:rPr>
          <w:rFonts w:ascii="宋体" w:hAnsi="宋体" w:hint="eastAsia"/>
          <w:sz w:val="24"/>
          <w:szCs w:val="24"/>
        </w:rPr>
        <w:t>”</w:t>
      </w:r>
      <w:r w:rsidRPr="000A4A4B">
        <w:rPr>
          <w:rFonts w:ascii="宋体" w:hAnsi="宋体"/>
          <w:color w:val="000000"/>
          <w:sz w:val="24"/>
          <w:szCs w:val="24"/>
        </w:rPr>
        <w:t>）与托管</w:t>
      </w:r>
      <w:r w:rsidR="000445F8">
        <w:rPr>
          <w:rFonts w:ascii="宋体" w:hAnsi="宋体" w:hint="eastAsia"/>
          <w:color w:val="000000"/>
          <w:sz w:val="24"/>
          <w:szCs w:val="24"/>
        </w:rPr>
        <w:t>人</w:t>
      </w:r>
      <w:r w:rsidRPr="000A4A4B">
        <w:rPr>
          <w:rFonts w:ascii="宋体" w:hAnsi="宋体"/>
          <w:color w:val="000000"/>
          <w:sz w:val="24"/>
          <w:szCs w:val="24"/>
        </w:rPr>
        <w:t>协商一致，决定于</w:t>
      </w:r>
      <w:r w:rsidR="00A50D7E">
        <w:rPr>
          <w:rFonts w:ascii="宋体" w:hAnsi="宋体" w:hint="eastAsia"/>
          <w:sz w:val="24"/>
          <w:szCs w:val="24"/>
        </w:rPr>
        <w:t>20</w:t>
      </w:r>
      <w:r w:rsidR="00A173FE">
        <w:rPr>
          <w:rFonts w:ascii="宋体" w:hAnsi="宋体" w:hint="eastAsia"/>
          <w:sz w:val="24"/>
          <w:szCs w:val="24"/>
        </w:rPr>
        <w:t>2</w:t>
      </w:r>
      <w:r w:rsidR="0011295E">
        <w:rPr>
          <w:rFonts w:ascii="宋体" w:hAnsi="宋体"/>
          <w:sz w:val="24"/>
          <w:szCs w:val="24"/>
        </w:rPr>
        <w:t>5</w:t>
      </w:r>
      <w:r w:rsidR="00830151" w:rsidRPr="000A4A4B">
        <w:rPr>
          <w:rFonts w:ascii="宋体" w:hAnsi="宋体" w:hint="eastAsia"/>
          <w:sz w:val="24"/>
          <w:szCs w:val="24"/>
        </w:rPr>
        <w:t>年</w:t>
      </w:r>
      <w:r w:rsidR="0011295E">
        <w:rPr>
          <w:rFonts w:ascii="宋体" w:hAnsi="宋体"/>
          <w:sz w:val="24"/>
          <w:szCs w:val="24"/>
        </w:rPr>
        <w:t>1</w:t>
      </w:r>
      <w:r w:rsidR="00830151" w:rsidRPr="000A4A4B">
        <w:rPr>
          <w:rFonts w:ascii="宋体" w:hAnsi="宋体" w:hint="eastAsia"/>
          <w:sz w:val="24"/>
          <w:szCs w:val="24"/>
        </w:rPr>
        <w:t>月</w:t>
      </w:r>
      <w:r w:rsidR="00601B29">
        <w:rPr>
          <w:rFonts w:ascii="宋体" w:hAnsi="宋体"/>
          <w:sz w:val="24"/>
          <w:szCs w:val="24"/>
        </w:rPr>
        <w:t>3</w:t>
      </w:r>
      <w:r w:rsidR="00830151" w:rsidRPr="000A4A4B">
        <w:rPr>
          <w:rFonts w:ascii="宋体" w:hAnsi="宋体" w:hint="eastAsia"/>
          <w:sz w:val="24"/>
          <w:szCs w:val="24"/>
        </w:rPr>
        <w:t>日</w:t>
      </w:r>
      <w:r w:rsidR="00C35DEC" w:rsidRPr="000A4A4B">
        <w:rPr>
          <w:rFonts w:ascii="宋体" w:hAnsi="宋体"/>
          <w:color w:val="000000"/>
          <w:sz w:val="24"/>
          <w:szCs w:val="24"/>
        </w:rPr>
        <w:t>起对本公司旗下基金所持有</w:t>
      </w:r>
      <w:r w:rsidR="009526B8">
        <w:rPr>
          <w:rFonts w:ascii="宋体" w:hAnsi="宋体" w:hint="eastAsia"/>
          <w:sz w:val="24"/>
          <w:szCs w:val="24"/>
        </w:rPr>
        <w:t>“</w:t>
      </w:r>
      <w:r w:rsidR="0011295E">
        <w:rPr>
          <w:rFonts w:ascii="宋体" w:hAnsi="宋体" w:hint="eastAsia"/>
          <w:sz w:val="24"/>
          <w:szCs w:val="24"/>
        </w:rPr>
        <w:t>上海莱士</w:t>
      </w:r>
      <w:r w:rsidR="009526B8" w:rsidRPr="000A4A4B">
        <w:rPr>
          <w:rFonts w:ascii="宋体" w:hAnsi="宋体"/>
          <w:sz w:val="24"/>
          <w:szCs w:val="24"/>
        </w:rPr>
        <w:t>”</w:t>
      </w:r>
      <w:r w:rsidR="005E5CE5" w:rsidRPr="000A4A4B">
        <w:rPr>
          <w:rFonts w:ascii="宋体" w:hAnsi="宋体" w:hint="eastAsia"/>
          <w:sz w:val="24"/>
          <w:szCs w:val="24"/>
        </w:rPr>
        <w:t>（股票代码</w:t>
      </w:r>
      <w:r w:rsidR="00CC6BE9">
        <w:rPr>
          <w:rFonts w:ascii="宋体" w:hAnsi="宋体" w:hint="eastAsia"/>
          <w:sz w:val="24"/>
          <w:szCs w:val="24"/>
        </w:rPr>
        <w:t>：</w:t>
      </w:r>
      <w:r w:rsidR="0011295E">
        <w:rPr>
          <w:rFonts w:ascii="宋体" w:hAnsi="宋体"/>
          <w:sz w:val="24"/>
          <w:szCs w:val="24"/>
        </w:rPr>
        <w:t>002252</w:t>
      </w:r>
      <w:r w:rsidR="004B5436">
        <w:rPr>
          <w:rFonts w:ascii="宋体" w:hAnsi="宋体" w:hint="eastAsia"/>
          <w:sz w:val="24"/>
          <w:szCs w:val="24"/>
        </w:rPr>
        <w:t>）</w:t>
      </w:r>
      <w:r w:rsidRPr="000A4A4B">
        <w:rPr>
          <w:rFonts w:ascii="宋体" w:hAnsi="宋体"/>
          <w:color w:val="000000"/>
          <w:sz w:val="24"/>
          <w:szCs w:val="24"/>
        </w:rPr>
        <w:t>采用</w:t>
      </w:r>
      <w:r w:rsidR="00CC6BE9">
        <w:rPr>
          <w:rFonts w:ascii="宋体" w:hAnsi="宋体" w:hint="eastAsia"/>
          <w:sz w:val="24"/>
          <w:szCs w:val="24"/>
        </w:rPr>
        <w:t>“</w:t>
      </w:r>
      <w:r w:rsidRPr="000A4A4B">
        <w:rPr>
          <w:rFonts w:ascii="宋体" w:hAnsi="宋体"/>
          <w:color w:val="000000"/>
          <w:sz w:val="24"/>
          <w:szCs w:val="24"/>
        </w:rPr>
        <w:t>指数收益法</w:t>
      </w:r>
      <w:r w:rsidR="00CC6BE9">
        <w:rPr>
          <w:rFonts w:ascii="宋体" w:hAnsi="宋体" w:hint="eastAsia"/>
          <w:sz w:val="24"/>
          <w:szCs w:val="24"/>
        </w:rPr>
        <w:t>”</w:t>
      </w:r>
      <w:r w:rsidRPr="000A4A4B">
        <w:rPr>
          <w:rFonts w:ascii="宋体" w:hAnsi="宋体"/>
          <w:color w:val="000000"/>
          <w:sz w:val="24"/>
          <w:szCs w:val="24"/>
        </w:rPr>
        <w:t xml:space="preserve">进行估值。  </w:t>
      </w:r>
    </w:p>
    <w:p w:rsidR="00DA1CC1" w:rsidRDefault="00830151" w:rsidP="009526B8">
      <w:pPr>
        <w:spacing w:line="360" w:lineRule="auto"/>
        <w:ind w:firstLineChars="200" w:firstLine="480"/>
        <w:rPr>
          <w:rFonts w:ascii="宋体" w:hAnsi="宋体" w:hint="eastAsia"/>
          <w:color w:val="000000"/>
          <w:sz w:val="24"/>
          <w:szCs w:val="24"/>
        </w:rPr>
      </w:pPr>
      <w:r w:rsidRPr="000A4A4B">
        <w:rPr>
          <w:rFonts w:ascii="宋体" w:hAnsi="宋体" w:hint="eastAsia"/>
          <w:sz w:val="24"/>
          <w:szCs w:val="24"/>
        </w:rPr>
        <w:t>在</w:t>
      </w:r>
      <w:r w:rsidR="004952D1">
        <w:rPr>
          <w:rFonts w:ascii="宋体" w:hAnsi="宋体" w:hint="eastAsia"/>
          <w:sz w:val="24"/>
          <w:szCs w:val="24"/>
        </w:rPr>
        <w:t>“</w:t>
      </w:r>
      <w:r w:rsidR="0011295E">
        <w:rPr>
          <w:rFonts w:ascii="宋体" w:hAnsi="宋体" w:hint="eastAsia"/>
          <w:sz w:val="24"/>
          <w:szCs w:val="24"/>
        </w:rPr>
        <w:t>上海莱士</w:t>
      </w:r>
      <w:r w:rsidR="004952D1" w:rsidRPr="000A4A4B">
        <w:rPr>
          <w:rFonts w:ascii="宋体" w:hAnsi="宋体"/>
          <w:sz w:val="24"/>
          <w:szCs w:val="24"/>
        </w:rPr>
        <w:t>”</w:t>
      </w:r>
      <w:r w:rsidR="00DA1CC1" w:rsidRPr="000A4A4B">
        <w:rPr>
          <w:rFonts w:ascii="宋体" w:hAnsi="宋体"/>
          <w:color w:val="000000"/>
          <w:sz w:val="24"/>
          <w:szCs w:val="24"/>
        </w:rPr>
        <w:t xml:space="preserve">复牌且其交易体现了活跃市场交易特征后，恢复按市场价格进行估值，届时不再另行公告。敬请投资者予以关注。 </w:t>
      </w:r>
    </w:p>
    <w:p w:rsidR="000445F8" w:rsidRPr="000A4A4B" w:rsidRDefault="000445F8" w:rsidP="009526B8">
      <w:pPr>
        <w:spacing w:line="360" w:lineRule="auto"/>
        <w:ind w:firstLineChars="200" w:firstLine="480"/>
        <w:rPr>
          <w:rFonts w:ascii="宋体" w:hAnsi="宋体"/>
          <w:color w:val="000000"/>
          <w:sz w:val="24"/>
          <w:szCs w:val="24"/>
        </w:rPr>
      </w:pPr>
    </w:p>
    <w:p w:rsidR="00DA1CC1" w:rsidRPr="000445F8" w:rsidRDefault="00DA1CC1" w:rsidP="009526B8">
      <w:pPr>
        <w:spacing w:line="360" w:lineRule="auto"/>
        <w:ind w:firstLineChars="200" w:firstLine="482"/>
        <w:rPr>
          <w:rFonts w:ascii="宋体" w:hAnsi="宋体" w:hint="eastAsia"/>
          <w:b/>
          <w:color w:val="000000"/>
          <w:sz w:val="24"/>
          <w:szCs w:val="24"/>
        </w:rPr>
      </w:pPr>
      <w:r w:rsidRPr="000445F8">
        <w:rPr>
          <w:rFonts w:ascii="宋体" w:hAnsi="宋体"/>
          <w:b/>
          <w:color w:val="000000"/>
          <w:sz w:val="24"/>
          <w:szCs w:val="24"/>
        </w:rPr>
        <w:t>特此公告。</w:t>
      </w:r>
      <w:bookmarkStart w:id="0" w:name="_GoBack"/>
      <w:bookmarkEnd w:id="0"/>
    </w:p>
    <w:p w:rsidR="000A4A4B" w:rsidRPr="000A4A4B" w:rsidRDefault="000A4A4B" w:rsidP="009526B8">
      <w:pPr>
        <w:spacing w:line="360" w:lineRule="auto"/>
        <w:ind w:firstLineChars="200" w:firstLine="480"/>
        <w:rPr>
          <w:rFonts w:ascii="宋体" w:hAnsi="宋体"/>
          <w:color w:val="000000"/>
          <w:sz w:val="24"/>
          <w:szCs w:val="24"/>
        </w:rPr>
      </w:pPr>
    </w:p>
    <w:p w:rsidR="00DA1CC1" w:rsidRPr="000A4A4B" w:rsidRDefault="00DA1CC1" w:rsidP="009526B8">
      <w:pPr>
        <w:spacing w:line="360" w:lineRule="auto"/>
        <w:ind w:firstLineChars="200" w:firstLine="480"/>
        <w:rPr>
          <w:rFonts w:ascii="宋体" w:hAnsi="宋体"/>
          <w:sz w:val="24"/>
          <w:szCs w:val="24"/>
        </w:rPr>
      </w:pPr>
    </w:p>
    <w:p w:rsidR="00DA1CC1" w:rsidRPr="000A4A4B" w:rsidRDefault="00DA1CC1" w:rsidP="009526B8">
      <w:pPr>
        <w:spacing w:line="360" w:lineRule="auto"/>
        <w:ind w:firstLineChars="200" w:firstLine="482"/>
        <w:jc w:val="right"/>
        <w:rPr>
          <w:rFonts w:ascii="宋体" w:hAnsi="宋体"/>
          <w:b/>
          <w:sz w:val="24"/>
          <w:szCs w:val="24"/>
        </w:rPr>
      </w:pPr>
      <w:r w:rsidRPr="000A4A4B">
        <w:rPr>
          <w:rFonts w:ascii="宋体" w:hAnsi="宋体" w:hint="eastAsia"/>
          <w:b/>
          <w:sz w:val="24"/>
          <w:szCs w:val="24"/>
        </w:rPr>
        <w:t xml:space="preserve"> </w:t>
      </w:r>
      <w:r w:rsidR="005E5CE5" w:rsidRPr="000A4A4B">
        <w:rPr>
          <w:rFonts w:ascii="宋体" w:hAnsi="宋体" w:hint="eastAsia"/>
          <w:b/>
          <w:sz w:val="24"/>
          <w:szCs w:val="24"/>
        </w:rPr>
        <w:t>长信</w:t>
      </w:r>
      <w:r w:rsidRPr="000A4A4B">
        <w:rPr>
          <w:rFonts w:ascii="宋体" w:hAnsi="宋体" w:hint="eastAsia"/>
          <w:b/>
          <w:sz w:val="24"/>
          <w:szCs w:val="24"/>
        </w:rPr>
        <w:t>基金管理有限</w:t>
      </w:r>
      <w:r w:rsidR="005E5CE5" w:rsidRPr="000A4A4B">
        <w:rPr>
          <w:rFonts w:ascii="宋体" w:hAnsi="宋体" w:hint="eastAsia"/>
          <w:b/>
          <w:sz w:val="24"/>
          <w:szCs w:val="24"/>
        </w:rPr>
        <w:t>责任</w:t>
      </w:r>
      <w:r w:rsidRPr="000A4A4B">
        <w:rPr>
          <w:rFonts w:ascii="宋体" w:hAnsi="宋体" w:hint="eastAsia"/>
          <w:b/>
          <w:sz w:val="24"/>
          <w:szCs w:val="24"/>
        </w:rPr>
        <w:t xml:space="preserve">公司 </w:t>
      </w:r>
    </w:p>
    <w:p w:rsidR="00830151" w:rsidRPr="000A4A4B" w:rsidRDefault="00830151" w:rsidP="000A4A4B">
      <w:pPr>
        <w:spacing w:line="360" w:lineRule="auto"/>
        <w:jc w:val="right"/>
        <w:rPr>
          <w:rFonts w:ascii="宋体" w:hAnsi="宋体"/>
          <w:b/>
          <w:sz w:val="24"/>
          <w:szCs w:val="24"/>
        </w:rPr>
      </w:pPr>
      <w:r w:rsidRPr="000A4A4B">
        <w:rPr>
          <w:rFonts w:ascii="宋体" w:hAnsi="宋体" w:hint="eastAsia"/>
          <w:b/>
          <w:sz w:val="24"/>
          <w:szCs w:val="24"/>
        </w:rPr>
        <w:t>20</w:t>
      </w:r>
      <w:r w:rsidR="00EC2553">
        <w:rPr>
          <w:rFonts w:ascii="宋体" w:hAnsi="宋体" w:hint="eastAsia"/>
          <w:b/>
          <w:sz w:val="24"/>
          <w:szCs w:val="24"/>
        </w:rPr>
        <w:t>2</w:t>
      </w:r>
      <w:r w:rsidR="0011295E">
        <w:rPr>
          <w:rFonts w:ascii="宋体" w:hAnsi="宋体"/>
          <w:b/>
          <w:sz w:val="24"/>
          <w:szCs w:val="24"/>
        </w:rPr>
        <w:t>5</w:t>
      </w:r>
      <w:r w:rsidRPr="000A4A4B">
        <w:rPr>
          <w:rFonts w:ascii="宋体" w:hAnsi="宋体" w:hint="eastAsia"/>
          <w:b/>
          <w:sz w:val="24"/>
          <w:szCs w:val="24"/>
        </w:rPr>
        <w:t>年</w:t>
      </w:r>
      <w:r w:rsidR="0011295E">
        <w:rPr>
          <w:rFonts w:ascii="宋体" w:hAnsi="宋体"/>
          <w:b/>
          <w:sz w:val="24"/>
          <w:szCs w:val="24"/>
        </w:rPr>
        <w:t>1</w:t>
      </w:r>
      <w:r w:rsidRPr="000A4A4B">
        <w:rPr>
          <w:rFonts w:ascii="宋体" w:hAnsi="宋体" w:hint="eastAsia"/>
          <w:b/>
          <w:sz w:val="24"/>
          <w:szCs w:val="24"/>
        </w:rPr>
        <w:t>月</w:t>
      </w:r>
      <w:r w:rsidR="00601B29">
        <w:rPr>
          <w:rFonts w:ascii="宋体" w:hAnsi="宋体"/>
          <w:b/>
          <w:sz w:val="24"/>
          <w:szCs w:val="24"/>
        </w:rPr>
        <w:t>4</w:t>
      </w:r>
      <w:r w:rsidRPr="000A4A4B">
        <w:rPr>
          <w:rFonts w:ascii="宋体" w:hAnsi="宋体" w:hint="eastAsia"/>
          <w:b/>
          <w:sz w:val="24"/>
          <w:szCs w:val="24"/>
        </w:rPr>
        <w:t>日</w:t>
      </w:r>
    </w:p>
    <w:sectPr w:rsidR="00830151" w:rsidRPr="000A4A4B" w:rsidSect="00021A6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9C8" w:rsidRDefault="007C79C8" w:rsidP="00AE4688">
      <w:r>
        <w:separator/>
      </w:r>
    </w:p>
  </w:endnote>
  <w:endnote w:type="continuationSeparator" w:id="0">
    <w:p w:rsidR="007C79C8" w:rsidRDefault="007C79C8" w:rsidP="00AE46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9C8" w:rsidRDefault="007C79C8" w:rsidP="00AE4688">
      <w:r>
        <w:separator/>
      </w:r>
    </w:p>
  </w:footnote>
  <w:footnote w:type="continuationSeparator" w:id="0">
    <w:p w:rsidR="007C79C8" w:rsidRDefault="007C79C8" w:rsidP="00AE4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64F" w:rsidRDefault="0042564F" w:rsidP="0042564F">
    <w:pPr>
      <w:pStyle w:val="a3"/>
      <w:rPr>
        <w:rFonts w:hint="eastAsia"/>
        <w:lang w:eastAsia="zh-CN"/>
      </w:rPr>
    </w:pPr>
    <w:r w:rsidRPr="006A4B2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长信logo" style="width:198pt;height:26.25pt;visibility:visible">
          <v:imagedata r:id="rId1" o:title="长信logo"/>
        </v:shape>
      </w:pict>
    </w:r>
    <w:r>
      <w:rPr>
        <w:rFonts w:ascii="宋体" w:hAnsi="宋体" w:hint="eastAsia"/>
        <w:sz w:val="21"/>
        <w:szCs w:val="21"/>
      </w:rPr>
      <w:t xml:space="preserve">                                 </w:t>
    </w:r>
    <w:proofErr w:type="spellStart"/>
    <w:r w:rsidRPr="005C52D9">
      <w:rPr>
        <w:rFonts w:ascii="宋体" w:hAnsi="宋体" w:hint="eastAsia"/>
        <w:sz w:val="21"/>
        <w:szCs w:val="21"/>
      </w:rPr>
      <w:t>临时公告</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8C8"/>
    <w:rsid w:val="0001450E"/>
    <w:rsid w:val="000145C5"/>
    <w:rsid w:val="0002026F"/>
    <w:rsid w:val="00021A69"/>
    <w:rsid w:val="00022D0E"/>
    <w:rsid w:val="00023CA6"/>
    <w:rsid w:val="00023D46"/>
    <w:rsid w:val="000367B3"/>
    <w:rsid w:val="000445F8"/>
    <w:rsid w:val="00046BE4"/>
    <w:rsid w:val="0005368B"/>
    <w:rsid w:val="000540B3"/>
    <w:rsid w:val="0005463B"/>
    <w:rsid w:val="00063551"/>
    <w:rsid w:val="000676B2"/>
    <w:rsid w:val="00075094"/>
    <w:rsid w:val="000812C7"/>
    <w:rsid w:val="00084D1B"/>
    <w:rsid w:val="00091772"/>
    <w:rsid w:val="00091A24"/>
    <w:rsid w:val="000A0644"/>
    <w:rsid w:val="000A4A4B"/>
    <w:rsid w:val="000B216B"/>
    <w:rsid w:val="000B4A36"/>
    <w:rsid w:val="000C2CA9"/>
    <w:rsid w:val="000C67E0"/>
    <w:rsid w:val="000D096A"/>
    <w:rsid w:val="000D1110"/>
    <w:rsid w:val="000D37A9"/>
    <w:rsid w:val="000D683E"/>
    <w:rsid w:val="000F1B1D"/>
    <w:rsid w:val="000F4A0D"/>
    <w:rsid w:val="0011295E"/>
    <w:rsid w:val="00113C33"/>
    <w:rsid w:val="00114D77"/>
    <w:rsid w:val="00122B46"/>
    <w:rsid w:val="0013284E"/>
    <w:rsid w:val="00133D7D"/>
    <w:rsid w:val="00135AB6"/>
    <w:rsid w:val="0014398C"/>
    <w:rsid w:val="00156AF6"/>
    <w:rsid w:val="00161381"/>
    <w:rsid w:val="00171652"/>
    <w:rsid w:val="001764E8"/>
    <w:rsid w:val="00184BC3"/>
    <w:rsid w:val="00195750"/>
    <w:rsid w:val="001C4468"/>
    <w:rsid w:val="001C6B1E"/>
    <w:rsid w:val="001D4A24"/>
    <w:rsid w:val="001D783D"/>
    <w:rsid w:val="001E467F"/>
    <w:rsid w:val="00201E99"/>
    <w:rsid w:val="00215149"/>
    <w:rsid w:val="002449BC"/>
    <w:rsid w:val="002553B3"/>
    <w:rsid w:val="0028741F"/>
    <w:rsid w:val="002925EF"/>
    <w:rsid w:val="002B18F0"/>
    <w:rsid w:val="002B350C"/>
    <w:rsid w:val="002B4376"/>
    <w:rsid w:val="002D5506"/>
    <w:rsid w:val="00315DC1"/>
    <w:rsid w:val="00317A01"/>
    <w:rsid w:val="003200E4"/>
    <w:rsid w:val="00321653"/>
    <w:rsid w:val="003265EB"/>
    <w:rsid w:val="00331229"/>
    <w:rsid w:val="00334649"/>
    <w:rsid w:val="00334FDE"/>
    <w:rsid w:val="00342A6E"/>
    <w:rsid w:val="00363E81"/>
    <w:rsid w:val="003732FB"/>
    <w:rsid w:val="00373344"/>
    <w:rsid w:val="00374CCF"/>
    <w:rsid w:val="0038615D"/>
    <w:rsid w:val="0038655C"/>
    <w:rsid w:val="00386647"/>
    <w:rsid w:val="0038758B"/>
    <w:rsid w:val="003A70FC"/>
    <w:rsid w:val="003B7AF9"/>
    <w:rsid w:val="003D4263"/>
    <w:rsid w:val="003D6412"/>
    <w:rsid w:val="003E2A26"/>
    <w:rsid w:val="003E44E3"/>
    <w:rsid w:val="003F7F1A"/>
    <w:rsid w:val="004020E9"/>
    <w:rsid w:val="00413EB5"/>
    <w:rsid w:val="00420A34"/>
    <w:rsid w:val="00424FB1"/>
    <w:rsid w:val="00425019"/>
    <w:rsid w:val="0042564F"/>
    <w:rsid w:val="0042704C"/>
    <w:rsid w:val="00434F41"/>
    <w:rsid w:val="00435E9D"/>
    <w:rsid w:val="004501E3"/>
    <w:rsid w:val="00460BD2"/>
    <w:rsid w:val="00463480"/>
    <w:rsid w:val="00465547"/>
    <w:rsid w:val="00472877"/>
    <w:rsid w:val="004951A2"/>
    <w:rsid w:val="004952D1"/>
    <w:rsid w:val="004961AB"/>
    <w:rsid w:val="00497F32"/>
    <w:rsid w:val="004A5517"/>
    <w:rsid w:val="004B5436"/>
    <w:rsid w:val="004D241C"/>
    <w:rsid w:val="004D4424"/>
    <w:rsid w:val="004D78F3"/>
    <w:rsid w:val="00502F09"/>
    <w:rsid w:val="005128E8"/>
    <w:rsid w:val="00520CBC"/>
    <w:rsid w:val="00544A33"/>
    <w:rsid w:val="00546460"/>
    <w:rsid w:val="00547D49"/>
    <w:rsid w:val="00555D0D"/>
    <w:rsid w:val="00565488"/>
    <w:rsid w:val="0057265A"/>
    <w:rsid w:val="00575F3D"/>
    <w:rsid w:val="005767FF"/>
    <w:rsid w:val="0058594B"/>
    <w:rsid w:val="0059774F"/>
    <w:rsid w:val="005A051A"/>
    <w:rsid w:val="005B0BCD"/>
    <w:rsid w:val="005B30BC"/>
    <w:rsid w:val="005B5E5B"/>
    <w:rsid w:val="005E5CE5"/>
    <w:rsid w:val="00601B29"/>
    <w:rsid w:val="0060247B"/>
    <w:rsid w:val="00602FB2"/>
    <w:rsid w:val="00604816"/>
    <w:rsid w:val="0061254F"/>
    <w:rsid w:val="00612C08"/>
    <w:rsid w:val="00620730"/>
    <w:rsid w:val="00623577"/>
    <w:rsid w:val="0063428B"/>
    <w:rsid w:val="00651F4E"/>
    <w:rsid w:val="00654DAC"/>
    <w:rsid w:val="006634D7"/>
    <w:rsid w:val="00667F25"/>
    <w:rsid w:val="00680A88"/>
    <w:rsid w:val="0069124F"/>
    <w:rsid w:val="006968DC"/>
    <w:rsid w:val="006B1063"/>
    <w:rsid w:val="006B25E2"/>
    <w:rsid w:val="006B3BB3"/>
    <w:rsid w:val="006C41E3"/>
    <w:rsid w:val="006C6756"/>
    <w:rsid w:val="006C7407"/>
    <w:rsid w:val="006D5A96"/>
    <w:rsid w:val="006E0560"/>
    <w:rsid w:val="006E7936"/>
    <w:rsid w:val="006F0CB7"/>
    <w:rsid w:val="006F20B9"/>
    <w:rsid w:val="006F45C2"/>
    <w:rsid w:val="006F7036"/>
    <w:rsid w:val="007004BF"/>
    <w:rsid w:val="00700F69"/>
    <w:rsid w:val="00701E8E"/>
    <w:rsid w:val="00703DE1"/>
    <w:rsid w:val="00713553"/>
    <w:rsid w:val="007157B8"/>
    <w:rsid w:val="00722156"/>
    <w:rsid w:val="007240A2"/>
    <w:rsid w:val="00731CFE"/>
    <w:rsid w:val="00737CEC"/>
    <w:rsid w:val="00744199"/>
    <w:rsid w:val="0074545F"/>
    <w:rsid w:val="00753874"/>
    <w:rsid w:val="007551CE"/>
    <w:rsid w:val="007652CB"/>
    <w:rsid w:val="00776746"/>
    <w:rsid w:val="00781EC2"/>
    <w:rsid w:val="00783EF4"/>
    <w:rsid w:val="007854B8"/>
    <w:rsid w:val="00797BC8"/>
    <w:rsid w:val="007A4E8E"/>
    <w:rsid w:val="007A5409"/>
    <w:rsid w:val="007A6EFB"/>
    <w:rsid w:val="007A7E40"/>
    <w:rsid w:val="007B1709"/>
    <w:rsid w:val="007C1291"/>
    <w:rsid w:val="007C1781"/>
    <w:rsid w:val="007C24A7"/>
    <w:rsid w:val="007C6B28"/>
    <w:rsid w:val="007C6E74"/>
    <w:rsid w:val="007C79C8"/>
    <w:rsid w:val="007D139B"/>
    <w:rsid w:val="007D46CA"/>
    <w:rsid w:val="007E08D8"/>
    <w:rsid w:val="007E3326"/>
    <w:rsid w:val="008033B1"/>
    <w:rsid w:val="00815CDF"/>
    <w:rsid w:val="00821CC2"/>
    <w:rsid w:val="00822758"/>
    <w:rsid w:val="00830151"/>
    <w:rsid w:val="00831C5F"/>
    <w:rsid w:val="00871BE9"/>
    <w:rsid w:val="00874BFE"/>
    <w:rsid w:val="008823C3"/>
    <w:rsid w:val="008830AD"/>
    <w:rsid w:val="008A2780"/>
    <w:rsid w:val="008A68BF"/>
    <w:rsid w:val="008B22C1"/>
    <w:rsid w:val="008C30CB"/>
    <w:rsid w:val="008C5589"/>
    <w:rsid w:val="008E1CA2"/>
    <w:rsid w:val="008F345E"/>
    <w:rsid w:val="0090092C"/>
    <w:rsid w:val="00901ED6"/>
    <w:rsid w:val="00902F76"/>
    <w:rsid w:val="0091042E"/>
    <w:rsid w:val="009123DB"/>
    <w:rsid w:val="009300CC"/>
    <w:rsid w:val="00933BC7"/>
    <w:rsid w:val="00936FD9"/>
    <w:rsid w:val="00937B98"/>
    <w:rsid w:val="00941082"/>
    <w:rsid w:val="009455EF"/>
    <w:rsid w:val="0095113C"/>
    <w:rsid w:val="009526B8"/>
    <w:rsid w:val="009552E4"/>
    <w:rsid w:val="00961A55"/>
    <w:rsid w:val="00970234"/>
    <w:rsid w:val="009831B9"/>
    <w:rsid w:val="009867E8"/>
    <w:rsid w:val="00990793"/>
    <w:rsid w:val="00993436"/>
    <w:rsid w:val="009A3260"/>
    <w:rsid w:val="009B495F"/>
    <w:rsid w:val="009B4CD5"/>
    <w:rsid w:val="009B73E5"/>
    <w:rsid w:val="009D7266"/>
    <w:rsid w:val="009E1C4C"/>
    <w:rsid w:val="009E59F4"/>
    <w:rsid w:val="009F73F0"/>
    <w:rsid w:val="00A05AAE"/>
    <w:rsid w:val="00A07262"/>
    <w:rsid w:val="00A1211C"/>
    <w:rsid w:val="00A16D6B"/>
    <w:rsid w:val="00A173FE"/>
    <w:rsid w:val="00A31D7C"/>
    <w:rsid w:val="00A40696"/>
    <w:rsid w:val="00A45223"/>
    <w:rsid w:val="00A4594E"/>
    <w:rsid w:val="00A466C4"/>
    <w:rsid w:val="00A50D7E"/>
    <w:rsid w:val="00A668C8"/>
    <w:rsid w:val="00A73031"/>
    <w:rsid w:val="00A87BAA"/>
    <w:rsid w:val="00A91321"/>
    <w:rsid w:val="00A92525"/>
    <w:rsid w:val="00A95FDC"/>
    <w:rsid w:val="00AA2318"/>
    <w:rsid w:val="00AA7402"/>
    <w:rsid w:val="00AB098C"/>
    <w:rsid w:val="00AB4E6D"/>
    <w:rsid w:val="00AB5B70"/>
    <w:rsid w:val="00AC3679"/>
    <w:rsid w:val="00AD1CDD"/>
    <w:rsid w:val="00AD779E"/>
    <w:rsid w:val="00AE4688"/>
    <w:rsid w:val="00AF73EA"/>
    <w:rsid w:val="00B01176"/>
    <w:rsid w:val="00B04796"/>
    <w:rsid w:val="00B04D26"/>
    <w:rsid w:val="00B169C2"/>
    <w:rsid w:val="00B21B10"/>
    <w:rsid w:val="00B46C88"/>
    <w:rsid w:val="00B86283"/>
    <w:rsid w:val="00B915AF"/>
    <w:rsid w:val="00BC4DE0"/>
    <w:rsid w:val="00BE2F18"/>
    <w:rsid w:val="00BE5BC4"/>
    <w:rsid w:val="00BE70AA"/>
    <w:rsid w:val="00BF632F"/>
    <w:rsid w:val="00BF7477"/>
    <w:rsid w:val="00C0285D"/>
    <w:rsid w:val="00C03F97"/>
    <w:rsid w:val="00C14BB1"/>
    <w:rsid w:val="00C214E9"/>
    <w:rsid w:val="00C22147"/>
    <w:rsid w:val="00C35DEC"/>
    <w:rsid w:val="00C445C1"/>
    <w:rsid w:val="00C5685C"/>
    <w:rsid w:val="00C57556"/>
    <w:rsid w:val="00C6450E"/>
    <w:rsid w:val="00C71BF2"/>
    <w:rsid w:val="00C8371E"/>
    <w:rsid w:val="00C87A6C"/>
    <w:rsid w:val="00CA0CCD"/>
    <w:rsid w:val="00CA1327"/>
    <w:rsid w:val="00CA42F1"/>
    <w:rsid w:val="00CA67FF"/>
    <w:rsid w:val="00CB0BBC"/>
    <w:rsid w:val="00CB1A8D"/>
    <w:rsid w:val="00CB3D2F"/>
    <w:rsid w:val="00CB722B"/>
    <w:rsid w:val="00CC2515"/>
    <w:rsid w:val="00CC6BE9"/>
    <w:rsid w:val="00CC7C9F"/>
    <w:rsid w:val="00CC7E52"/>
    <w:rsid w:val="00CE0143"/>
    <w:rsid w:val="00D06879"/>
    <w:rsid w:val="00D11299"/>
    <w:rsid w:val="00D20A9E"/>
    <w:rsid w:val="00D24EC0"/>
    <w:rsid w:val="00D26B62"/>
    <w:rsid w:val="00D36195"/>
    <w:rsid w:val="00D4146D"/>
    <w:rsid w:val="00D44DFA"/>
    <w:rsid w:val="00D77554"/>
    <w:rsid w:val="00D945EE"/>
    <w:rsid w:val="00DA0FFD"/>
    <w:rsid w:val="00DA1CC1"/>
    <w:rsid w:val="00DA1E29"/>
    <w:rsid w:val="00DA4B12"/>
    <w:rsid w:val="00DA6D52"/>
    <w:rsid w:val="00DE45CD"/>
    <w:rsid w:val="00DE585E"/>
    <w:rsid w:val="00DF0595"/>
    <w:rsid w:val="00E20CB8"/>
    <w:rsid w:val="00E24A03"/>
    <w:rsid w:val="00E25181"/>
    <w:rsid w:val="00E25D09"/>
    <w:rsid w:val="00E34E4C"/>
    <w:rsid w:val="00E36E30"/>
    <w:rsid w:val="00E56882"/>
    <w:rsid w:val="00E77D29"/>
    <w:rsid w:val="00E86EA8"/>
    <w:rsid w:val="00E95E37"/>
    <w:rsid w:val="00EA034F"/>
    <w:rsid w:val="00EC0972"/>
    <w:rsid w:val="00EC135D"/>
    <w:rsid w:val="00EC2553"/>
    <w:rsid w:val="00EC6A94"/>
    <w:rsid w:val="00ED6C26"/>
    <w:rsid w:val="00EE3DCD"/>
    <w:rsid w:val="00EF3E1C"/>
    <w:rsid w:val="00F0299C"/>
    <w:rsid w:val="00F03D07"/>
    <w:rsid w:val="00F05933"/>
    <w:rsid w:val="00F45378"/>
    <w:rsid w:val="00F521CF"/>
    <w:rsid w:val="00F65575"/>
    <w:rsid w:val="00F75241"/>
    <w:rsid w:val="00F93473"/>
    <w:rsid w:val="00FB1E5C"/>
    <w:rsid w:val="00FB20C2"/>
    <w:rsid w:val="00FB6C49"/>
    <w:rsid w:val="00FC0009"/>
    <w:rsid w:val="00FC0494"/>
    <w:rsid w:val="00FC08DB"/>
    <w:rsid w:val="00FC2DBB"/>
    <w:rsid w:val="00FD1268"/>
    <w:rsid w:val="00FE0655"/>
    <w:rsid w:val="00FE2D73"/>
    <w:rsid w:val="00FF5E7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C1"/>
    <w:pPr>
      <w:jc w:val="both"/>
    </w:pPr>
    <w:rPr>
      <w:rFonts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4688"/>
    <w:pPr>
      <w:pBdr>
        <w:bottom w:val="single" w:sz="6" w:space="1" w:color="auto"/>
      </w:pBdr>
      <w:tabs>
        <w:tab w:val="center" w:pos="4153"/>
        <w:tab w:val="right" w:pos="8306"/>
      </w:tabs>
      <w:snapToGrid w:val="0"/>
      <w:jc w:val="center"/>
    </w:pPr>
    <w:rPr>
      <w:rFonts w:cs="Times New Roman"/>
      <w:sz w:val="18"/>
      <w:szCs w:val="18"/>
      <w:lang/>
    </w:rPr>
  </w:style>
  <w:style w:type="character" w:customStyle="1" w:styleId="Char">
    <w:name w:val="页眉 Char"/>
    <w:link w:val="a3"/>
    <w:uiPriority w:val="99"/>
    <w:rsid w:val="00AE4688"/>
    <w:rPr>
      <w:rFonts w:ascii="Calibri" w:eastAsia="宋体" w:hAnsi="Calibri" w:cs="宋体"/>
      <w:kern w:val="0"/>
      <w:sz w:val="18"/>
      <w:szCs w:val="18"/>
    </w:rPr>
  </w:style>
  <w:style w:type="paragraph" w:styleId="a4">
    <w:name w:val="footer"/>
    <w:basedOn w:val="a"/>
    <w:link w:val="Char0"/>
    <w:uiPriority w:val="99"/>
    <w:unhideWhenUsed/>
    <w:rsid w:val="00AE4688"/>
    <w:pPr>
      <w:tabs>
        <w:tab w:val="center" w:pos="4153"/>
        <w:tab w:val="right" w:pos="8306"/>
      </w:tabs>
      <w:snapToGrid w:val="0"/>
      <w:jc w:val="left"/>
    </w:pPr>
    <w:rPr>
      <w:rFonts w:cs="Times New Roman"/>
      <w:sz w:val="18"/>
      <w:szCs w:val="18"/>
      <w:lang/>
    </w:rPr>
  </w:style>
  <w:style w:type="character" w:customStyle="1" w:styleId="Char0">
    <w:name w:val="页脚 Char"/>
    <w:link w:val="a4"/>
    <w:uiPriority w:val="99"/>
    <w:rsid w:val="00AE4688"/>
    <w:rPr>
      <w:rFonts w:ascii="Calibri" w:eastAsia="宋体" w:hAnsi="Calibri" w:cs="宋体"/>
      <w:kern w:val="0"/>
      <w:sz w:val="18"/>
      <w:szCs w:val="18"/>
    </w:rPr>
  </w:style>
  <w:style w:type="paragraph" w:styleId="a5">
    <w:name w:val="Balloon Text"/>
    <w:basedOn w:val="a"/>
    <w:link w:val="Char1"/>
    <w:uiPriority w:val="99"/>
    <w:semiHidden/>
    <w:unhideWhenUsed/>
    <w:rsid w:val="00C0285D"/>
    <w:rPr>
      <w:rFonts w:cs="Times New Roman"/>
      <w:sz w:val="18"/>
      <w:szCs w:val="18"/>
      <w:lang/>
    </w:rPr>
  </w:style>
  <w:style w:type="character" w:customStyle="1" w:styleId="Char1">
    <w:name w:val="批注框文本 Char"/>
    <w:link w:val="a5"/>
    <w:uiPriority w:val="99"/>
    <w:semiHidden/>
    <w:rsid w:val="00C0285D"/>
    <w:rPr>
      <w:rFonts w:ascii="Calibri" w:eastAsia="宋体" w:hAnsi="Calibri" w:cs="宋体"/>
      <w:kern w:val="0"/>
      <w:sz w:val="18"/>
      <w:szCs w:val="18"/>
    </w:rPr>
  </w:style>
</w:styles>
</file>

<file path=word/webSettings.xml><?xml version="1.0" encoding="utf-8"?>
<w:webSettings xmlns:r="http://schemas.openxmlformats.org/officeDocument/2006/relationships" xmlns:w="http://schemas.openxmlformats.org/wordprocessingml/2006/main">
  <w:divs>
    <w:div w:id="37716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4</DocSecurity>
  <Lines>1</Lines>
  <Paragraphs>1</Paragraphs>
  <ScaleCrop>false</ScaleCrop>
  <Company>Microsoft</Company>
  <LinksUpToDate>false</LinksUpToDate>
  <CharactersWithSpaces>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长信基金管理有限责任公司关于旗下基金持有的停牌股票调整估值方法的公告</dc:title>
  <dc:subject/>
  <dc:creator>wanghq</dc:creator>
  <cp:keywords/>
  <cp:lastModifiedBy>ZHONGM</cp:lastModifiedBy>
  <cp:revision>2</cp:revision>
  <dcterms:created xsi:type="dcterms:W3CDTF">2025-01-03T16:01:00Z</dcterms:created>
  <dcterms:modified xsi:type="dcterms:W3CDTF">2025-01-03T16:01:00Z</dcterms:modified>
</cp:coreProperties>
</file>