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0CB3" w:rsidRDefault="0020317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银华活钱宝货币市场基金</w:t>
      </w:r>
      <w:r>
        <w:rPr>
          <w:rFonts w:ascii="宋体" w:hAnsi="宋体" w:hint="eastAsia"/>
          <w:b/>
          <w:sz w:val="30"/>
          <w:szCs w:val="30"/>
        </w:rPr>
        <w:t>A</w:t>
      </w:r>
      <w:r>
        <w:rPr>
          <w:rFonts w:ascii="宋体" w:hAnsi="宋体" w:hint="eastAsia"/>
          <w:b/>
          <w:sz w:val="30"/>
          <w:szCs w:val="30"/>
        </w:rPr>
        <w:t>类基金份额</w:t>
      </w:r>
      <w:r>
        <w:rPr>
          <w:rFonts w:ascii="宋体" w:hAnsi="宋体" w:hint="eastAsia"/>
          <w:b/>
          <w:sz w:val="30"/>
          <w:szCs w:val="30"/>
        </w:rPr>
        <w:t>和</w:t>
      </w:r>
      <w:r>
        <w:rPr>
          <w:rFonts w:ascii="宋体" w:hAnsi="宋体" w:hint="eastAsia"/>
          <w:b/>
          <w:sz w:val="30"/>
          <w:szCs w:val="30"/>
        </w:rPr>
        <w:t>F</w:t>
      </w:r>
      <w:r>
        <w:rPr>
          <w:rFonts w:ascii="宋体" w:hAnsi="宋体" w:hint="eastAsia"/>
          <w:b/>
          <w:sz w:val="30"/>
          <w:szCs w:val="30"/>
        </w:rPr>
        <w:t>类基金份额暂停及恢复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/>
        </w:rPr>
        <w:t>机构投资者</w:t>
      </w:r>
      <w:r>
        <w:rPr>
          <w:rFonts w:ascii="宋体" w:hAnsi="宋体" w:hint="eastAsia"/>
          <w:b/>
          <w:sz w:val="30"/>
          <w:szCs w:val="30"/>
        </w:rPr>
        <w:t>大额申购（含定期定额投资及转换转入）业务的公告</w:t>
      </w:r>
    </w:p>
    <w:p w:rsidR="00C40CB3" w:rsidRDefault="00C40CB3">
      <w:pPr>
        <w:jc w:val="center"/>
        <w:rPr>
          <w:rFonts w:ascii="宋体" w:hAnsi="宋体"/>
          <w:sz w:val="30"/>
        </w:rPr>
      </w:pPr>
    </w:p>
    <w:p w:rsidR="00C40CB3" w:rsidRDefault="00203170">
      <w:pPr>
        <w:ind w:firstLineChars="690" w:firstLine="19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0" w:name="t_3_0_0003_a1_fm1"/>
      <w:bookmarkEnd w:id="0"/>
      <w:r>
        <w:rPr>
          <w:rFonts w:ascii="宋体" w:hAnsi="宋体" w:hint="eastAsia"/>
          <w:b/>
          <w:sz w:val="28"/>
          <w:szCs w:val="28"/>
        </w:rPr>
        <w:t>2024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26</w:t>
      </w:r>
      <w:r>
        <w:rPr>
          <w:rFonts w:ascii="宋体" w:hAnsi="宋体" w:hint="eastAsia"/>
          <w:b/>
          <w:sz w:val="28"/>
          <w:szCs w:val="28"/>
        </w:rPr>
        <w:t>日</w:t>
      </w:r>
      <w:bookmarkStart w:id="1" w:name="_GoBack"/>
      <w:bookmarkEnd w:id="1"/>
    </w:p>
    <w:p w:rsidR="00C40CB3" w:rsidRDefault="00203170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2" w:name="t_3_1_1_table"/>
      <w:bookmarkEnd w:id="2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79"/>
        <w:gridCol w:w="1231"/>
        <w:gridCol w:w="1134"/>
        <w:gridCol w:w="1134"/>
        <w:gridCol w:w="1134"/>
        <w:gridCol w:w="1134"/>
      </w:tblGrid>
      <w:tr w:rsidR="00C40CB3">
        <w:tc>
          <w:tcPr>
            <w:tcW w:w="5245" w:type="dxa"/>
            <w:gridSpan w:val="4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bookmarkStart w:id="3" w:name="t_3_1_1_0009_a1_fm1"/>
            <w:bookmarkEnd w:id="3"/>
            <w:r>
              <w:rPr>
                <w:rFonts w:ascii="宋体" w:hAnsi="宋体" w:hint="eastAsia"/>
                <w:szCs w:val="21"/>
              </w:rPr>
              <w:t>银华活钱宝货币市场基金</w:t>
            </w:r>
          </w:p>
        </w:tc>
      </w:tr>
      <w:tr w:rsidR="00C40CB3">
        <w:tc>
          <w:tcPr>
            <w:tcW w:w="5245" w:type="dxa"/>
            <w:gridSpan w:val="4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bookmarkStart w:id="4" w:name="t_3_1_1_0011_a1_fm1"/>
            <w:bookmarkEnd w:id="4"/>
            <w:r>
              <w:rPr>
                <w:rFonts w:ascii="宋体" w:hAnsi="宋体" w:hint="eastAsia"/>
                <w:szCs w:val="21"/>
              </w:rPr>
              <w:t>银华活钱宝货币</w:t>
            </w:r>
          </w:p>
        </w:tc>
      </w:tr>
      <w:tr w:rsidR="00C40CB3">
        <w:tc>
          <w:tcPr>
            <w:tcW w:w="5245" w:type="dxa"/>
            <w:gridSpan w:val="4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bookmarkStart w:id="5" w:name="t_1_1_0012_a1_fm1"/>
            <w:bookmarkEnd w:id="5"/>
            <w:r>
              <w:rPr>
                <w:rFonts w:ascii="宋体" w:hAnsi="宋体" w:hint="eastAsia"/>
                <w:szCs w:val="21"/>
              </w:rPr>
              <w:t>000657</w:t>
            </w:r>
          </w:p>
        </w:tc>
      </w:tr>
      <w:tr w:rsidR="00C40CB3">
        <w:tc>
          <w:tcPr>
            <w:tcW w:w="5245" w:type="dxa"/>
            <w:gridSpan w:val="4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bookmarkStart w:id="6" w:name="t_3_1_1_0186_a1_fm1"/>
            <w:bookmarkEnd w:id="6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C40CB3">
        <w:tc>
          <w:tcPr>
            <w:tcW w:w="5245" w:type="dxa"/>
            <w:gridSpan w:val="4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bookmarkStart w:id="7" w:name="t_3_1_1_2631_a1_fm1"/>
            <w:bookmarkEnd w:id="7"/>
            <w:r>
              <w:rPr>
                <w:rFonts w:ascii="宋体" w:hAnsi="宋体" w:hint="eastAsia"/>
                <w:szCs w:val="21"/>
              </w:rPr>
              <w:t>《银华活钱宝货币市场基金基金合同》和《银华活钱宝货币市场基金招募说明书》</w:t>
            </w:r>
          </w:p>
        </w:tc>
      </w:tr>
      <w:tr w:rsidR="00C40CB3">
        <w:trPr>
          <w:trHeight w:val="290"/>
        </w:trPr>
        <w:tc>
          <w:tcPr>
            <w:tcW w:w="1701" w:type="dxa"/>
            <w:vMerge w:val="restart"/>
            <w:vAlign w:val="center"/>
          </w:tcPr>
          <w:p w:rsidR="00C40CB3" w:rsidRDefault="0020317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>
              <w:rPr>
                <w:color w:val="000000"/>
                <w:szCs w:val="21"/>
              </w:rPr>
              <w:t>相关业务的起始日、金额及原因说明</w:t>
            </w:r>
          </w:p>
        </w:tc>
        <w:tc>
          <w:tcPr>
            <w:tcW w:w="3544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40CB3">
        <w:tc>
          <w:tcPr>
            <w:tcW w:w="1701" w:type="dxa"/>
            <w:vMerge/>
          </w:tcPr>
          <w:p w:rsidR="00C40CB3" w:rsidRDefault="00C40C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40CB3">
        <w:trPr>
          <w:trHeight w:val="265"/>
        </w:trPr>
        <w:tc>
          <w:tcPr>
            <w:tcW w:w="1701" w:type="dxa"/>
            <w:vMerge/>
          </w:tcPr>
          <w:p w:rsidR="00C40CB3" w:rsidRDefault="00C40C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40CB3">
        <w:trPr>
          <w:trHeight w:val="676"/>
        </w:trPr>
        <w:tc>
          <w:tcPr>
            <w:tcW w:w="1701" w:type="dxa"/>
            <w:vMerge/>
          </w:tcPr>
          <w:p w:rsidR="00C40CB3" w:rsidRDefault="00C40C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暂停大额申购（含定期定额投资及转换转入）业务的原因说明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  <w:tr w:rsidR="00C40CB3">
        <w:trPr>
          <w:trHeight w:val="276"/>
        </w:trPr>
        <w:tc>
          <w:tcPr>
            <w:tcW w:w="1701" w:type="dxa"/>
            <w:vMerge w:val="restart"/>
          </w:tcPr>
          <w:p w:rsidR="00C40CB3" w:rsidRDefault="0020317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恢复相关业务的起始日及原因说明</w:t>
            </w:r>
          </w:p>
        </w:tc>
        <w:tc>
          <w:tcPr>
            <w:tcW w:w="3544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恢复大额申购（含定期定额投资及转换转入）</w:t>
            </w:r>
            <w:r>
              <w:rPr>
                <w:rFonts w:hint="eastAsia"/>
              </w:rPr>
              <w:t>起始日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40CB3">
        <w:trPr>
          <w:trHeight w:val="557"/>
        </w:trPr>
        <w:tc>
          <w:tcPr>
            <w:tcW w:w="1701" w:type="dxa"/>
            <w:vMerge/>
          </w:tcPr>
          <w:p w:rsidR="00C40CB3" w:rsidRDefault="00C40C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恢复大额申购（含定期定额投资及转换转入）业务的原因说明</w:t>
            </w:r>
          </w:p>
        </w:tc>
        <w:tc>
          <w:tcPr>
            <w:tcW w:w="3402" w:type="dxa"/>
            <w:gridSpan w:val="3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为满足投资者的需求</w:t>
            </w:r>
          </w:p>
        </w:tc>
      </w:tr>
      <w:tr w:rsidR="00C40CB3">
        <w:tc>
          <w:tcPr>
            <w:tcW w:w="1701" w:type="dxa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下属各类基金的基金简称</w:t>
            </w:r>
          </w:p>
        </w:tc>
        <w:tc>
          <w:tcPr>
            <w:tcW w:w="1179" w:type="dxa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231" w:type="dxa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E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F</w:t>
            </w:r>
          </w:p>
        </w:tc>
      </w:tr>
      <w:tr w:rsidR="00C40CB3">
        <w:tc>
          <w:tcPr>
            <w:tcW w:w="1701" w:type="dxa"/>
          </w:tcPr>
          <w:p w:rsidR="00C40CB3" w:rsidRDefault="002031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下属各类基金的交易代码</w:t>
            </w:r>
          </w:p>
        </w:tc>
        <w:tc>
          <w:tcPr>
            <w:tcW w:w="1179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000657</w:t>
            </w:r>
          </w:p>
        </w:tc>
        <w:tc>
          <w:tcPr>
            <w:tcW w:w="1231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000658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000659</w:t>
            </w:r>
          </w:p>
        </w:tc>
        <w:tc>
          <w:tcPr>
            <w:tcW w:w="1134" w:type="dxa"/>
          </w:tcPr>
          <w:p w:rsidR="00C40CB3" w:rsidRDefault="00203170">
            <w:pPr>
              <w:tabs>
                <w:tab w:val="center" w:pos="38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000660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000661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000662</w:t>
            </w:r>
          </w:p>
        </w:tc>
      </w:tr>
      <w:tr w:rsidR="00C40CB3">
        <w:tc>
          <w:tcPr>
            <w:tcW w:w="1701" w:type="dxa"/>
          </w:tcPr>
          <w:p w:rsidR="00C40CB3" w:rsidRDefault="0020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该类基金份额是否暂停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恢复大额申购（含定期定额投资及转换转入）业务</w:t>
            </w:r>
          </w:p>
        </w:tc>
        <w:tc>
          <w:tcPr>
            <w:tcW w:w="1179" w:type="dxa"/>
          </w:tcPr>
          <w:p w:rsidR="00C40CB3" w:rsidRDefault="0020317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231" w:type="dxa"/>
          </w:tcPr>
          <w:p w:rsidR="00C40CB3" w:rsidRDefault="0020317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C40CB3">
        <w:tc>
          <w:tcPr>
            <w:tcW w:w="1701" w:type="dxa"/>
          </w:tcPr>
          <w:p w:rsidR="00C40CB3" w:rsidRDefault="0020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下属各类基金的限制申购（含定期定额投资及转换转入）金额（单位：人民币元）</w:t>
            </w:r>
          </w:p>
        </w:tc>
        <w:tc>
          <w:tcPr>
            <w:tcW w:w="1179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5,000,000.00</w:t>
            </w:r>
          </w:p>
        </w:tc>
        <w:tc>
          <w:tcPr>
            <w:tcW w:w="1231" w:type="dxa"/>
          </w:tcPr>
          <w:p w:rsidR="00C40CB3" w:rsidRDefault="00C40C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40CB3" w:rsidRDefault="00C40C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40CB3" w:rsidRDefault="00C40C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40CB3" w:rsidRDefault="00C40C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C40CB3" w:rsidRDefault="00203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5,000,000.00</w:t>
            </w:r>
          </w:p>
        </w:tc>
      </w:tr>
    </w:tbl>
    <w:p w:rsidR="00C40CB3" w:rsidRDefault="00203170">
      <w:pPr>
        <w:spacing w:line="360" w:lineRule="auto"/>
        <w:rPr>
          <w:rFonts w:ascii="宋体" w:hAnsi="宋体"/>
          <w:szCs w:val="21"/>
        </w:rPr>
      </w:pPr>
      <w:bookmarkStart w:id="8" w:name="t_3_1_4_fj_2803_a1_fm1"/>
      <w:bookmarkEnd w:id="8"/>
      <w:r>
        <w:rPr>
          <w:rFonts w:ascii="宋体" w:hAnsi="宋体"/>
          <w:szCs w:val="21"/>
        </w:rPr>
        <w:lastRenderedPageBreak/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本公司决定自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27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27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）起暂停本基金机构投资者的大额申购（含定期定额投资及转换转入）业务。届时起，如单日某机构投资者单笔申购</w:t>
      </w:r>
      <w:r>
        <w:rPr>
          <w:rFonts w:ascii="宋体" w:hAnsi="宋体" w:hint="eastAsia"/>
          <w:szCs w:val="21"/>
        </w:rPr>
        <w:t>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的金额</w:t>
      </w:r>
      <w:r>
        <w:rPr>
          <w:rFonts w:ascii="宋体" w:hAnsi="宋体" w:hint="eastAsia"/>
          <w:szCs w:val="21"/>
        </w:rPr>
        <w:t>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有权确认该笔申购失败；如单日某机构投资者多笔累计申购</w:t>
      </w:r>
      <w:r>
        <w:rPr>
          <w:rFonts w:ascii="宋体" w:hAnsi="宋体" w:hint="eastAsia"/>
          <w:szCs w:val="21"/>
        </w:rPr>
        <w:t>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的金额</w:t>
      </w:r>
      <w:r>
        <w:rPr>
          <w:rFonts w:ascii="宋体" w:hAnsi="宋体" w:hint="eastAsia"/>
          <w:szCs w:val="21"/>
        </w:rPr>
        <w:t>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将按申购金额大小排序，逐笔累加至符合不超过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万元限额的申请确认成功，其余有权确认失败。针对单笔申购业务申请，仅有确认和不予确认两种处理方式，不存在对单笔申请的部分确认。敬请投资者留意</w:t>
      </w:r>
      <w:r>
        <w:rPr>
          <w:rFonts w:ascii="宋体" w:hAnsi="宋体" w:hint="eastAsia"/>
          <w:szCs w:val="21"/>
        </w:rPr>
        <w:t>。</w:t>
      </w:r>
    </w:p>
    <w:p w:rsidR="00C40CB3" w:rsidRDefault="00203170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类基金份额限制</w:t>
      </w:r>
      <w:r>
        <w:rPr>
          <w:rFonts w:ascii="宋体" w:hAnsi="宋体" w:hint="eastAsia"/>
          <w:szCs w:val="21"/>
        </w:rPr>
        <w:t>机构投资者</w:t>
      </w:r>
      <w:r>
        <w:rPr>
          <w:rFonts w:ascii="宋体" w:hAnsi="宋体" w:hint="eastAsia"/>
          <w:szCs w:val="21"/>
        </w:rPr>
        <w:t>大额申购（含定期定额投资及转换转入）业务期间，本公司将正常办理本基金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类基金份额的赎回及转换转出业务和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个人投资者大额申购（含定期定额投资及转换转入）业务</w:t>
      </w:r>
      <w:r>
        <w:rPr>
          <w:rFonts w:ascii="宋体" w:hAnsi="宋体" w:hint="eastAsia"/>
          <w:szCs w:val="21"/>
        </w:rPr>
        <w:t>。</w:t>
      </w:r>
    </w:p>
    <w:p w:rsidR="00C40CB3" w:rsidRDefault="00203170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银华基金管理股份有限公司决定自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）起恢复机构投资者办理银华活钱宝货币市场基金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00</w:t>
      </w:r>
      <w:r>
        <w:rPr>
          <w:rFonts w:ascii="宋体" w:hAnsi="宋体" w:hint="eastAsia"/>
          <w:szCs w:val="21"/>
        </w:rPr>
        <w:t>万元以上的大额申购（含定期定额投资及转换转入）业务</w:t>
      </w:r>
      <w:r>
        <w:rPr>
          <w:rFonts w:ascii="宋体" w:hAnsi="宋体" w:hint="eastAsia"/>
          <w:szCs w:val="21"/>
        </w:rPr>
        <w:t>，敬请投资者留意。</w:t>
      </w:r>
    </w:p>
    <w:p w:rsidR="00C40CB3" w:rsidRDefault="0020317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、本基金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类基金份额暂停申购（含定期定额投资及转换转入）业务。</w:t>
      </w:r>
    </w:p>
    <w:p w:rsidR="00C40CB3" w:rsidRDefault="00C40CB3">
      <w:pPr>
        <w:spacing w:line="360" w:lineRule="auto"/>
        <w:jc w:val="left"/>
        <w:rPr>
          <w:rFonts w:ascii="宋体" w:hAnsi="宋体"/>
          <w:szCs w:val="21"/>
        </w:rPr>
      </w:pPr>
    </w:p>
    <w:p w:rsidR="00C40CB3" w:rsidRDefault="00203170" w:rsidP="00203170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9" w:name="t_3_2_table"/>
      <w:bookmarkEnd w:id="9"/>
      <w:r>
        <w:rPr>
          <w:rFonts w:ascii="宋体" w:eastAsia="宋体" w:hAnsi="宋体" w:hint="eastAsia"/>
          <w:sz w:val="24"/>
        </w:rPr>
        <w:t>其他需要提示的事项</w:t>
      </w: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0" w:name="t_3_2_2646_a1_fm1"/>
      <w:bookmarkEnd w:id="10"/>
      <w:r>
        <w:rPr>
          <w:rFonts w:ascii="宋体" w:hAnsi="宋体" w:hint="eastAsia"/>
          <w:szCs w:val="21"/>
        </w:rPr>
        <w:t>投资者可以通过以下途径咨询有关详情：</w:t>
      </w: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010-85186558</w:t>
      </w: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7" w:history="1">
        <w:r>
          <w:rPr>
            <w:rStyle w:val="a7"/>
            <w:rFonts w:ascii="宋体" w:hAnsi="宋体" w:hint="eastAsia"/>
            <w:szCs w:val="21"/>
          </w:rPr>
          <w:t>www.yhfund.com.cn</w:t>
        </w:r>
      </w:hyperlink>
    </w:p>
    <w:p w:rsidR="00C40CB3" w:rsidRDefault="00C40C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风险提示：</w:t>
      </w: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本公告解释权归本公司。</w:t>
      </w:r>
    </w:p>
    <w:p w:rsidR="00C40CB3" w:rsidRDefault="00C40C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40CB3" w:rsidRDefault="0020317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C40CB3" w:rsidRDefault="00C40CB3">
      <w:pPr>
        <w:spacing w:line="360" w:lineRule="auto"/>
        <w:jc w:val="left"/>
        <w:rPr>
          <w:rFonts w:ascii="宋体" w:hAnsi="宋体"/>
          <w:szCs w:val="21"/>
        </w:rPr>
      </w:pPr>
    </w:p>
    <w:p w:rsidR="00C40CB3" w:rsidRDefault="00203170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lastRenderedPageBreak/>
        <w:t>银华基金管理股份有限公司</w:t>
      </w:r>
    </w:p>
    <w:p w:rsidR="00C40CB3" w:rsidRDefault="00203170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2024</w:t>
      </w:r>
      <w:r>
        <w:rPr>
          <w:rFonts w:ascii="宋体" w:hAnsi="宋体" w:hint="eastAsia"/>
          <w:sz w:val="24"/>
          <w:szCs w:val="30"/>
        </w:rPr>
        <w:t>年</w:t>
      </w:r>
      <w:r>
        <w:rPr>
          <w:rFonts w:ascii="宋体" w:hAnsi="宋体" w:hint="eastAsia"/>
          <w:sz w:val="24"/>
          <w:szCs w:val="30"/>
        </w:rPr>
        <w:t>9</w:t>
      </w:r>
      <w:r>
        <w:rPr>
          <w:rFonts w:ascii="宋体" w:hAnsi="宋体" w:hint="eastAsia"/>
          <w:sz w:val="24"/>
          <w:szCs w:val="30"/>
        </w:rPr>
        <w:t>月</w:t>
      </w:r>
      <w:r>
        <w:rPr>
          <w:rFonts w:ascii="宋体" w:hAnsi="宋体" w:hint="eastAsia"/>
          <w:sz w:val="24"/>
          <w:szCs w:val="30"/>
        </w:rPr>
        <w:t>26</w:t>
      </w:r>
      <w:r>
        <w:rPr>
          <w:rFonts w:ascii="宋体" w:hAnsi="宋体" w:hint="eastAsia"/>
          <w:sz w:val="24"/>
          <w:szCs w:val="30"/>
        </w:rPr>
        <w:t>日</w:t>
      </w:r>
    </w:p>
    <w:sectPr w:rsidR="00C40CB3" w:rsidSect="00C40CB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B3" w:rsidRDefault="00C40CB3" w:rsidP="00C40CB3">
      <w:r>
        <w:separator/>
      </w:r>
    </w:p>
  </w:endnote>
  <w:endnote w:type="continuationSeparator" w:id="0">
    <w:p w:rsidR="00C40CB3" w:rsidRDefault="00C40CB3" w:rsidP="00C4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B3" w:rsidRDefault="00C40CB3" w:rsidP="00C40CB3">
      <w:r>
        <w:separator/>
      </w:r>
    </w:p>
  </w:footnote>
  <w:footnote w:type="continuationSeparator" w:id="0">
    <w:p w:rsidR="00C40CB3" w:rsidRDefault="00C40CB3" w:rsidP="00C40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3" w:rsidRDefault="00203170">
    <w:pPr>
      <w:pStyle w:val="a6"/>
      <w:jc w:val="both"/>
    </w:pPr>
    <w:r>
      <w:rPr>
        <w:rFonts w:hint="eastAsia"/>
        <w:noProof/>
      </w:rPr>
      <w:drawing>
        <wp:inline distT="0" distB="0" distL="114300" distR="114300">
          <wp:extent cx="2084705" cy="257175"/>
          <wp:effectExtent l="0" t="0" r="10795" b="9525"/>
          <wp:docPr id="1" name="图片 1" descr="17e0e628572b36a930039ef4a8c95ac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e0e628572b36a930039ef4a8c95ac4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70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9B8F5"/>
    <w:multiLevelType w:val="singleLevel"/>
    <w:tmpl w:val="9F69B8F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RhZDQ2NzIzNGIyNDQ4MzJhYjE0YWQ5ZDQxMzM4MGUifQ=="/>
  </w:docVars>
  <w:rsids>
    <w:rsidRoot w:val="00172A27"/>
    <w:rsid w:val="000052D4"/>
    <w:rsid w:val="00006B0C"/>
    <w:rsid w:val="00012173"/>
    <w:rsid w:val="00025B37"/>
    <w:rsid w:val="0002650E"/>
    <w:rsid w:val="0003234A"/>
    <w:rsid w:val="0003754B"/>
    <w:rsid w:val="000533A7"/>
    <w:rsid w:val="00073D57"/>
    <w:rsid w:val="00076F4E"/>
    <w:rsid w:val="00077D3B"/>
    <w:rsid w:val="000809CF"/>
    <w:rsid w:val="000A149B"/>
    <w:rsid w:val="000D56CF"/>
    <w:rsid w:val="0015043E"/>
    <w:rsid w:val="00166236"/>
    <w:rsid w:val="001712DE"/>
    <w:rsid w:val="00172A27"/>
    <w:rsid w:val="00174278"/>
    <w:rsid w:val="00176E04"/>
    <w:rsid w:val="001A7394"/>
    <w:rsid w:val="001B65D9"/>
    <w:rsid w:val="001C165D"/>
    <w:rsid w:val="001D7E76"/>
    <w:rsid w:val="001F0C5E"/>
    <w:rsid w:val="001F6FA8"/>
    <w:rsid w:val="00203170"/>
    <w:rsid w:val="0021174A"/>
    <w:rsid w:val="00214CB3"/>
    <w:rsid w:val="002154B9"/>
    <w:rsid w:val="00251586"/>
    <w:rsid w:val="00296096"/>
    <w:rsid w:val="002A4E5C"/>
    <w:rsid w:val="002C6792"/>
    <w:rsid w:val="00302F49"/>
    <w:rsid w:val="00317580"/>
    <w:rsid w:val="00337A94"/>
    <w:rsid w:val="003402B5"/>
    <w:rsid w:val="00343A12"/>
    <w:rsid w:val="00360464"/>
    <w:rsid w:val="003713FE"/>
    <w:rsid w:val="00391DB2"/>
    <w:rsid w:val="00397558"/>
    <w:rsid w:val="003A2831"/>
    <w:rsid w:val="003B009C"/>
    <w:rsid w:val="003C7F5F"/>
    <w:rsid w:val="003F3157"/>
    <w:rsid w:val="003F6FF7"/>
    <w:rsid w:val="00415FD9"/>
    <w:rsid w:val="00427B27"/>
    <w:rsid w:val="0045086C"/>
    <w:rsid w:val="00482CE9"/>
    <w:rsid w:val="004D1BAA"/>
    <w:rsid w:val="004D32CA"/>
    <w:rsid w:val="0050785F"/>
    <w:rsid w:val="00513D49"/>
    <w:rsid w:val="00524576"/>
    <w:rsid w:val="0053595C"/>
    <w:rsid w:val="0056251E"/>
    <w:rsid w:val="00565BCD"/>
    <w:rsid w:val="00566036"/>
    <w:rsid w:val="005C09BD"/>
    <w:rsid w:val="005D6232"/>
    <w:rsid w:val="005E4796"/>
    <w:rsid w:val="005F7592"/>
    <w:rsid w:val="00626928"/>
    <w:rsid w:val="00631F61"/>
    <w:rsid w:val="00637405"/>
    <w:rsid w:val="006656E6"/>
    <w:rsid w:val="00666659"/>
    <w:rsid w:val="006757D1"/>
    <w:rsid w:val="00695EA5"/>
    <w:rsid w:val="006A56D5"/>
    <w:rsid w:val="006A633E"/>
    <w:rsid w:val="006B797D"/>
    <w:rsid w:val="006B79BC"/>
    <w:rsid w:val="006C16C2"/>
    <w:rsid w:val="006C5B46"/>
    <w:rsid w:val="006D5BFA"/>
    <w:rsid w:val="006E0E14"/>
    <w:rsid w:val="00705BBA"/>
    <w:rsid w:val="00733DE8"/>
    <w:rsid w:val="0073544A"/>
    <w:rsid w:val="007431E2"/>
    <w:rsid w:val="007764F1"/>
    <w:rsid w:val="00777BB1"/>
    <w:rsid w:val="007941B9"/>
    <w:rsid w:val="007961D1"/>
    <w:rsid w:val="007A4551"/>
    <w:rsid w:val="007A7664"/>
    <w:rsid w:val="007E0E5C"/>
    <w:rsid w:val="008024AD"/>
    <w:rsid w:val="008153AB"/>
    <w:rsid w:val="00824DF6"/>
    <w:rsid w:val="00826130"/>
    <w:rsid w:val="00830616"/>
    <w:rsid w:val="00844BFD"/>
    <w:rsid w:val="008A7DCE"/>
    <w:rsid w:val="008B19A8"/>
    <w:rsid w:val="008C0669"/>
    <w:rsid w:val="008C3A3D"/>
    <w:rsid w:val="008E3731"/>
    <w:rsid w:val="008E4FF9"/>
    <w:rsid w:val="008E7A00"/>
    <w:rsid w:val="008F3DC4"/>
    <w:rsid w:val="009023A7"/>
    <w:rsid w:val="00915A5C"/>
    <w:rsid w:val="00915C0F"/>
    <w:rsid w:val="00920D0E"/>
    <w:rsid w:val="00946CD2"/>
    <w:rsid w:val="00954636"/>
    <w:rsid w:val="00977F5E"/>
    <w:rsid w:val="00985EFF"/>
    <w:rsid w:val="00994AD0"/>
    <w:rsid w:val="009A21B6"/>
    <w:rsid w:val="009A3534"/>
    <w:rsid w:val="009C07DD"/>
    <w:rsid w:val="009C245B"/>
    <w:rsid w:val="009C4337"/>
    <w:rsid w:val="009D09B7"/>
    <w:rsid w:val="009F790E"/>
    <w:rsid w:val="00A2305F"/>
    <w:rsid w:val="00A25C07"/>
    <w:rsid w:val="00A313D4"/>
    <w:rsid w:val="00A72A55"/>
    <w:rsid w:val="00AA300A"/>
    <w:rsid w:val="00AA74EC"/>
    <w:rsid w:val="00AB3E02"/>
    <w:rsid w:val="00AD3CB2"/>
    <w:rsid w:val="00B1191D"/>
    <w:rsid w:val="00B16386"/>
    <w:rsid w:val="00B2355D"/>
    <w:rsid w:val="00B32D14"/>
    <w:rsid w:val="00B7222A"/>
    <w:rsid w:val="00B82FC1"/>
    <w:rsid w:val="00BB0A7C"/>
    <w:rsid w:val="00BB25A9"/>
    <w:rsid w:val="00BB3954"/>
    <w:rsid w:val="00BC1B1A"/>
    <w:rsid w:val="00BD54E0"/>
    <w:rsid w:val="00BF371C"/>
    <w:rsid w:val="00C00D3F"/>
    <w:rsid w:val="00C253DE"/>
    <w:rsid w:val="00C40CB3"/>
    <w:rsid w:val="00C459B7"/>
    <w:rsid w:val="00C57EDE"/>
    <w:rsid w:val="00C9333F"/>
    <w:rsid w:val="00C9601B"/>
    <w:rsid w:val="00CA4E5E"/>
    <w:rsid w:val="00CA754E"/>
    <w:rsid w:val="00CB1745"/>
    <w:rsid w:val="00CE1FA8"/>
    <w:rsid w:val="00CE2430"/>
    <w:rsid w:val="00CF299F"/>
    <w:rsid w:val="00D01CD0"/>
    <w:rsid w:val="00D10B1A"/>
    <w:rsid w:val="00D1346E"/>
    <w:rsid w:val="00D1610A"/>
    <w:rsid w:val="00D17A92"/>
    <w:rsid w:val="00D26901"/>
    <w:rsid w:val="00D310E8"/>
    <w:rsid w:val="00D3277D"/>
    <w:rsid w:val="00D3395C"/>
    <w:rsid w:val="00D53C3B"/>
    <w:rsid w:val="00D5463D"/>
    <w:rsid w:val="00D60309"/>
    <w:rsid w:val="00D64D08"/>
    <w:rsid w:val="00D9020E"/>
    <w:rsid w:val="00D91010"/>
    <w:rsid w:val="00DA5658"/>
    <w:rsid w:val="00DB58D0"/>
    <w:rsid w:val="00DB59F6"/>
    <w:rsid w:val="00DB79F3"/>
    <w:rsid w:val="00DC00B3"/>
    <w:rsid w:val="00DC01CB"/>
    <w:rsid w:val="00DD5A0F"/>
    <w:rsid w:val="00DE0E35"/>
    <w:rsid w:val="00DE2B87"/>
    <w:rsid w:val="00DE752D"/>
    <w:rsid w:val="00DF7894"/>
    <w:rsid w:val="00E26085"/>
    <w:rsid w:val="00E340F5"/>
    <w:rsid w:val="00E45A19"/>
    <w:rsid w:val="00E45CD4"/>
    <w:rsid w:val="00E65318"/>
    <w:rsid w:val="00E84BD6"/>
    <w:rsid w:val="00EB133D"/>
    <w:rsid w:val="00EC5193"/>
    <w:rsid w:val="00ED0193"/>
    <w:rsid w:val="00ED12E5"/>
    <w:rsid w:val="00ED5C58"/>
    <w:rsid w:val="00ED65DE"/>
    <w:rsid w:val="00ED7051"/>
    <w:rsid w:val="00EE41F1"/>
    <w:rsid w:val="00EE53C4"/>
    <w:rsid w:val="00EE6BCC"/>
    <w:rsid w:val="00EF6120"/>
    <w:rsid w:val="00F177D1"/>
    <w:rsid w:val="00F77477"/>
    <w:rsid w:val="00F812AC"/>
    <w:rsid w:val="00FA04FD"/>
    <w:rsid w:val="01CB5F66"/>
    <w:rsid w:val="041C72BF"/>
    <w:rsid w:val="04B34B04"/>
    <w:rsid w:val="05195141"/>
    <w:rsid w:val="058E1CC9"/>
    <w:rsid w:val="061647E8"/>
    <w:rsid w:val="075F1B85"/>
    <w:rsid w:val="0CB56867"/>
    <w:rsid w:val="0DDE4848"/>
    <w:rsid w:val="0F372ABE"/>
    <w:rsid w:val="10EC0149"/>
    <w:rsid w:val="140C2170"/>
    <w:rsid w:val="1468115A"/>
    <w:rsid w:val="147E544D"/>
    <w:rsid w:val="154360B0"/>
    <w:rsid w:val="16005C5A"/>
    <w:rsid w:val="19571F1C"/>
    <w:rsid w:val="1B1B59A0"/>
    <w:rsid w:val="1F997C68"/>
    <w:rsid w:val="2071439C"/>
    <w:rsid w:val="220D6EA1"/>
    <w:rsid w:val="223A60D1"/>
    <w:rsid w:val="2315071A"/>
    <w:rsid w:val="24B70128"/>
    <w:rsid w:val="257225F2"/>
    <w:rsid w:val="257F6AD8"/>
    <w:rsid w:val="26791447"/>
    <w:rsid w:val="26EA291E"/>
    <w:rsid w:val="28795F27"/>
    <w:rsid w:val="295D0C90"/>
    <w:rsid w:val="2A607F20"/>
    <w:rsid w:val="2ACD7D99"/>
    <w:rsid w:val="2B1B562F"/>
    <w:rsid w:val="2B915762"/>
    <w:rsid w:val="2D597F8F"/>
    <w:rsid w:val="2F1020E0"/>
    <w:rsid w:val="306A15C8"/>
    <w:rsid w:val="306B429C"/>
    <w:rsid w:val="30744096"/>
    <w:rsid w:val="3201045D"/>
    <w:rsid w:val="32235A33"/>
    <w:rsid w:val="325A081E"/>
    <w:rsid w:val="33627F5C"/>
    <w:rsid w:val="365C1648"/>
    <w:rsid w:val="36FB1EA4"/>
    <w:rsid w:val="37A24153"/>
    <w:rsid w:val="383B1045"/>
    <w:rsid w:val="38DC4B25"/>
    <w:rsid w:val="3A03625A"/>
    <w:rsid w:val="3D170955"/>
    <w:rsid w:val="3E1C7855"/>
    <w:rsid w:val="416D0E0C"/>
    <w:rsid w:val="41916174"/>
    <w:rsid w:val="467E5C73"/>
    <w:rsid w:val="487E61C0"/>
    <w:rsid w:val="48D257AC"/>
    <w:rsid w:val="49643176"/>
    <w:rsid w:val="4A5B1C9D"/>
    <w:rsid w:val="4A9060D9"/>
    <w:rsid w:val="4B294DDA"/>
    <w:rsid w:val="4B48496D"/>
    <w:rsid w:val="4B893687"/>
    <w:rsid w:val="4CBA73D1"/>
    <w:rsid w:val="4D1B7791"/>
    <w:rsid w:val="4DEE1848"/>
    <w:rsid w:val="4E620B25"/>
    <w:rsid w:val="4E8E38F6"/>
    <w:rsid w:val="4ED0198D"/>
    <w:rsid w:val="500C7CAC"/>
    <w:rsid w:val="5171202B"/>
    <w:rsid w:val="51880396"/>
    <w:rsid w:val="518B62F6"/>
    <w:rsid w:val="5250452A"/>
    <w:rsid w:val="52601758"/>
    <w:rsid w:val="528901FC"/>
    <w:rsid w:val="53966D96"/>
    <w:rsid w:val="554C7CB2"/>
    <w:rsid w:val="59F450A6"/>
    <w:rsid w:val="59F74AB0"/>
    <w:rsid w:val="5ADC5520"/>
    <w:rsid w:val="5C8D3EC5"/>
    <w:rsid w:val="5CEF232B"/>
    <w:rsid w:val="5E531391"/>
    <w:rsid w:val="5E7B5DC1"/>
    <w:rsid w:val="5EC56C6B"/>
    <w:rsid w:val="5F2C64CE"/>
    <w:rsid w:val="5F306609"/>
    <w:rsid w:val="605978A7"/>
    <w:rsid w:val="61A0185B"/>
    <w:rsid w:val="62EA33EE"/>
    <w:rsid w:val="643F0864"/>
    <w:rsid w:val="685C024C"/>
    <w:rsid w:val="687930D2"/>
    <w:rsid w:val="689E5655"/>
    <w:rsid w:val="691F6DFF"/>
    <w:rsid w:val="69CA1DC3"/>
    <w:rsid w:val="6E90322C"/>
    <w:rsid w:val="6EAF27FF"/>
    <w:rsid w:val="6F783607"/>
    <w:rsid w:val="74037E8B"/>
    <w:rsid w:val="757A66C1"/>
    <w:rsid w:val="76AA03AB"/>
    <w:rsid w:val="778E52DF"/>
    <w:rsid w:val="77B95F79"/>
    <w:rsid w:val="79B44103"/>
    <w:rsid w:val="7BA2380E"/>
    <w:rsid w:val="7D5A3B35"/>
    <w:rsid w:val="7D812F9A"/>
    <w:rsid w:val="7E35312F"/>
    <w:rsid w:val="7FA7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B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C40CB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40CB3"/>
    <w:pPr>
      <w:ind w:leftChars="2500" w:left="100"/>
    </w:pPr>
  </w:style>
  <w:style w:type="paragraph" w:styleId="a4">
    <w:name w:val="Balloon Text"/>
    <w:basedOn w:val="a"/>
    <w:link w:val="Char0"/>
    <w:qFormat/>
    <w:rsid w:val="00C40CB3"/>
    <w:rPr>
      <w:sz w:val="18"/>
      <w:szCs w:val="18"/>
    </w:rPr>
  </w:style>
  <w:style w:type="paragraph" w:styleId="a5">
    <w:name w:val="footer"/>
    <w:basedOn w:val="a"/>
    <w:qFormat/>
    <w:rsid w:val="00C4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4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C40CB3"/>
    <w:rPr>
      <w:color w:val="0000FF"/>
      <w:u w:val="single"/>
    </w:rPr>
  </w:style>
  <w:style w:type="character" w:customStyle="1" w:styleId="Char">
    <w:name w:val="日期 Char"/>
    <w:link w:val="a3"/>
    <w:qFormat/>
    <w:rsid w:val="00C40CB3"/>
    <w:rPr>
      <w:kern w:val="2"/>
      <w:sz w:val="21"/>
    </w:rPr>
  </w:style>
  <w:style w:type="character" w:customStyle="1" w:styleId="2Char">
    <w:name w:val="标题 2 Char"/>
    <w:link w:val="2"/>
    <w:qFormat/>
    <w:rsid w:val="00C40CB3"/>
    <w:rPr>
      <w:rFonts w:ascii="Arial" w:eastAsia="黑体" w:hAnsi="Arial"/>
      <w:b/>
      <w:kern w:val="2"/>
      <w:sz w:val="32"/>
    </w:rPr>
  </w:style>
  <w:style w:type="character" w:customStyle="1" w:styleId="Char0">
    <w:name w:val="批注框文本 Char"/>
    <w:link w:val="a4"/>
    <w:qFormat/>
    <w:rsid w:val="00C40CB3"/>
    <w:rPr>
      <w:kern w:val="2"/>
      <w:sz w:val="18"/>
      <w:szCs w:val="18"/>
    </w:rPr>
  </w:style>
  <w:style w:type="paragraph" w:customStyle="1" w:styleId="Default">
    <w:name w:val="Default"/>
    <w:qFormat/>
    <w:rsid w:val="00C40CB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qFormat/>
    <w:rsid w:val="00C40CB3"/>
    <w:pPr>
      <w:widowControl/>
    </w:pPr>
    <w:rPr>
      <w:kern w:val="0"/>
    </w:rPr>
  </w:style>
  <w:style w:type="character" w:customStyle="1" w:styleId="a8">
    <w:name w:val="未处理的提及"/>
    <w:uiPriority w:val="99"/>
    <w:semiHidden/>
    <w:unhideWhenUsed/>
    <w:qFormat/>
    <w:rsid w:val="00C40C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hfun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4</DocSecurity>
  <Lines>10</Lines>
  <Paragraphs>2</Paragraphs>
  <ScaleCrop>false</ScaleCrop>
  <Company>YHFund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creator>wangxf</dc:creator>
  <cp:lastModifiedBy>ZHONGM</cp:lastModifiedBy>
  <cp:revision>2</cp:revision>
  <cp:lastPrinted>2015-02-09T07:02:00Z</cp:lastPrinted>
  <dcterms:created xsi:type="dcterms:W3CDTF">2024-09-25T16:03:00Z</dcterms:created>
  <dcterms:modified xsi:type="dcterms:W3CDTF">2024-09-25T16:03:00Z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1A6D551566FB4F658F13F29D1D796793</vt:lpwstr>
  </property>
</Properties>
</file>