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86" w:rsidRDefault="00875FAC" w:rsidP="00BC370E">
      <w:pPr>
        <w:spacing w:line="360" w:lineRule="auto"/>
        <w:jc w:val="center"/>
        <w:rPr>
          <w:rFonts w:hint="eastAsia"/>
          <w:b/>
          <w:sz w:val="24"/>
        </w:rPr>
      </w:pPr>
      <w:r w:rsidRPr="007314F0">
        <w:rPr>
          <w:rFonts w:hint="eastAsia"/>
          <w:b/>
          <w:sz w:val="24"/>
        </w:rPr>
        <w:t>华夏大中华信用精选债券型证券投资基金（</w:t>
      </w:r>
      <w:r w:rsidRPr="007314F0">
        <w:rPr>
          <w:rFonts w:hint="eastAsia"/>
          <w:b/>
          <w:sz w:val="24"/>
        </w:rPr>
        <w:t>QDII</w:t>
      </w:r>
      <w:r w:rsidRPr="007314F0">
        <w:rPr>
          <w:rFonts w:hint="eastAsia"/>
          <w:b/>
          <w:sz w:val="24"/>
        </w:rPr>
        <w:t>）</w:t>
      </w:r>
      <w:r w:rsidR="00D336B8">
        <w:rPr>
          <w:rFonts w:hint="eastAsia"/>
          <w:b/>
          <w:sz w:val="24"/>
        </w:rPr>
        <w:t>调整</w:t>
      </w:r>
    </w:p>
    <w:p w:rsidR="00D77359" w:rsidRPr="00FF7CD1" w:rsidRDefault="007314F0" w:rsidP="00BC370E">
      <w:pPr>
        <w:spacing w:line="360" w:lineRule="auto"/>
        <w:jc w:val="center"/>
        <w:rPr>
          <w:b/>
          <w:sz w:val="24"/>
        </w:rPr>
      </w:pPr>
      <w:r w:rsidRPr="007314F0">
        <w:rPr>
          <w:rFonts w:hint="eastAsia"/>
          <w:b/>
          <w:sz w:val="24"/>
        </w:rPr>
        <w:t>申购</w:t>
      </w:r>
      <w:r w:rsidR="00875FAC">
        <w:rPr>
          <w:rFonts w:hint="eastAsia"/>
          <w:b/>
          <w:sz w:val="24"/>
        </w:rPr>
        <w:t>及</w:t>
      </w:r>
      <w:r w:rsidRPr="007314F0">
        <w:rPr>
          <w:rFonts w:hint="eastAsia"/>
          <w:b/>
          <w:sz w:val="24"/>
        </w:rPr>
        <w:t>定期定额申购业务</w:t>
      </w:r>
      <w:r w:rsidR="007567C1">
        <w:rPr>
          <w:rFonts w:hint="eastAsia"/>
          <w:b/>
          <w:sz w:val="24"/>
        </w:rPr>
        <w:t>上限</w:t>
      </w:r>
      <w:r w:rsidRPr="007314F0">
        <w:rPr>
          <w:rFonts w:hint="eastAsia"/>
          <w:b/>
          <w:sz w:val="24"/>
        </w:rPr>
        <w:t>的公告</w:t>
      </w:r>
    </w:p>
    <w:p w:rsidR="00D77359" w:rsidRDefault="00D77359" w:rsidP="00D77359">
      <w:pPr>
        <w:spacing w:line="360" w:lineRule="auto"/>
        <w:jc w:val="center"/>
        <w:rPr>
          <w:rFonts w:hint="eastAsia"/>
          <w:b/>
          <w:sz w:val="24"/>
        </w:rPr>
      </w:pPr>
      <w:bookmarkStart w:id="0" w:name="_Toc275961435"/>
    </w:p>
    <w:bookmarkEnd w:id="0"/>
    <w:p w:rsidR="001408EF" w:rsidRPr="001408EF" w:rsidRDefault="007B7DFA" w:rsidP="001408EF">
      <w:pPr>
        <w:pStyle w:val="1"/>
        <w:widowControl/>
        <w:spacing w:line="360" w:lineRule="auto"/>
        <w:ind w:firstLine="480"/>
        <w:rPr>
          <w:rFonts w:hint="eastAsia"/>
          <w:color w:val="000000"/>
          <w:sz w:val="24"/>
        </w:rPr>
      </w:pPr>
      <w:r w:rsidRPr="00AD31B8">
        <w:rPr>
          <w:rFonts w:hint="eastAsia"/>
          <w:color w:val="000000"/>
          <w:sz w:val="24"/>
        </w:rPr>
        <w:t>为满足广大投资者的投资需求，</w:t>
      </w:r>
      <w:r w:rsidR="001408EF" w:rsidRPr="001408EF">
        <w:rPr>
          <w:rFonts w:hint="eastAsia"/>
          <w:color w:val="000000"/>
          <w:sz w:val="24"/>
        </w:rPr>
        <w:t>华夏基金管理有限公司（以下简称“本公司”）决定自</w:t>
      </w:r>
      <w:r w:rsidR="0014355F" w:rsidRPr="001408EF">
        <w:rPr>
          <w:rFonts w:hint="eastAsia"/>
          <w:color w:val="000000"/>
          <w:sz w:val="24"/>
        </w:rPr>
        <w:t>20</w:t>
      </w:r>
      <w:r w:rsidR="0014355F">
        <w:rPr>
          <w:color w:val="000000"/>
          <w:sz w:val="24"/>
        </w:rPr>
        <w:t>2</w:t>
      </w:r>
      <w:r w:rsidR="00875FAC">
        <w:rPr>
          <w:color w:val="000000"/>
          <w:sz w:val="24"/>
        </w:rPr>
        <w:t>4</w:t>
      </w:r>
      <w:r w:rsidR="0014355F" w:rsidRPr="001408EF"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>9</w:t>
      </w:r>
      <w:r>
        <w:rPr>
          <w:color w:val="000000"/>
          <w:sz w:val="24"/>
        </w:rPr>
        <w:t>月</w:t>
      </w:r>
      <w:r>
        <w:rPr>
          <w:color w:val="000000"/>
          <w:sz w:val="24"/>
        </w:rPr>
        <w:t>25</w:t>
      </w:r>
      <w:r>
        <w:rPr>
          <w:color w:val="000000"/>
          <w:sz w:val="24"/>
        </w:rPr>
        <w:t>日</w:t>
      </w:r>
      <w:r w:rsidR="001408EF" w:rsidRPr="001408EF">
        <w:rPr>
          <w:rFonts w:hint="eastAsia"/>
          <w:color w:val="000000"/>
          <w:sz w:val="24"/>
        </w:rPr>
        <w:t>起</w:t>
      </w:r>
      <w:r w:rsidR="006B16BC">
        <w:rPr>
          <w:rFonts w:hint="eastAsia"/>
          <w:color w:val="000000"/>
          <w:sz w:val="24"/>
        </w:rPr>
        <w:t>调整</w:t>
      </w:r>
      <w:r w:rsidR="00BC370E" w:rsidRPr="00BC370E">
        <w:rPr>
          <w:rFonts w:hint="eastAsia"/>
          <w:color w:val="000000"/>
          <w:sz w:val="24"/>
        </w:rPr>
        <w:t>华夏大中华信用精选债券型证券投资基金（</w:t>
      </w:r>
      <w:r w:rsidR="00BC370E" w:rsidRPr="00BC370E">
        <w:rPr>
          <w:rFonts w:hint="eastAsia"/>
          <w:color w:val="000000"/>
          <w:sz w:val="24"/>
        </w:rPr>
        <w:t>QDII</w:t>
      </w:r>
      <w:r w:rsidR="00BC370E" w:rsidRPr="00BC370E">
        <w:rPr>
          <w:rFonts w:hint="eastAsia"/>
          <w:color w:val="000000"/>
          <w:sz w:val="24"/>
        </w:rPr>
        <w:t>）</w:t>
      </w:r>
      <w:r w:rsidR="001408EF" w:rsidRPr="001408EF">
        <w:rPr>
          <w:rFonts w:hint="eastAsia"/>
          <w:color w:val="000000"/>
          <w:sz w:val="24"/>
        </w:rPr>
        <w:t>（</w:t>
      </w:r>
      <w:r w:rsidR="00875FAC">
        <w:rPr>
          <w:rFonts w:hint="eastAsia"/>
          <w:color w:val="000000"/>
          <w:sz w:val="24"/>
        </w:rPr>
        <w:t>基金简称“</w:t>
      </w:r>
      <w:r w:rsidR="00875FAC" w:rsidRPr="00875FAC">
        <w:rPr>
          <w:rFonts w:hint="eastAsia"/>
          <w:color w:val="000000"/>
          <w:sz w:val="24"/>
        </w:rPr>
        <w:t>华夏大中华信用债券（</w:t>
      </w:r>
      <w:r w:rsidR="00875FAC" w:rsidRPr="00875FAC">
        <w:rPr>
          <w:rFonts w:hint="eastAsia"/>
          <w:color w:val="000000"/>
          <w:sz w:val="24"/>
        </w:rPr>
        <w:t>QDII</w:t>
      </w:r>
      <w:r w:rsidR="00875FAC" w:rsidRPr="00875FAC">
        <w:rPr>
          <w:rFonts w:hint="eastAsia"/>
          <w:color w:val="000000"/>
          <w:sz w:val="24"/>
        </w:rPr>
        <w:t>）</w:t>
      </w:r>
      <w:r w:rsidR="00875FAC">
        <w:rPr>
          <w:rFonts w:hint="eastAsia"/>
          <w:color w:val="000000"/>
          <w:sz w:val="24"/>
        </w:rPr>
        <w:t>”</w:t>
      </w:r>
      <w:r w:rsidR="001778A9">
        <w:rPr>
          <w:rFonts w:hint="eastAsia"/>
          <w:color w:val="000000"/>
          <w:sz w:val="24"/>
        </w:rPr>
        <w:t>，</w:t>
      </w:r>
      <w:r w:rsidR="001778A9" w:rsidRPr="001408EF">
        <w:rPr>
          <w:rFonts w:hint="eastAsia"/>
          <w:color w:val="000000"/>
          <w:sz w:val="24"/>
        </w:rPr>
        <w:t>以下简称“本基金”</w:t>
      </w:r>
      <w:r w:rsidR="001408EF" w:rsidRPr="001408EF">
        <w:rPr>
          <w:rFonts w:hint="eastAsia"/>
          <w:color w:val="000000"/>
          <w:sz w:val="24"/>
        </w:rPr>
        <w:t>）的申购</w:t>
      </w:r>
      <w:r w:rsidR="00875FAC">
        <w:rPr>
          <w:rFonts w:hint="eastAsia"/>
          <w:color w:val="000000"/>
          <w:sz w:val="24"/>
        </w:rPr>
        <w:t>及</w:t>
      </w:r>
      <w:r w:rsidR="001408EF" w:rsidRPr="001408EF">
        <w:rPr>
          <w:rFonts w:hint="eastAsia"/>
          <w:color w:val="000000"/>
          <w:sz w:val="24"/>
        </w:rPr>
        <w:t>定期定额申购业务</w:t>
      </w:r>
      <w:r w:rsidR="006B16BC">
        <w:rPr>
          <w:rFonts w:hint="eastAsia"/>
          <w:color w:val="000000"/>
          <w:sz w:val="24"/>
        </w:rPr>
        <w:t>上限</w:t>
      </w:r>
      <w:r w:rsidR="001408EF" w:rsidRPr="001408EF">
        <w:rPr>
          <w:rFonts w:hint="eastAsia"/>
          <w:color w:val="000000"/>
          <w:sz w:val="24"/>
        </w:rPr>
        <w:t>，具体情况如下：</w:t>
      </w:r>
    </w:p>
    <w:p w:rsidR="001408EF" w:rsidRPr="001408EF" w:rsidRDefault="001408EF" w:rsidP="001408EF">
      <w:pPr>
        <w:pStyle w:val="1"/>
        <w:widowControl/>
        <w:spacing w:line="360" w:lineRule="auto"/>
        <w:ind w:firstLine="480"/>
        <w:rPr>
          <w:rFonts w:hint="eastAsia"/>
          <w:color w:val="000000"/>
          <w:sz w:val="24"/>
        </w:rPr>
      </w:pPr>
      <w:r w:rsidRPr="001408EF">
        <w:rPr>
          <w:rFonts w:hint="eastAsia"/>
          <w:color w:val="000000"/>
          <w:sz w:val="24"/>
        </w:rPr>
        <w:t>自</w:t>
      </w:r>
      <w:r w:rsidR="00C90AAE" w:rsidRPr="001408EF">
        <w:rPr>
          <w:rFonts w:hint="eastAsia"/>
          <w:color w:val="000000"/>
          <w:sz w:val="24"/>
        </w:rPr>
        <w:t>20</w:t>
      </w:r>
      <w:r w:rsidR="00C90AAE">
        <w:rPr>
          <w:color w:val="000000"/>
          <w:sz w:val="24"/>
        </w:rPr>
        <w:t>2</w:t>
      </w:r>
      <w:r w:rsidR="00875FAC">
        <w:rPr>
          <w:color w:val="000000"/>
          <w:sz w:val="24"/>
        </w:rPr>
        <w:t>4</w:t>
      </w:r>
      <w:r w:rsidR="00C90AAE" w:rsidRPr="001408EF">
        <w:rPr>
          <w:rFonts w:hint="eastAsia"/>
          <w:color w:val="000000"/>
          <w:sz w:val="24"/>
        </w:rPr>
        <w:t>年</w:t>
      </w:r>
      <w:r w:rsidR="007B7DFA">
        <w:rPr>
          <w:color w:val="000000"/>
          <w:sz w:val="24"/>
        </w:rPr>
        <w:t>9</w:t>
      </w:r>
      <w:r w:rsidR="007B7DFA">
        <w:rPr>
          <w:color w:val="000000"/>
          <w:sz w:val="24"/>
        </w:rPr>
        <w:t>月</w:t>
      </w:r>
      <w:r w:rsidR="007B7DFA">
        <w:rPr>
          <w:color w:val="000000"/>
          <w:sz w:val="24"/>
        </w:rPr>
        <w:t>25</w:t>
      </w:r>
      <w:r w:rsidR="007B7DFA">
        <w:rPr>
          <w:color w:val="000000"/>
          <w:sz w:val="24"/>
        </w:rPr>
        <w:t>日</w:t>
      </w:r>
      <w:r w:rsidRPr="001408EF">
        <w:rPr>
          <w:rFonts w:hint="eastAsia"/>
          <w:color w:val="000000"/>
          <w:sz w:val="24"/>
        </w:rPr>
        <w:t>起，单个投资</w:t>
      </w:r>
      <w:r w:rsidR="00875FAC">
        <w:rPr>
          <w:rFonts w:hint="eastAsia"/>
          <w:color w:val="000000"/>
          <w:sz w:val="24"/>
        </w:rPr>
        <w:t>者</w:t>
      </w:r>
      <w:r w:rsidRPr="001408EF">
        <w:rPr>
          <w:rFonts w:hint="eastAsia"/>
          <w:color w:val="000000"/>
          <w:sz w:val="24"/>
        </w:rPr>
        <w:t>单日累计申购（含定期定额申购）申请</w:t>
      </w:r>
      <w:r w:rsidR="00875FAC" w:rsidRPr="00875FAC">
        <w:rPr>
          <w:rFonts w:hint="eastAsia"/>
          <w:color w:val="000000"/>
          <w:sz w:val="24"/>
        </w:rPr>
        <w:t>华夏大中华信用债券（</w:t>
      </w:r>
      <w:r w:rsidR="00875FAC" w:rsidRPr="00875FAC">
        <w:rPr>
          <w:rFonts w:hint="eastAsia"/>
          <w:color w:val="000000"/>
          <w:sz w:val="24"/>
        </w:rPr>
        <w:t>QDII</w:t>
      </w:r>
      <w:r w:rsidR="00875FAC" w:rsidRPr="00875FAC">
        <w:rPr>
          <w:rFonts w:hint="eastAsia"/>
          <w:color w:val="000000"/>
          <w:sz w:val="24"/>
        </w:rPr>
        <w:t>）</w:t>
      </w:r>
      <w:r w:rsidR="00875FAC" w:rsidRPr="00875FAC">
        <w:rPr>
          <w:rFonts w:hint="eastAsia"/>
          <w:color w:val="000000"/>
          <w:sz w:val="24"/>
        </w:rPr>
        <w:t>A</w:t>
      </w:r>
      <w:r w:rsidR="00875FAC" w:rsidRPr="00875FAC">
        <w:rPr>
          <w:rFonts w:hint="eastAsia"/>
          <w:color w:val="000000"/>
          <w:sz w:val="24"/>
        </w:rPr>
        <w:t>（人民币）</w:t>
      </w:r>
      <w:r w:rsidR="00875FAC">
        <w:rPr>
          <w:rFonts w:hint="eastAsia"/>
          <w:color w:val="000000"/>
          <w:sz w:val="24"/>
        </w:rPr>
        <w:t>（</w:t>
      </w:r>
      <w:r w:rsidR="00875FAC" w:rsidRPr="00875FAC">
        <w:rPr>
          <w:color w:val="000000"/>
          <w:sz w:val="24"/>
        </w:rPr>
        <w:t>002877</w:t>
      </w:r>
      <w:r w:rsidR="00875FAC">
        <w:rPr>
          <w:rFonts w:hint="eastAsia"/>
          <w:color w:val="000000"/>
          <w:sz w:val="24"/>
        </w:rPr>
        <w:t>）或</w:t>
      </w:r>
      <w:r w:rsidR="00875FAC" w:rsidRPr="00875FAC">
        <w:rPr>
          <w:rFonts w:hint="eastAsia"/>
          <w:color w:val="000000"/>
          <w:sz w:val="24"/>
        </w:rPr>
        <w:t>华夏大中华信用债券（</w:t>
      </w:r>
      <w:r w:rsidR="00875FAC" w:rsidRPr="00875FAC">
        <w:rPr>
          <w:rFonts w:hint="eastAsia"/>
          <w:color w:val="000000"/>
          <w:sz w:val="24"/>
        </w:rPr>
        <w:t>QDII</w:t>
      </w:r>
      <w:r w:rsidR="00875FAC" w:rsidRPr="00875FAC">
        <w:rPr>
          <w:rFonts w:hint="eastAsia"/>
          <w:color w:val="000000"/>
          <w:sz w:val="24"/>
        </w:rPr>
        <w:t>）</w:t>
      </w:r>
      <w:r w:rsidR="00875FAC" w:rsidRPr="00875FAC">
        <w:rPr>
          <w:rFonts w:hint="eastAsia"/>
          <w:color w:val="000000"/>
          <w:sz w:val="24"/>
        </w:rPr>
        <w:t>C</w:t>
      </w:r>
      <w:r w:rsidR="00875FAC">
        <w:rPr>
          <w:rFonts w:hint="eastAsia"/>
          <w:color w:val="000000"/>
          <w:sz w:val="24"/>
        </w:rPr>
        <w:t>（</w:t>
      </w:r>
      <w:r w:rsidR="00875FAC" w:rsidRPr="00875FAC">
        <w:rPr>
          <w:color w:val="000000"/>
          <w:sz w:val="24"/>
        </w:rPr>
        <w:t>002880</w:t>
      </w:r>
      <w:r w:rsidR="00875FAC">
        <w:rPr>
          <w:rFonts w:hint="eastAsia"/>
          <w:color w:val="000000"/>
          <w:sz w:val="24"/>
        </w:rPr>
        <w:t>）的</w:t>
      </w:r>
      <w:r w:rsidRPr="001408EF">
        <w:rPr>
          <w:rFonts w:hint="eastAsia"/>
          <w:color w:val="000000"/>
          <w:sz w:val="24"/>
        </w:rPr>
        <w:t>金额</w:t>
      </w:r>
      <w:r w:rsidR="00875FAC">
        <w:rPr>
          <w:rFonts w:hint="eastAsia"/>
          <w:color w:val="000000"/>
          <w:sz w:val="24"/>
        </w:rPr>
        <w:t>各类别</w:t>
      </w:r>
      <w:r w:rsidRPr="001408EF">
        <w:rPr>
          <w:rFonts w:hint="eastAsia"/>
          <w:color w:val="000000"/>
          <w:sz w:val="24"/>
        </w:rPr>
        <w:t>均应不超过人民币</w:t>
      </w:r>
      <w:r w:rsidR="007B7DFA">
        <w:rPr>
          <w:color w:val="000000"/>
          <w:sz w:val="24"/>
        </w:rPr>
        <w:t>1000</w:t>
      </w:r>
      <w:r w:rsidRPr="001408EF">
        <w:rPr>
          <w:rFonts w:hint="eastAsia"/>
          <w:color w:val="000000"/>
          <w:sz w:val="24"/>
        </w:rPr>
        <w:t>元，单个投资</w:t>
      </w:r>
      <w:r w:rsidR="00875FAC">
        <w:rPr>
          <w:rFonts w:hint="eastAsia"/>
          <w:color w:val="000000"/>
          <w:sz w:val="24"/>
        </w:rPr>
        <w:t>者</w:t>
      </w:r>
      <w:r w:rsidRPr="001408EF">
        <w:rPr>
          <w:rFonts w:hint="eastAsia"/>
          <w:color w:val="000000"/>
          <w:sz w:val="24"/>
        </w:rPr>
        <w:t>单日累计申购（含定期定额申购）申请</w:t>
      </w:r>
      <w:r w:rsidR="00875FAC" w:rsidRPr="00875FAC">
        <w:rPr>
          <w:rFonts w:hint="eastAsia"/>
          <w:color w:val="000000"/>
          <w:sz w:val="24"/>
        </w:rPr>
        <w:t>华夏大中华信用债券（</w:t>
      </w:r>
      <w:r w:rsidR="00875FAC" w:rsidRPr="00875FAC">
        <w:rPr>
          <w:rFonts w:hint="eastAsia"/>
          <w:color w:val="000000"/>
          <w:sz w:val="24"/>
        </w:rPr>
        <w:t>QDII</w:t>
      </w:r>
      <w:r w:rsidR="00875FAC" w:rsidRPr="00875FAC">
        <w:rPr>
          <w:rFonts w:hint="eastAsia"/>
          <w:color w:val="000000"/>
          <w:sz w:val="24"/>
        </w:rPr>
        <w:t>）</w:t>
      </w:r>
      <w:r w:rsidR="00875FAC" w:rsidRPr="00875FAC">
        <w:rPr>
          <w:rFonts w:hint="eastAsia"/>
          <w:color w:val="000000"/>
          <w:sz w:val="24"/>
        </w:rPr>
        <w:t>A</w:t>
      </w:r>
      <w:r w:rsidR="00875FAC" w:rsidRPr="00875FAC">
        <w:rPr>
          <w:rFonts w:hint="eastAsia"/>
          <w:color w:val="000000"/>
          <w:sz w:val="24"/>
        </w:rPr>
        <w:t>（美元现汇）</w:t>
      </w:r>
      <w:r w:rsidR="00875FAC">
        <w:rPr>
          <w:rFonts w:hint="eastAsia"/>
          <w:color w:val="000000"/>
          <w:sz w:val="24"/>
        </w:rPr>
        <w:t>（</w:t>
      </w:r>
      <w:r w:rsidR="00875FAC" w:rsidRPr="00875FAC">
        <w:rPr>
          <w:color w:val="000000"/>
          <w:sz w:val="24"/>
        </w:rPr>
        <w:t>002878</w:t>
      </w:r>
      <w:r w:rsidR="00875FAC">
        <w:rPr>
          <w:rFonts w:hint="eastAsia"/>
          <w:color w:val="000000"/>
          <w:sz w:val="24"/>
        </w:rPr>
        <w:t>）或</w:t>
      </w:r>
      <w:r w:rsidR="00875FAC" w:rsidRPr="00875FAC">
        <w:rPr>
          <w:rFonts w:hint="eastAsia"/>
          <w:color w:val="000000"/>
          <w:sz w:val="24"/>
        </w:rPr>
        <w:t>华夏大中华信用债券（</w:t>
      </w:r>
      <w:r w:rsidR="00875FAC" w:rsidRPr="00875FAC">
        <w:rPr>
          <w:rFonts w:hint="eastAsia"/>
          <w:color w:val="000000"/>
          <w:sz w:val="24"/>
        </w:rPr>
        <w:t>QDII</w:t>
      </w:r>
      <w:r w:rsidR="00875FAC" w:rsidRPr="00875FAC">
        <w:rPr>
          <w:rFonts w:hint="eastAsia"/>
          <w:color w:val="000000"/>
          <w:sz w:val="24"/>
        </w:rPr>
        <w:t>）</w:t>
      </w:r>
      <w:r w:rsidR="00875FAC" w:rsidRPr="00875FAC">
        <w:rPr>
          <w:rFonts w:hint="eastAsia"/>
          <w:color w:val="000000"/>
          <w:sz w:val="24"/>
        </w:rPr>
        <w:t>A</w:t>
      </w:r>
      <w:r w:rsidR="00875FAC" w:rsidRPr="00875FAC">
        <w:rPr>
          <w:rFonts w:hint="eastAsia"/>
          <w:color w:val="000000"/>
          <w:sz w:val="24"/>
        </w:rPr>
        <w:t>（美元现钞）</w:t>
      </w:r>
      <w:r w:rsidR="00875FAC">
        <w:rPr>
          <w:rFonts w:hint="eastAsia"/>
          <w:color w:val="000000"/>
          <w:sz w:val="24"/>
        </w:rPr>
        <w:t>（</w:t>
      </w:r>
      <w:r w:rsidR="00875FAC" w:rsidRPr="00875FAC">
        <w:rPr>
          <w:color w:val="000000"/>
          <w:sz w:val="24"/>
        </w:rPr>
        <w:t>002879</w:t>
      </w:r>
      <w:r w:rsidR="00875FAC">
        <w:rPr>
          <w:rFonts w:hint="eastAsia"/>
          <w:color w:val="000000"/>
          <w:sz w:val="24"/>
        </w:rPr>
        <w:t>）</w:t>
      </w:r>
      <w:r w:rsidR="00875FAC" w:rsidRPr="00B87F87">
        <w:rPr>
          <w:rFonts w:hint="eastAsia"/>
          <w:color w:val="000000"/>
          <w:sz w:val="24"/>
        </w:rPr>
        <w:t>的</w:t>
      </w:r>
      <w:r w:rsidR="00875FAC" w:rsidRPr="00B60593">
        <w:rPr>
          <w:rFonts w:hint="eastAsia"/>
          <w:color w:val="000000"/>
          <w:sz w:val="24"/>
        </w:rPr>
        <w:t>金额分别均应不超过</w:t>
      </w:r>
      <w:r w:rsidR="007B7DFA">
        <w:rPr>
          <w:color w:val="000000"/>
          <w:sz w:val="24"/>
        </w:rPr>
        <w:t>140</w:t>
      </w:r>
      <w:r w:rsidR="00875FAC" w:rsidRPr="00B60593">
        <w:rPr>
          <w:rFonts w:hint="eastAsia"/>
          <w:color w:val="000000"/>
          <w:sz w:val="24"/>
        </w:rPr>
        <w:t>美元</w:t>
      </w:r>
      <w:r w:rsidR="00E776A5">
        <w:rPr>
          <w:rFonts w:hint="eastAsia"/>
          <w:color w:val="000000"/>
          <w:sz w:val="24"/>
        </w:rPr>
        <w:t>，</w:t>
      </w:r>
      <w:r w:rsidRPr="001408EF">
        <w:rPr>
          <w:rFonts w:hint="eastAsia"/>
          <w:color w:val="000000"/>
          <w:sz w:val="24"/>
        </w:rPr>
        <w:t>如</w:t>
      </w:r>
      <w:r w:rsidR="00214054">
        <w:rPr>
          <w:rFonts w:hint="eastAsia"/>
          <w:color w:val="000000"/>
          <w:sz w:val="24"/>
        </w:rPr>
        <w:t>申请</w:t>
      </w:r>
      <w:r w:rsidRPr="001408EF">
        <w:rPr>
          <w:rFonts w:hint="eastAsia"/>
          <w:color w:val="000000"/>
          <w:sz w:val="24"/>
        </w:rPr>
        <w:t>金额超过上述规定限制，本基金有权部分或全部拒绝。投资者办理具体业务时应遵照本基金基金合同、招募说明书（更新）及销售机构的有关规定</w:t>
      </w:r>
      <w:r w:rsidR="00875FAC">
        <w:rPr>
          <w:rFonts w:hint="eastAsia"/>
          <w:color w:val="000000"/>
          <w:sz w:val="24"/>
        </w:rPr>
        <w:t>，</w:t>
      </w:r>
      <w:r w:rsidR="00875FAC" w:rsidRPr="00B60593">
        <w:rPr>
          <w:rFonts w:hint="eastAsia"/>
          <w:color w:val="000000"/>
          <w:sz w:val="24"/>
        </w:rPr>
        <w:t>本基金各销售币种的业务开放状态遵循其各自规定</w:t>
      </w:r>
      <w:r w:rsidRPr="001408EF">
        <w:rPr>
          <w:rFonts w:hint="eastAsia"/>
          <w:color w:val="000000"/>
          <w:sz w:val="24"/>
        </w:rPr>
        <w:t>。</w:t>
      </w:r>
    </w:p>
    <w:p w:rsidR="001408EF" w:rsidRDefault="001408EF" w:rsidP="001408EF">
      <w:pPr>
        <w:pStyle w:val="1"/>
        <w:widowControl/>
        <w:spacing w:line="360" w:lineRule="auto"/>
        <w:ind w:firstLine="480"/>
        <w:rPr>
          <w:rFonts w:hint="eastAsia"/>
          <w:color w:val="000000"/>
          <w:sz w:val="24"/>
        </w:rPr>
      </w:pPr>
      <w:r w:rsidRPr="001408EF">
        <w:rPr>
          <w:rFonts w:hint="eastAsia"/>
          <w:color w:val="000000"/>
          <w:sz w:val="24"/>
        </w:rPr>
        <w:t>如有疑问，请拨打本公司客户服务电话（</w:t>
      </w:r>
      <w:r w:rsidRPr="001408EF">
        <w:rPr>
          <w:rFonts w:hint="eastAsia"/>
          <w:color w:val="000000"/>
          <w:sz w:val="24"/>
        </w:rPr>
        <w:t>400-818-6666</w:t>
      </w:r>
      <w:r w:rsidRPr="001408EF">
        <w:rPr>
          <w:rFonts w:hint="eastAsia"/>
          <w:color w:val="000000"/>
          <w:sz w:val="24"/>
        </w:rPr>
        <w:t>）或登录本公司网站（</w:t>
      </w:r>
      <w:r w:rsidRPr="001408EF">
        <w:rPr>
          <w:rFonts w:hint="eastAsia"/>
          <w:color w:val="000000"/>
          <w:sz w:val="24"/>
        </w:rPr>
        <w:t>www.ChinaAMC.com</w:t>
      </w:r>
      <w:r w:rsidRPr="001408EF">
        <w:rPr>
          <w:rFonts w:hint="eastAsia"/>
          <w:color w:val="000000"/>
          <w:sz w:val="24"/>
        </w:rPr>
        <w:t>）获取相关信息。</w:t>
      </w:r>
    </w:p>
    <w:p w:rsidR="00D77359" w:rsidRDefault="00D77359" w:rsidP="00D77359">
      <w:pPr>
        <w:widowControl/>
        <w:spacing w:line="360" w:lineRule="auto"/>
        <w:ind w:firstLine="480"/>
        <w:rPr>
          <w:color w:val="000000"/>
          <w:sz w:val="24"/>
        </w:rPr>
      </w:pPr>
      <w:r w:rsidRPr="001243BC">
        <w:rPr>
          <w:rFonts w:hint="eastAsia"/>
          <w:color w:val="000000"/>
          <w:sz w:val="24"/>
        </w:rPr>
        <w:t>特此公告</w:t>
      </w:r>
    </w:p>
    <w:p w:rsidR="00571C85" w:rsidRDefault="00571C85" w:rsidP="00D77359">
      <w:pPr>
        <w:widowControl/>
        <w:spacing w:line="360" w:lineRule="auto"/>
        <w:ind w:firstLine="480"/>
        <w:rPr>
          <w:rFonts w:hint="eastAsia"/>
          <w:color w:val="000000"/>
          <w:sz w:val="24"/>
        </w:rPr>
      </w:pPr>
    </w:p>
    <w:p w:rsidR="00571C85" w:rsidRDefault="00571C85" w:rsidP="00D77359">
      <w:pPr>
        <w:widowControl/>
        <w:spacing w:line="360" w:lineRule="auto"/>
        <w:ind w:firstLine="480"/>
        <w:rPr>
          <w:rFonts w:hint="eastAsia"/>
          <w:color w:val="000000"/>
          <w:sz w:val="24"/>
        </w:rPr>
      </w:pPr>
    </w:p>
    <w:p w:rsidR="00D77359" w:rsidRDefault="00D77359" w:rsidP="00D77359">
      <w:pPr>
        <w:widowControl/>
        <w:spacing w:line="360" w:lineRule="auto"/>
        <w:jc w:val="right"/>
        <w:rPr>
          <w:rFonts w:hint="eastAsia"/>
          <w:color w:val="000000"/>
          <w:sz w:val="24"/>
        </w:rPr>
      </w:pPr>
      <w:r w:rsidRPr="001243BC">
        <w:rPr>
          <w:rFonts w:hint="eastAsia"/>
          <w:color w:val="000000"/>
          <w:sz w:val="24"/>
        </w:rPr>
        <w:t>华夏基金管理有限公司</w:t>
      </w:r>
    </w:p>
    <w:p w:rsidR="00D77359" w:rsidRPr="001243BC" w:rsidRDefault="00D77359" w:rsidP="00D77359">
      <w:pPr>
        <w:widowControl/>
        <w:spacing w:line="360" w:lineRule="auto"/>
        <w:jc w:val="right"/>
        <w:rPr>
          <w:rFonts w:hint="eastAsia"/>
          <w:color w:val="000000"/>
          <w:sz w:val="24"/>
        </w:rPr>
      </w:pPr>
      <w:r w:rsidRPr="001243BC">
        <w:rPr>
          <w:color w:val="000000"/>
          <w:sz w:val="24"/>
        </w:rPr>
        <w:t>二〇</w:t>
      </w:r>
      <w:r w:rsidR="00AD0731" w:rsidRPr="001243BC">
        <w:rPr>
          <w:color w:val="000000"/>
          <w:sz w:val="24"/>
        </w:rPr>
        <w:t>二</w:t>
      </w:r>
      <w:r w:rsidR="00875FAC">
        <w:rPr>
          <w:rFonts w:hint="eastAsia"/>
          <w:color w:val="000000"/>
          <w:sz w:val="24"/>
        </w:rPr>
        <w:t>四</w:t>
      </w:r>
      <w:r w:rsidR="00F07780">
        <w:rPr>
          <w:color w:val="000000"/>
          <w:sz w:val="24"/>
        </w:rPr>
        <w:t>年</w:t>
      </w:r>
      <w:r w:rsidR="007B7DFA">
        <w:rPr>
          <w:rFonts w:hint="eastAsia"/>
          <w:color w:val="000000"/>
          <w:sz w:val="24"/>
        </w:rPr>
        <w:t>九</w:t>
      </w:r>
      <w:r w:rsidR="00F07780">
        <w:rPr>
          <w:color w:val="000000"/>
          <w:sz w:val="24"/>
        </w:rPr>
        <w:t>月</w:t>
      </w:r>
      <w:r w:rsidR="007B7DFA">
        <w:rPr>
          <w:rFonts w:hint="eastAsia"/>
          <w:color w:val="000000"/>
          <w:sz w:val="24"/>
        </w:rPr>
        <w:t>二</w:t>
      </w:r>
      <w:r w:rsidR="00320586">
        <w:rPr>
          <w:rFonts w:hint="eastAsia"/>
          <w:color w:val="000000"/>
          <w:sz w:val="24"/>
        </w:rPr>
        <w:t>十</w:t>
      </w:r>
      <w:r w:rsidR="007B7DFA">
        <w:rPr>
          <w:rFonts w:hint="eastAsia"/>
          <w:color w:val="000000"/>
          <w:sz w:val="24"/>
        </w:rPr>
        <w:t>五</w:t>
      </w:r>
      <w:r w:rsidRPr="001243BC">
        <w:rPr>
          <w:color w:val="000000"/>
          <w:sz w:val="24"/>
        </w:rPr>
        <w:t>日</w:t>
      </w:r>
    </w:p>
    <w:sectPr w:rsidR="00D77359" w:rsidRPr="001243BC" w:rsidSect="00A16A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C89" w:rsidRDefault="00764C89" w:rsidP="00D77359">
      <w:r>
        <w:separator/>
      </w:r>
    </w:p>
  </w:endnote>
  <w:endnote w:type="continuationSeparator" w:id="0">
    <w:p w:rsidR="00764C89" w:rsidRDefault="00764C89" w:rsidP="00D77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DFA" w:rsidRDefault="007B7DF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9FB" w:rsidRPr="0062597D" w:rsidRDefault="007249FB">
    <w:pPr>
      <w:pStyle w:val="a4"/>
      <w:jc w:val="center"/>
      <w:rPr>
        <w:rFonts w:ascii="Times New Roman" w:hAnsi="Times New Roman"/>
      </w:rPr>
    </w:pPr>
    <w:r w:rsidRPr="0062597D">
      <w:rPr>
        <w:rFonts w:ascii="Times New Roman" w:hAnsi="Times New Roman"/>
      </w:rPr>
      <w:fldChar w:fldCharType="begin"/>
    </w:r>
    <w:r w:rsidRPr="0062597D">
      <w:rPr>
        <w:rFonts w:ascii="Times New Roman" w:hAnsi="Times New Roman"/>
      </w:rPr>
      <w:instrText>PAGE   \* MERGEFORMAT</w:instrText>
    </w:r>
    <w:r w:rsidRPr="0062597D">
      <w:rPr>
        <w:rFonts w:ascii="Times New Roman" w:hAnsi="Times New Roman"/>
      </w:rPr>
      <w:fldChar w:fldCharType="separate"/>
    </w:r>
    <w:r w:rsidR="00AD2B59" w:rsidRPr="00AD2B59">
      <w:rPr>
        <w:rFonts w:ascii="Times New Roman" w:hAnsi="Times New Roman"/>
        <w:noProof/>
        <w:lang w:val="zh-CN"/>
      </w:rPr>
      <w:t>1</w:t>
    </w:r>
    <w:r w:rsidRPr="0062597D">
      <w:rPr>
        <w:rFonts w:ascii="Times New Roman" w:hAnsi="Times New Roman"/>
      </w:rPr>
      <w:fldChar w:fldCharType="end"/>
    </w:r>
  </w:p>
  <w:p w:rsidR="007249FB" w:rsidRDefault="007249F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DFA" w:rsidRDefault="007B7D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C89" w:rsidRDefault="00764C89" w:rsidP="00D77359">
      <w:r>
        <w:separator/>
      </w:r>
    </w:p>
  </w:footnote>
  <w:footnote w:type="continuationSeparator" w:id="0">
    <w:p w:rsidR="00764C89" w:rsidRDefault="00764C89" w:rsidP="00D77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DFA" w:rsidRDefault="007B7D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9FB" w:rsidRDefault="007249FB" w:rsidP="007249F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DFA" w:rsidRDefault="007B7D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565"/>
    <w:rsid w:val="00027F19"/>
    <w:rsid w:val="000641D2"/>
    <w:rsid w:val="000B0FD4"/>
    <w:rsid w:val="0011366F"/>
    <w:rsid w:val="00121967"/>
    <w:rsid w:val="00124A47"/>
    <w:rsid w:val="001256BC"/>
    <w:rsid w:val="001408EF"/>
    <w:rsid w:val="0014355F"/>
    <w:rsid w:val="001475EA"/>
    <w:rsid w:val="001778A9"/>
    <w:rsid w:val="00191E76"/>
    <w:rsid w:val="001B1164"/>
    <w:rsid w:val="001B2F88"/>
    <w:rsid w:val="001C6430"/>
    <w:rsid w:val="001C67B2"/>
    <w:rsid w:val="00211C29"/>
    <w:rsid w:val="00214054"/>
    <w:rsid w:val="002156EE"/>
    <w:rsid w:val="002241F7"/>
    <w:rsid w:val="00252BA0"/>
    <w:rsid w:val="00260338"/>
    <w:rsid w:val="00286B32"/>
    <w:rsid w:val="002D7F0E"/>
    <w:rsid w:val="002E02B9"/>
    <w:rsid w:val="002F5F89"/>
    <w:rsid w:val="00320586"/>
    <w:rsid w:val="00350073"/>
    <w:rsid w:val="003539AB"/>
    <w:rsid w:val="003826F8"/>
    <w:rsid w:val="00387E1E"/>
    <w:rsid w:val="00391060"/>
    <w:rsid w:val="003B1C78"/>
    <w:rsid w:val="003C206C"/>
    <w:rsid w:val="003C4C04"/>
    <w:rsid w:val="003F020A"/>
    <w:rsid w:val="00423FC1"/>
    <w:rsid w:val="00434E5B"/>
    <w:rsid w:val="004869A5"/>
    <w:rsid w:val="004D5E50"/>
    <w:rsid w:val="004E6D35"/>
    <w:rsid w:val="004F2E3B"/>
    <w:rsid w:val="00571C85"/>
    <w:rsid w:val="0058397D"/>
    <w:rsid w:val="00591EA6"/>
    <w:rsid w:val="005A1786"/>
    <w:rsid w:val="005A510A"/>
    <w:rsid w:val="00634C28"/>
    <w:rsid w:val="00635690"/>
    <w:rsid w:val="0069511E"/>
    <w:rsid w:val="006B16BC"/>
    <w:rsid w:val="006C09B2"/>
    <w:rsid w:val="00710815"/>
    <w:rsid w:val="007249FB"/>
    <w:rsid w:val="007314F0"/>
    <w:rsid w:val="00737FB5"/>
    <w:rsid w:val="0074243D"/>
    <w:rsid w:val="0075411D"/>
    <w:rsid w:val="007567C1"/>
    <w:rsid w:val="00764C89"/>
    <w:rsid w:val="007B7DFA"/>
    <w:rsid w:val="007C6E5E"/>
    <w:rsid w:val="007D43D6"/>
    <w:rsid w:val="007E7C13"/>
    <w:rsid w:val="007F7C5B"/>
    <w:rsid w:val="00803F9E"/>
    <w:rsid w:val="00812CD9"/>
    <w:rsid w:val="00825F54"/>
    <w:rsid w:val="008705BC"/>
    <w:rsid w:val="00875FAC"/>
    <w:rsid w:val="008E34E9"/>
    <w:rsid w:val="009229A9"/>
    <w:rsid w:val="009853CD"/>
    <w:rsid w:val="009863E9"/>
    <w:rsid w:val="009B152F"/>
    <w:rsid w:val="009B1EFD"/>
    <w:rsid w:val="009F0CCC"/>
    <w:rsid w:val="00A16ABA"/>
    <w:rsid w:val="00A3587A"/>
    <w:rsid w:val="00A44BDD"/>
    <w:rsid w:val="00A71C31"/>
    <w:rsid w:val="00A81B5A"/>
    <w:rsid w:val="00A86555"/>
    <w:rsid w:val="00A965D1"/>
    <w:rsid w:val="00AB3546"/>
    <w:rsid w:val="00AD0731"/>
    <w:rsid w:val="00AD2B59"/>
    <w:rsid w:val="00AE4943"/>
    <w:rsid w:val="00B02BB8"/>
    <w:rsid w:val="00B620CD"/>
    <w:rsid w:val="00B71F3E"/>
    <w:rsid w:val="00B95DD9"/>
    <w:rsid w:val="00BA2BED"/>
    <w:rsid w:val="00BA4C8D"/>
    <w:rsid w:val="00BA7EBA"/>
    <w:rsid w:val="00BC370E"/>
    <w:rsid w:val="00BE751F"/>
    <w:rsid w:val="00C4454B"/>
    <w:rsid w:val="00C455D5"/>
    <w:rsid w:val="00C46752"/>
    <w:rsid w:val="00C50F69"/>
    <w:rsid w:val="00C90AAE"/>
    <w:rsid w:val="00C90B5D"/>
    <w:rsid w:val="00C968DD"/>
    <w:rsid w:val="00CC440D"/>
    <w:rsid w:val="00CC59A8"/>
    <w:rsid w:val="00CD38EE"/>
    <w:rsid w:val="00CE269B"/>
    <w:rsid w:val="00D336B8"/>
    <w:rsid w:val="00D35F2C"/>
    <w:rsid w:val="00D77359"/>
    <w:rsid w:val="00D7736A"/>
    <w:rsid w:val="00D846B8"/>
    <w:rsid w:val="00DA2819"/>
    <w:rsid w:val="00DB0841"/>
    <w:rsid w:val="00E307ED"/>
    <w:rsid w:val="00E61388"/>
    <w:rsid w:val="00E776A5"/>
    <w:rsid w:val="00EA7C59"/>
    <w:rsid w:val="00F07780"/>
    <w:rsid w:val="00F5434C"/>
    <w:rsid w:val="00F609D8"/>
    <w:rsid w:val="00F6169F"/>
    <w:rsid w:val="00F73A82"/>
    <w:rsid w:val="00FE2B89"/>
    <w:rsid w:val="00FE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A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0756A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0756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6A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0756A9"/>
    <w:rPr>
      <w:sz w:val="18"/>
      <w:szCs w:val="18"/>
    </w:rPr>
  </w:style>
  <w:style w:type="character" w:customStyle="1" w:styleId="2Char">
    <w:name w:val="标题 2 Char"/>
    <w:link w:val="2"/>
    <w:rsid w:val="000756A9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226EB5"/>
    <w:rPr>
      <w:kern w:val="0"/>
      <w:sz w:val="18"/>
      <w:szCs w:val="18"/>
      <w:lang/>
    </w:rPr>
  </w:style>
  <w:style w:type="character" w:customStyle="1" w:styleId="Char1">
    <w:name w:val="批注框文本 Char"/>
    <w:link w:val="a5"/>
    <w:uiPriority w:val="99"/>
    <w:semiHidden/>
    <w:rsid w:val="00226EB5"/>
    <w:rPr>
      <w:rFonts w:ascii="Times New Roman" w:eastAsia="宋体" w:hAnsi="Times New Roman" w:cs="Times New Roman"/>
      <w:sz w:val="18"/>
      <w:szCs w:val="18"/>
    </w:rPr>
  </w:style>
  <w:style w:type="paragraph" w:customStyle="1" w:styleId="0">
    <w:name w:val="正文_0"/>
    <w:qFormat/>
    <w:rsid w:val="002B039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20">
    <w:name w:val="标题 2_0"/>
    <w:basedOn w:val="1"/>
    <w:next w:val="1"/>
    <w:link w:val="2Char0"/>
    <w:qFormat/>
    <w:rsid w:val="000756A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/>
    </w:rPr>
  </w:style>
  <w:style w:type="paragraph" w:customStyle="1" w:styleId="1">
    <w:name w:val="正文_1"/>
    <w:qFormat/>
    <w:rsid w:val="000756A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2Char0">
    <w:name w:val="标题 2 Char_0"/>
    <w:link w:val="20"/>
    <w:rsid w:val="000756A9"/>
    <w:rPr>
      <w:rFonts w:ascii="Arial" w:eastAsia="黑体" w:hAnsi="Arial" w:cs="Times New Roman"/>
      <w:b/>
      <w:bCs/>
      <w:sz w:val="32"/>
      <w:szCs w:val="32"/>
    </w:rPr>
  </w:style>
  <w:style w:type="paragraph" w:styleId="a6">
    <w:name w:val="Document Map"/>
    <w:basedOn w:val="a"/>
    <w:link w:val="Char2"/>
    <w:uiPriority w:val="99"/>
    <w:semiHidden/>
    <w:unhideWhenUsed/>
    <w:rsid w:val="007249FB"/>
    <w:rPr>
      <w:rFonts w:ascii="宋体"/>
      <w:sz w:val="18"/>
      <w:szCs w:val="18"/>
      <w:lang/>
    </w:rPr>
  </w:style>
  <w:style w:type="character" w:customStyle="1" w:styleId="Char2">
    <w:name w:val="文档结构图 Char"/>
    <w:link w:val="a6"/>
    <w:uiPriority w:val="99"/>
    <w:semiHidden/>
    <w:rsid w:val="007249FB"/>
    <w:rPr>
      <w:rFonts w:ascii="宋体" w:hAnsi="Times New Roman"/>
      <w:kern w:val="2"/>
      <w:sz w:val="18"/>
      <w:szCs w:val="18"/>
    </w:rPr>
  </w:style>
  <w:style w:type="paragraph" w:customStyle="1" w:styleId="Default">
    <w:name w:val="Default"/>
    <w:rsid w:val="00A965D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4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ZHONGM</cp:lastModifiedBy>
  <cp:revision>2</cp:revision>
  <cp:lastPrinted>1601-01-01T00:00:00Z</cp:lastPrinted>
  <dcterms:created xsi:type="dcterms:W3CDTF">2024-09-24T16:02:00Z</dcterms:created>
  <dcterms:modified xsi:type="dcterms:W3CDTF">2024-09-24T16:02:00Z</dcterms:modified>
</cp:coreProperties>
</file>