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广发</w:t>
      </w:r>
      <w:r w:rsidR="00417AA6">
        <w:rPr>
          <w:rFonts w:ascii="宋体" w:eastAsia="宋体" w:hAnsi="宋体" w:cs="Arial" w:hint="eastAsia"/>
          <w:b/>
          <w:bCs/>
          <w:sz w:val="24"/>
          <w:szCs w:val="24"/>
        </w:rPr>
        <w:t>景和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中短债债券型证券投资基金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2E56EB">
        <w:rPr>
          <w:rFonts w:ascii="宋体" w:hAnsi="宋体"/>
          <w:kern w:val="0"/>
          <w:sz w:val="24"/>
        </w:rPr>
        <w:t>2024年9月25日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DF4EB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DF4EB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DF4EB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2691"/>
        <w:gridCol w:w="1936"/>
        <w:gridCol w:w="755"/>
        <w:gridCol w:w="2691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D113F3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0F95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2E56EB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CA2F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2E56EB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2E56EB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F44FFF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11,000,000.00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249A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F44FFF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11,000,000.00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2E56EB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56EB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B26C8A" w:rsidRPr="000402F3" w:rsidTr="009D5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3161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2471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A83E1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26C8A">
              <w:rPr>
                <w:rFonts w:ascii="宋体" w:hAnsi="宋体" w:hint="eastAsia"/>
                <w:sz w:val="24"/>
              </w:rPr>
              <w:t>广发景和中短债D</w:t>
            </w:r>
          </w:p>
        </w:tc>
      </w:tr>
      <w:tr w:rsidR="00B26C8A" w:rsidRPr="000402F3" w:rsidTr="0093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C8A" w:rsidRPr="00C06BC4" w:rsidRDefault="00B26C8A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26C8A">
              <w:rPr>
                <w:rFonts w:ascii="宋体" w:hAnsi="宋体"/>
                <w:sz w:val="24"/>
              </w:rPr>
              <w:t>020580</w:t>
            </w:r>
          </w:p>
        </w:tc>
      </w:tr>
      <w:tr w:rsidR="00B26C8A" w:rsidRPr="000402F3" w:rsidTr="007E5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C8A" w:rsidRPr="00C06BC4" w:rsidRDefault="00B26C8A" w:rsidP="009249A1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C8A" w:rsidRPr="00C06BC4" w:rsidRDefault="00B26C8A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583BCF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0911D6" w:rsidRPr="00CF73BB" w:rsidRDefault="001C7C04" w:rsidP="00CF73BB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249A1" w:rsidRPr="009249A1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2E56EB">
        <w:rPr>
          <w:rFonts w:ascii="宋体" w:eastAsia="宋体" w:hAnsi="宋体" w:cs="Arial"/>
          <w:kern w:val="0"/>
          <w:sz w:val="24"/>
          <w:szCs w:val="24"/>
        </w:rPr>
        <w:t>2024年9月27日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EE698D">
        <w:rPr>
          <w:rFonts w:ascii="宋体" w:eastAsia="宋体" w:hAnsi="宋体" w:hint="eastAsia"/>
          <w:sz w:val="24"/>
          <w:szCs w:val="24"/>
        </w:rPr>
        <w:t>广发景和中短债债券型证券投资基金（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249A1">
        <w:rPr>
          <w:rFonts w:ascii="宋体" w:eastAsia="宋体" w:hAnsi="宋体" w:hint="eastAsia"/>
          <w:sz w:val="24"/>
          <w:szCs w:val="24"/>
        </w:rPr>
        <w:t>“</w:t>
      </w:r>
      <w:r w:rsidR="009249A1">
        <w:rPr>
          <w:rFonts w:ascii="宋体" w:eastAsia="宋体" w:hAnsi="宋体"/>
          <w:sz w:val="24"/>
          <w:szCs w:val="24"/>
        </w:rPr>
        <w:t>本基金</w:t>
      </w:r>
      <w:r w:rsidR="009249A1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0442F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）及转换转入本基金的业务限额为</w:t>
      </w:r>
      <w:r w:rsidR="00F44FFF">
        <w:rPr>
          <w:rFonts w:ascii="宋体" w:eastAsia="宋体" w:hAnsi="宋体" w:cs="Arial"/>
          <w:kern w:val="0"/>
          <w:sz w:val="24"/>
          <w:szCs w:val="24"/>
        </w:rPr>
        <w:lastRenderedPageBreak/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F44FFF">
        <w:rPr>
          <w:rFonts w:ascii="宋体" w:eastAsia="宋体" w:hAnsi="宋体"/>
          <w:sz w:val="24"/>
          <w:szCs w:val="24"/>
        </w:rPr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F44FFF">
        <w:rPr>
          <w:rFonts w:ascii="宋体" w:eastAsia="宋体" w:hAnsi="宋体"/>
          <w:sz w:val="24"/>
          <w:szCs w:val="24"/>
        </w:rPr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F44FFF">
        <w:rPr>
          <w:rFonts w:ascii="宋体" w:eastAsia="宋体" w:hAnsi="宋体"/>
          <w:sz w:val="24"/>
          <w:szCs w:val="24"/>
        </w:rPr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F44FFF">
        <w:rPr>
          <w:rFonts w:ascii="宋体" w:eastAsia="宋体" w:hAnsi="宋体"/>
          <w:sz w:val="24"/>
          <w:szCs w:val="24"/>
        </w:rPr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F44FFF">
        <w:rPr>
          <w:rFonts w:ascii="宋体" w:eastAsia="宋体" w:hAnsi="宋体"/>
          <w:sz w:val="24"/>
          <w:szCs w:val="24"/>
        </w:rPr>
        <w:t>11,000,000.00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Default="00D9523C" w:rsidP="00CF73BB">
      <w:pPr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通过多家销售渠道的多笔申购（含定期定额和不定额投资）及转换转入申请将累计计算，</w:t>
      </w:r>
      <w:r w:rsidR="00EE698D" w:rsidRPr="00C37A02">
        <w:rPr>
          <w:rFonts w:ascii="宋体" w:eastAsia="宋体" w:hAnsi="宋体" w:hint="eastAsia"/>
          <w:sz w:val="24"/>
        </w:rPr>
        <w:t>不同份额</w:t>
      </w:r>
      <w:r w:rsidR="00EE698D">
        <w:rPr>
          <w:rFonts w:ascii="宋体" w:eastAsia="宋体" w:hAnsi="宋体" w:hint="eastAsia"/>
          <w:sz w:val="24"/>
        </w:rPr>
        <w:t>的申请</w:t>
      </w:r>
      <w:r w:rsidR="00EE698D" w:rsidRPr="00C37A02">
        <w:rPr>
          <w:rFonts w:ascii="宋体" w:eastAsia="宋体" w:hAnsi="宋体" w:hint="eastAsia"/>
          <w:sz w:val="24"/>
        </w:rPr>
        <w:t>将单独计算限额，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2E56EB" w:rsidP="00583BC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2E56EB">
        <w:rPr>
          <w:rFonts w:ascii="宋体" w:eastAsia="宋体" w:hAnsi="宋体" w:cs="Arial" w:hint="eastAsia"/>
          <w:kern w:val="0"/>
          <w:sz w:val="24"/>
          <w:szCs w:val="24"/>
        </w:rPr>
        <w:t>自2024年</w:t>
      </w:r>
      <w:r>
        <w:rPr>
          <w:rFonts w:ascii="宋体" w:eastAsia="宋体" w:hAnsi="宋体" w:cs="Arial"/>
          <w:kern w:val="0"/>
          <w:sz w:val="24"/>
          <w:szCs w:val="24"/>
        </w:rPr>
        <w:t>10</w:t>
      </w:r>
      <w:r w:rsidRPr="002E56EB">
        <w:rPr>
          <w:rFonts w:ascii="宋体" w:eastAsia="宋体" w:hAnsi="宋体" w:cs="Arial" w:hint="eastAsia"/>
          <w:kern w:val="0"/>
          <w:sz w:val="24"/>
          <w:szCs w:val="24"/>
        </w:rPr>
        <w:t>月</w:t>
      </w:r>
      <w:r>
        <w:rPr>
          <w:rFonts w:ascii="宋体" w:eastAsia="宋体" w:hAnsi="宋体" w:cs="Arial"/>
          <w:kern w:val="0"/>
          <w:sz w:val="24"/>
          <w:szCs w:val="24"/>
        </w:rPr>
        <w:t>8</w:t>
      </w:r>
      <w:r w:rsidRPr="002E56EB">
        <w:rPr>
          <w:rFonts w:ascii="宋体" w:eastAsia="宋体" w:hAnsi="宋体" w:cs="Arial" w:hint="eastAsia"/>
          <w:kern w:val="0"/>
          <w:sz w:val="24"/>
          <w:szCs w:val="24"/>
        </w:rPr>
        <w:t>日起，本基金调整投资者单日单个基金账户申购（含定期定额和不定额投资）及转换转入本基金的业务限额为</w:t>
      </w:r>
      <w:r w:rsidRPr="002E56EB">
        <w:rPr>
          <w:rFonts w:ascii="宋体" w:eastAsia="宋体" w:hAnsi="宋体" w:cs="Arial"/>
          <w:kern w:val="0"/>
          <w:sz w:val="24"/>
          <w:szCs w:val="24"/>
        </w:rPr>
        <w:t>100,000,000.00</w:t>
      </w:r>
      <w:r w:rsidRPr="002E56EB">
        <w:rPr>
          <w:rFonts w:ascii="宋体" w:eastAsia="宋体" w:hAnsi="宋体" w:cs="Arial" w:hint="eastAsia"/>
          <w:kern w:val="0"/>
          <w:sz w:val="24"/>
          <w:szCs w:val="24"/>
        </w:rPr>
        <w:t>元，申请确认规则同上。届时不再另行公告。</w:t>
      </w:r>
    </w:p>
    <w:p w:rsidR="00C24D64" w:rsidRDefault="00C24D64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583BCF" w:rsidRPr="00583BCF" w:rsidRDefault="00A31A00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31A00"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583BCF" w:rsidRPr="00583BCF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583BCF" w:rsidRPr="000402F3" w:rsidRDefault="00583BCF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2E56EB">
        <w:rPr>
          <w:rFonts w:ascii="宋体" w:eastAsia="宋体" w:hAnsi="宋体" w:cs="Arial"/>
          <w:kern w:val="0"/>
          <w:sz w:val="24"/>
          <w:szCs w:val="24"/>
        </w:rPr>
        <w:t>2024年9月25日</w:t>
      </w:r>
    </w:p>
    <w:sectPr w:rsidR="00B86804" w:rsidRPr="00247109" w:rsidSect="00DA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51" w:rsidRDefault="00600551" w:rsidP="00C24D64">
      <w:r>
        <w:separator/>
      </w:r>
    </w:p>
  </w:endnote>
  <w:endnote w:type="continuationSeparator" w:id="0">
    <w:p w:rsidR="00600551" w:rsidRDefault="00600551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51" w:rsidRDefault="00600551" w:rsidP="00C24D64">
      <w:r>
        <w:separator/>
      </w:r>
    </w:p>
  </w:footnote>
  <w:footnote w:type="continuationSeparator" w:id="0">
    <w:p w:rsidR="00600551" w:rsidRDefault="00600551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5E00"/>
    <w:rsid w:val="000402F3"/>
    <w:rsid w:val="000605C3"/>
    <w:rsid w:val="000767D7"/>
    <w:rsid w:val="000854D3"/>
    <w:rsid w:val="000911D6"/>
    <w:rsid w:val="000C58D8"/>
    <w:rsid w:val="00113616"/>
    <w:rsid w:val="00124946"/>
    <w:rsid w:val="001438FB"/>
    <w:rsid w:val="00165239"/>
    <w:rsid w:val="001679B5"/>
    <w:rsid w:val="001B3B2C"/>
    <w:rsid w:val="001C3469"/>
    <w:rsid w:val="001C7C04"/>
    <w:rsid w:val="001C7E4F"/>
    <w:rsid w:val="001D2156"/>
    <w:rsid w:val="00212464"/>
    <w:rsid w:val="00236894"/>
    <w:rsid w:val="00246FB9"/>
    <w:rsid w:val="00247109"/>
    <w:rsid w:val="00266188"/>
    <w:rsid w:val="00287AD6"/>
    <w:rsid w:val="002E398A"/>
    <w:rsid w:val="002E56EB"/>
    <w:rsid w:val="002F265E"/>
    <w:rsid w:val="002F4AF0"/>
    <w:rsid w:val="003018D5"/>
    <w:rsid w:val="003161FB"/>
    <w:rsid w:val="00355A3C"/>
    <w:rsid w:val="00357EF9"/>
    <w:rsid w:val="00417AA6"/>
    <w:rsid w:val="0042258E"/>
    <w:rsid w:val="00432E4F"/>
    <w:rsid w:val="00450A1E"/>
    <w:rsid w:val="00470140"/>
    <w:rsid w:val="004B2D61"/>
    <w:rsid w:val="00511071"/>
    <w:rsid w:val="0057384C"/>
    <w:rsid w:val="00581317"/>
    <w:rsid w:val="00583BCF"/>
    <w:rsid w:val="00583D65"/>
    <w:rsid w:val="005A4260"/>
    <w:rsid w:val="005B490E"/>
    <w:rsid w:val="005C5CE6"/>
    <w:rsid w:val="005F3C13"/>
    <w:rsid w:val="005F449E"/>
    <w:rsid w:val="00600551"/>
    <w:rsid w:val="006074D5"/>
    <w:rsid w:val="0061461C"/>
    <w:rsid w:val="00620952"/>
    <w:rsid w:val="00621522"/>
    <w:rsid w:val="00650156"/>
    <w:rsid w:val="00664AD0"/>
    <w:rsid w:val="00682C55"/>
    <w:rsid w:val="00682F89"/>
    <w:rsid w:val="006954F0"/>
    <w:rsid w:val="006A312F"/>
    <w:rsid w:val="0072280B"/>
    <w:rsid w:val="007B56ED"/>
    <w:rsid w:val="007E78B4"/>
    <w:rsid w:val="008537C8"/>
    <w:rsid w:val="008642B4"/>
    <w:rsid w:val="00901FCD"/>
    <w:rsid w:val="00907C57"/>
    <w:rsid w:val="009221C9"/>
    <w:rsid w:val="00924475"/>
    <w:rsid w:val="009249A1"/>
    <w:rsid w:val="00935345"/>
    <w:rsid w:val="00937329"/>
    <w:rsid w:val="00943A59"/>
    <w:rsid w:val="0095629A"/>
    <w:rsid w:val="009947D4"/>
    <w:rsid w:val="009A282D"/>
    <w:rsid w:val="009D198C"/>
    <w:rsid w:val="009E2041"/>
    <w:rsid w:val="009E448F"/>
    <w:rsid w:val="009E4B02"/>
    <w:rsid w:val="00A039CA"/>
    <w:rsid w:val="00A03D5B"/>
    <w:rsid w:val="00A2193C"/>
    <w:rsid w:val="00A24883"/>
    <w:rsid w:val="00A31A00"/>
    <w:rsid w:val="00AD529D"/>
    <w:rsid w:val="00AE1FE7"/>
    <w:rsid w:val="00AF01F2"/>
    <w:rsid w:val="00B06C0B"/>
    <w:rsid w:val="00B12F90"/>
    <w:rsid w:val="00B20174"/>
    <w:rsid w:val="00B26C8A"/>
    <w:rsid w:val="00B6570E"/>
    <w:rsid w:val="00B714DC"/>
    <w:rsid w:val="00BB4B54"/>
    <w:rsid w:val="00C07CC1"/>
    <w:rsid w:val="00C17992"/>
    <w:rsid w:val="00C24D64"/>
    <w:rsid w:val="00C271ED"/>
    <w:rsid w:val="00C3726F"/>
    <w:rsid w:val="00C40633"/>
    <w:rsid w:val="00C56363"/>
    <w:rsid w:val="00C663DA"/>
    <w:rsid w:val="00CA2FC3"/>
    <w:rsid w:val="00CA4E5C"/>
    <w:rsid w:val="00CB73BB"/>
    <w:rsid w:val="00CC71C8"/>
    <w:rsid w:val="00CD027E"/>
    <w:rsid w:val="00CF15BB"/>
    <w:rsid w:val="00CF4822"/>
    <w:rsid w:val="00CF638F"/>
    <w:rsid w:val="00CF73BB"/>
    <w:rsid w:val="00D113F3"/>
    <w:rsid w:val="00D70F95"/>
    <w:rsid w:val="00D87119"/>
    <w:rsid w:val="00D9523C"/>
    <w:rsid w:val="00DA395F"/>
    <w:rsid w:val="00DB356F"/>
    <w:rsid w:val="00DF4EB6"/>
    <w:rsid w:val="00DF6B5F"/>
    <w:rsid w:val="00DF78F4"/>
    <w:rsid w:val="00E0325C"/>
    <w:rsid w:val="00E0442F"/>
    <w:rsid w:val="00E13404"/>
    <w:rsid w:val="00E40BC0"/>
    <w:rsid w:val="00E6193A"/>
    <w:rsid w:val="00E62BF3"/>
    <w:rsid w:val="00E8083D"/>
    <w:rsid w:val="00EB77DF"/>
    <w:rsid w:val="00EC03EA"/>
    <w:rsid w:val="00EC3797"/>
    <w:rsid w:val="00ED31D3"/>
    <w:rsid w:val="00EE698D"/>
    <w:rsid w:val="00F10FF0"/>
    <w:rsid w:val="00F14A09"/>
    <w:rsid w:val="00F227D5"/>
    <w:rsid w:val="00F42599"/>
    <w:rsid w:val="00F44FFF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4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2024-09-24T16:01:00Z</dcterms:created>
  <dcterms:modified xsi:type="dcterms:W3CDTF">2024-09-24T16:01:00Z</dcterms:modified>
</cp:coreProperties>
</file>