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322A" w:rsidRDefault="00AE322A">
      <w:pPr>
        <w:jc w:val="center"/>
        <w:rPr>
          <w:rFonts w:ascii="宋体" w:hAnsi="宋体" w:hint="eastAsia"/>
          <w:b/>
          <w:sz w:val="48"/>
          <w:szCs w:val="48"/>
        </w:rPr>
      </w:pPr>
      <w:bookmarkStart w:id="0" w:name="t_6_0_table"/>
      <w:bookmarkEnd w:id="0"/>
      <w:r>
        <w:rPr>
          <w:rFonts w:ascii="宋体" w:hAnsi="宋体" w:hint="eastAsia"/>
          <w:b/>
          <w:sz w:val="48"/>
          <w:szCs w:val="48"/>
        </w:rPr>
        <w:t>银华中债</w:t>
      </w:r>
      <w:r>
        <w:rPr>
          <w:rFonts w:ascii="宋体" w:hAnsi="宋体"/>
          <w:b/>
          <w:sz w:val="48"/>
          <w:szCs w:val="48"/>
        </w:rPr>
        <w:t>1-3年国开行债券指数证券投资基金分红公告</w:t>
      </w:r>
    </w:p>
    <w:p w:rsidR="00AE322A" w:rsidRDefault="00AE322A">
      <w:pPr>
        <w:rPr>
          <w:rFonts w:hint="eastAsia"/>
          <w:sz w:val="24"/>
        </w:rPr>
      </w:pPr>
      <w:bookmarkStart w:id="1" w:name="t_6_0_0002_a2_fm1"/>
      <w:bookmarkEnd w:id="1"/>
    </w:p>
    <w:p w:rsidR="00AE322A" w:rsidRDefault="00AE322A">
      <w:pPr>
        <w:ind w:left="2100" w:firstLine="420"/>
        <w:rPr>
          <w:rFonts w:hint="eastAsia"/>
          <w:b/>
          <w:sz w:val="28"/>
          <w:szCs w:val="28"/>
        </w:rPr>
      </w:pPr>
      <w:r>
        <w:rPr>
          <w:rFonts w:ascii="宋体" w:hAnsi="宋体" w:hint="eastAsia"/>
          <w:b/>
          <w:sz w:val="28"/>
          <w:szCs w:val="28"/>
        </w:rPr>
        <w:t>公告</w:t>
      </w:r>
      <w:r>
        <w:rPr>
          <w:rFonts w:ascii="宋体" w:hAnsi="宋体"/>
          <w:b/>
          <w:sz w:val="28"/>
          <w:szCs w:val="28"/>
        </w:rPr>
        <w:t>送出日期：</w:t>
      </w:r>
      <w:bookmarkStart w:id="2" w:name="t_6_0_0003_a1_fm1"/>
      <w:bookmarkEnd w:id="2"/>
      <w:r>
        <w:rPr>
          <w:rFonts w:ascii="宋体" w:hAnsi="宋体"/>
          <w:b/>
          <w:sz w:val="28"/>
          <w:szCs w:val="28"/>
        </w:rPr>
        <w:t>202</w:t>
      </w:r>
      <w:r>
        <w:rPr>
          <w:rFonts w:ascii="宋体" w:hAnsi="宋体" w:hint="eastAsia"/>
          <w:b/>
          <w:sz w:val="28"/>
          <w:szCs w:val="28"/>
        </w:rPr>
        <w:t>4</w:t>
      </w:r>
      <w:r>
        <w:rPr>
          <w:rFonts w:ascii="宋体" w:hAnsi="宋体"/>
          <w:b/>
          <w:sz w:val="28"/>
          <w:szCs w:val="28"/>
        </w:rPr>
        <w:t>年</w:t>
      </w:r>
      <w:r w:rsidR="00B53B1D">
        <w:rPr>
          <w:rFonts w:ascii="宋体" w:hAnsi="宋体"/>
          <w:b/>
          <w:sz w:val="28"/>
          <w:szCs w:val="28"/>
        </w:rPr>
        <w:t>9</w:t>
      </w:r>
      <w:r>
        <w:rPr>
          <w:rFonts w:ascii="宋体" w:hAnsi="宋体"/>
          <w:b/>
          <w:sz w:val="28"/>
          <w:szCs w:val="28"/>
        </w:rPr>
        <w:t>月</w:t>
      </w:r>
      <w:r w:rsidR="00B53B1D">
        <w:rPr>
          <w:rFonts w:ascii="宋体" w:hAnsi="宋体" w:hint="eastAsia"/>
          <w:b/>
          <w:sz w:val="28"/>
          <w:szCs w:val="28"/>
        </w:rPr>
        <w:t>25</w:t>
      </w:r>
      <w:r>
        <w:rPr>
          <w:rFonts w:ascii="宋体" w:hAnsi="宋体"/>
          <w:b/>
          <w:sz w:val="28"/>
          <w:szCs w:val="28"/>
        </w:rPr>
        <w:t>日</w:t>
      </w:r>
    </w:p>
    <w:p w:rsidR="00AE322A" w:rsidRDefault="00AE322A">
      <w:pPr>
        <w:rPr>
          <w:rFonts w:hint="eastAsia"/>
        </w:rPr>
      </w:pPr>
    </w:p>
    <w:p w:rsidR="00AE322A" w:rsidRDefault="00AE322A">
      <w:pPr>
        <w:pStyle w:val="2"/>
        <w:numPr>
          <w:ilvl w:val="0"/>
          <w:numId w:val="1"/>
        </w:numPr>
        <w:spacing w:beforeLines="50" w:afterLines="50" w:line="240" w:lineRule="auto"/>
        <w:jc w:val="left"/>
        <w:rPr>
          <w:rFonts w:ascii="宋体" w:eastAsia="宋体" w:hAnsi="宋体" w:hint="eastAsia"/>
          <w:bCs/>
          <w:sz w:val="24"/>
          <w:szCs w:val="24"/>
        </w:rPr>
      </w:pPr>
      <w:bookmarkStart w:id="3" w:name="t_qh_6_1_table"/>
      <w:bookmarkEnd w:id="3"/>
      <w:r>
        <w:rPr>
          <w:rFonts w:ascii="宋体" w:eastAsia="宋体" w:hAnsi="宋体" w:hint="eastAsia"/>
          <w:bCs/>
          <w:sz w:val="24"/>
          <w:szCs w:val="24"/>
        </w:rPr>
        <w:t xml:space="preserve"> </w:t>
      </w:r>
      <w:bookmarkStart w:id="4" w:name="m01"/>
      <w:r>
        <w:rPr>
          <w:rFonts w:ascii="宋体" w:eastAsia="宋体" w:hAnsi="宋体" w:hint="eastAsia"/>
          <w:bCs/>
          <w:sz w:val="24"/>
          <w:szCs w:val="24"/>
        </w:rPr>
        <w:t>公告基本信息</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3"/>
        <w:gridCol w:w="2722"/>
        <w:gridCol w:w="1974"/>
        <w:gridCol w:w="1975"/>
      </w:tblGrid>
      <w:tr w:rsidR="00AE322A">
        <w:trPr>
          <w:trHeight w:val="296"/>
          <w:jc w:val="center"/>
        </w:trPr>
        <w:tc>
          <w:tcPr>
            <w:tcW w:w="4795" w:type="dxa"/>
            <w:gridSpan w:val="2"/>
          </w:tcPr>
          <w:p w:rsidR="00AE322A" w:rsidRDefault="00AE322A">
            <w:pPr>
              <w:rPr>
                <w:rFonts w:ascii="宋体" w:hAnsi="宋体" w:hint="eastAsia"/>
                <w:szCs w:val="21"/>
              </w:rPr>
            </w:pPr>
            <w:bookmarkStart w:id="5" w:name="m01_tab"/>
            <w:r>
              <w:rPr>
                <w:rFonts w:ascii="宋体" w:hAnsi="宋体" w:hint="eastAsia"/>
                <w:szCs w:val="21"/>
              </w:rPr>
              <w:t>基金名称</w:t>
            </w:r>
          </w:p>
        </w:tc>
        <w:tc>
          <w:tcPr>
            <w:tcW w:w="3949" w:type="dxa"/>
            <w:gridSpan w:val="2"/>
          </w:tcPr>
          <w:p w:rsidR="00AE322A" w:rsidRDefault="00AE322A">
            <w:pPr>
              <w:rPr>
                <w:rFonts w:ascii="宋体" w:hAnsi="宋体" w:hint="eastAsia"/>
                <w:szCs w:val="21"/>
              </w:rPr>
            </w:pPr>
            <w:bookmarkStart w:id="6" w:name="t_qh_6_1_0009_a1_fm1"/>
            <w:bookmarkEnd w:id="6"/>
            <w:r>
              <w:rPr>
                <w:rFonts w:ascii="宋体" w:hAnsi="宋体" w:hint="eastAsia"/>
                <w:szCs w:val="21"/>
              </w:rPr>
              <w:t>银华中债</w:t>
            </w:r>
            <w:r>
              <w:rPr>
                <w:rFonts w:ascii="宋体" w:hAnsi="宋体"/>
                <w:szCs w:val="21"/>
              </w:rPr>
              <w:t>1-3年国开行债券指数证券投资基金</w:t>
            </w:r>
          </w:p>
        </w:tc>
      </w:tr>
      <w:tr w:rsidR="00AE322A">
        <w:trPr>
          <w:trHeight w:val="312"/>
          <w:jc w:val="center"/>
        </w:trPr>
        <w:tc>
          <w:tcPr>
            <w:tcW w:w="4795" w:type="dxa"/>
            <w:gridSpan w:val="2"/>
          </w:tcPr>
          <w:p w:rsidR="00AE322A" w:rsidRDefault="00AE322A">
            <w:pPr>
              <w:rPr>
                <w:rFonts w:ascii="宋体" w:hAnsi="宋体" w:hint="eastAsia"/>
                <w:szCs w:val="21"/>
              </w:rPr>
            </w:pPr>
            <w:r>
              <w:rPr>
                <w:rFonts w:ascii="宋体" w:hAnsi="宋体" w:hint="eastAsia"/>
                <w:szCs w:val="21"/>
              </w:rPr>
              <w:t>基金简称</w:t>
            </w:r>
          </w:p>
        </w:tc>
        <w:tc>
          <w:tcPr>
            <w:tcW w:w="3949" w:type="dxa"/>
            <w:gridSpan w:val="2"/>
          </w:tcPr>
          <w:p w:rsidR="00AE322A" w:rsidRDefault="00AE322A">
            <w:pPr>
              <w:rPr>
                <w:rFonts w:ascii="宋体" w:hAnsi="宋体" w:hint="eastAsia"/>
                <w:szCs w:val="21"/>
              </w:rPr>
            </w:pPr>
            <w:bookmarkStart w:id="7" w:name="t_qh_6_1_0011_a1_fm1"/>
            <w:bookmarkEnd w:id="7"/>
            <w:r>
              <w:rPr>
                <w:rFonts w:ascii="宋体" w:hAnsi="宋体" w:hint="eastAsia"/>
                <w:szCs w:val="21"/>
              </w:rPr>
              <w:t>银华中债</w:t>
            </w:r>
            <w:r>
              <w:rPr>
                <w:rFonts w:ascii="宋体" w:hAnsi="宋体"/>
                <w:szCs w:val="21"/>
              </w:rPr>
              <w:t>1-3年国开行债券指数</w:t>
            </w:r>
          </w:p>
        </w:tc>
      </w:tr>
      <w:tr w:rsidR="00AE322A">
        <w:trPr>
          <w:trHeight w:val="296"/>
          <w:jc w:val="center"/>
        </w:trPr>
        <w:tc>
          <w:tcPr>
            <w:tcW w:w="4795" w:type="dxa"/>
            <w:gridSpan w:val="2"/>
          </w:tcPr>
          <w:p w:rsidR="00AE322A" w:rsidRDefault="00AE322A">
            <w:pPr>
              <w:rPr>
                <w:rFonts w:ascii="宋体" w:hAnsi="宋体" w:hint="eastAsia"/>
                <w:szCs w:val="21"/>
              </w:rPr>
            </w:pPr>
            <w:r>
              <w:rPr>
                <w:rFonts w:ascii="宋体" w:hAnsi="宋体" w:hint="eastAsia"/>
                <w:szCs w:val="21"/>
              </w:rPr>
              <w:t>基金主代码</w:t>
            </w:r>
          </w:p>
        </w:tc>
        <w:tc>
          <w:tcPr>
            <w:tcW w:w="3949" w:type="dxa"/>
            <w:gridSpan w:val="2"/>
          </w:tcPr>
          <w:p w:rsidR="00AE322A" w:rsidRDefault="00AE322A">
            <w:pPr>
              <w:rPr>
                <w:rFonts w:ascii="宋体" w:hAnsi="宋体" w:hint="eastAsia"/>
                <w:szCs w:val="21"/>
              </w:rPr>
            </w:pPr>
            <w:bookmarkStart w:id="8" w:name="t_qh_6_1_0012_a1_fm1"/>
            <w:bookmarkEnd w:id="8"/>
            <w:r>
              <w:rPr>
                <w:rFonts w:ascii="宋体" w:hAnsi="宋体"/>
                <w:szCs w:val="21"/>
              </w:rPr>
              <w:t>008677</w:t>
            </w:r>
          </w:p>
        </w:tc>
      </w:tr>
      <w:tr w:rsidR="00AE322A">
        <w:trPr>
          <w:trHeight w:val="296"/>
          <w:jc w:val="center"/>
        </w:trPr>
        <w:tc>
          <w:tcPr>
            <w:tcW w:w="4795" w:type="dxa"/>
            <w:gridSpan w:val="2"/>
          </w:tcPr>
          <w:p w:rsidR="00AE322A" w:rsidRDefault="00AE322A">
            <w:pPr>
              <w:rPr>
                <w:rFonts w:ascii="宋体" w:hAnsi="宋体" w:hint="eastAsia"/>
                <w:szCs w:val="21"/>
              </w:rPr>
            </w:pPr>
            <w:r>
              <w:rPr>
                <w:rFonts w:ascii="宋体" w:hAnsi="宋体" w:hint="eastAsia"/>
                <w:szCs w:val="21"/>
              </w:rPr>
              <w:t>基金合同生效日</w:t>
            </w:r>
          </w:p>
        </w:tc>
        <w:tc>
          <w:tcPr>
            <w:tcW w:w="3949" w:type="dxa"/>
            <w:gridSpan w:val="2"/>
          </w:tcPr>
          <w:p w:rsidR="00AE322A" w:rsidRDefault="00AE322A">
            <w:pPr>
              <w:rPr>
                <w:rFonts w:ascii="宋体" w:hAnsi="宋体" w:hint="eastAsia"/>
                <w:szCs w:val="21"/>
              </w:rPr>
            </w:pPr>
            <w:bookmarkStart w:id="9" w:name="t_qh_6_1_0018_a1_fm1"/>
            <w:bookmarkEnd w:id="9"/>
            <w:r>
              <w:rPr>
                <w:rFonts w:ascii="宋体" w:hAnsi="宋体"/>
                <w:szCs w:val="21"/>
              </w:rPr>
              <w:t>2019年12月26日</w:t>
            </w:r>
          </w:p>
        </w:tc>
      </w:tr>
      <w:tr w:rsidR="00AE322A">
        <w:trPr>
          <w:trHeight w:val="312"/>
          <w:jc w:val="center"/>
        </w:trPr>
        <w:tc>
          <w:tcPr>
            <w:tcW w:w="4795" w:type="dxa"/>
            <w:gridSpan w:val="2"/>
          </w:tcPr>
          <w:p w:rsidR="00AE322A" w:rsidRDefault="00AE322A">
            <w:pPr>
              <w:rPr>
                <w:rFonts w:ascii="宋体" w:hAnsi="宋体" w:hint="eastAsia"/>
                <w:szCs w:val="21"/>
              </w:rPr>
            </w:pPr>
            <w:r>
              <w:rPr>
                <w:rFonts w:ascii="宋体" w:hAnsi="宋体" w:hint="eastAsia"/>
                <w:szCs w:val="21"/>
              </w:rPr>
              <w:t>基金管理人名称</w:t>
            </w:r>
          </w:p>
        </w:tc>
        <w:tc>
          <w:tcPr>
            <w:tcW w:w="3949" w:type="dxa"/>
            <w:gridSpan w:val="2"/>
          </w:tcPr>
          <w:p w:rsidR="00AE322A" w:rsidRDefault="00AE322A">
            <w:pPr>
              <w:rPr>
                <w:rFonts w:ascii="宋体" w:hAnsi="宋体" w:hint="eastAsia"/>
                <w:szCs w:val="21"/>
              </w:rPr>
            </w:pPr>
            <w:bookmarkStart w:id="10" w:name="t_qh_6_1_0186_a1_fm1"/>
            <w:bookmarkEnd w:id="10"/>
            <w:r>
              <w:rPr>
                <w:rFonts w:ascii="宋体" w:hAnsi="宋体" w:hint="eastAsia"/>
                <w:szCs w:val="21"/>
              </w:rPr>
              <w:t>银华基金管理股份有限公司</w:t>
            </w:r>
          </w:p>
        </w:tc>
      </w:tr>
      <w:tr w:rsidR="00AE322A">
        <w:trPr>
          <w:trHeight w:val="296"/>
          <w:jc w:val="center"/>
        </w:trPr>
        <w:tc>
          <w:tcPr>
            <w:tcW w:w="4795" w:type="dxa"/>
            <w:gridSpan w:val="2"/>
          </w:tcPr>
          <w:p w:rsidR="00AE322A" w:rsidRDefault="00AE322A">
            <w:pPr>
              <w:rPr>
                <w:rFonts w:ascii="宋体" w:hAnsi="宋体" w:hint="eastAsia"/>
                <w:szCs w:val="21"/>
              </w:rPr>
            </w:pPr>
            <w:r>
              <w:rPr>
                <w:rFonts w:ascii="宋体" w:hAnsi="宋体" w:hint="eastAsia"/>
                <w:szCs w:val="21"/>
              </w:rPr>
              <w:t>基金托管人名称</w:t>
            </w:r>
          </w:p>
        </w:tc>
        <w:tc>
          <w:tcPr>
            <w:tcW w:w="3949" w:type="dxa"/>
            <w:gridSpan w:val="2"/>
          </w:tcPr>
          <w:p w:rsidR="00AE322A" w:rsidRDefault="00AE322A">
            <w:pPr>
              <w:rPr>
                <w:rFonts w:ascii="宋体" w:hAnsi="宋体" w:hint="eastAsia"/>
                <w:szCs w:val="21"/>
              </w:rPr>
            </w:pPr>
            <w:bookmarkStart w:id="11" w:name="t_qh_6_1_0213_a1_fm1"/>
            <w:bookmarkEnd w:id="11"/>
            <w:r>
              <w:rPr>
                <w:rFonts w:ascii="宋体" w:hAnsi="宋体" w:hint="eastAsia"/>
                <w:szCs w:val="21"/>
              </w:rPr>
              <w:t>中国建设银行股份有限公司</w:t>
            </w:r>
          </w:p>
        </w:tc>
      </w:tr>
      <w:tr w:rsidR="00AE322A">
        <w:trPr>
          <w:trHeight w:val="312"/>
          <w:jc w:val="center"/>
        </w:trPr>
        <w:tc>
          <w:tcPr>
            <w:tcW w:w="4795" w:type="dxa"/>
            <w:gridSpan w:val="2"/>
          </w:tcPr>
          <w:p w:rsidR="00AE322A" w:rsidRDefault="00AE322A">
            <w:pPr>
              <w:rPr>
                <w:rFonts w:ascii="宋体" w:hAnsi="宋体" w:hint="eastAsia"/>
                <w:szCs w:val="21"/>
              </w:rPr>
            </w:pPr>
            <w:r>
              <w:rPr>
                <w:rFonts w:ascii="宋体" w:hAnsi="宋体" w:hint="eastAsia"/>
                <w:szCs w:val="21"/>
              </w:rPr>
              <w:t>公告依据</w:t>
            </w:r>
          </w:p>
        </w:tc>
        <w:tc>
          <w:tcPr>
            <w:tcW w:w="3949" w:type="dxa"/>
            <w:gridSpan w:val="2"/>
          </w:tcPr>
          <w:p w:rsidR="00AE322A" w:rsidRDefault="00AE322A">
            <w:pPr>
              <w:rPr>
                <w:rFonts w:ascii="宋体" w:hAnsi="宋体" w:hint="eastAsia"/>
                <w:szCs w:val="21"/>
              </w:rPr>
            </w:pPr>
            <w:bookmarkStart w:id="12" w:name="t_qh_6_1_2631_a1_fm1"/>
            <w:bookmarkEnd w:id="12"/>
            <w:r>
              <w:rPr>
                <w:rFonts w:ascii="宋体" w:hAnsi="宋体" w:hint="eastAsia"/>
                <w:szCs w:val="21"/>
              </w:rPr>
              <w:t>《中华人民共和国证券投资基金法》、《公开募集证券投资基金运作管理办法》等法律法规以及《银华中债</w:t>
            </w:r>
            <w:r>
              <w:rPr>
                <w:rFonts w:ascii="宋体" w:hAnsi="宋体"/>
                <w:szCs w:val="21"/>
              </w:rPr>
              <w:t>1-3年国开行债券指数证券投资基金基金合同》、《银华中债1-3年国开行债券指数证券投资基金招募说明书》</w:t>
            </w:r>
          </w:p>
        </w:tc>
      </w:tr>
      <w:tr w:rsidR="00AE322A">
        <w:trPr>
          <w:trHeight w:val="296"/>
          <w:jc w:val="center"/>
        </w:trPr>
        <w:tc>
          <w:tcPr>
            <w:tcW w:w="4795" w:type="dxa"/>
            <w:gridSpan w:val="2"/>
          </w:tcPr>
          <w:p w:rsidR="00AE322A" w:rsidRDefault="00AE322A">
            <w:pPr>
              <w:rPr>
                <w:rFonts w:ascii="宋体" w:hAnsi="宋体" w:hint="eastAsia"/>
                <w:szCs w:val="21"/>
              </w:rPr>
            </w:pPr>
            <w:r>
              <w:rPr>
                <w:rFonts w:ascii="宋体" w:hAnsi="宋体" w:hint="eastAsia"/>
                <w:szCs w:val="21"/>
              </w:rPr>
              <w:t>收益分配基准日</w:t>
            </w:r>
          </w:p>
        </w:tc>
        <w:tc>
          <w:tcPr>
            <w:tcW w:w="3949" w:type="dxa"/>
            <w:gridSpan w:val="2"/>
          </w:tcPr>
          <w:p w:rsidR="00AE322A" w:rsidRDefault="00AE322A">
            <w:pPr>
              <w:rPr>
                <w:rFonts w:ascii="宋体" w:hAnsi="宋体" w:hint="eastAsia"/>
                <w:szCs w:val="21"/>
              </w:rPr>
            </w:pPr>
            <w:bookmarkStart w:id="13" w:name="t_qh_6_1_2637_a1_fm1"/>
            <w:bookmarkEnd w:id="13"/>
            <w:r>
              <w:rPr>
                <w:rFonts w:ascii="宋体" w:hAnsi="宋体"/>
                <w:szCs w:val="21"/>
              </w:rPr>
              <w:t>202</w:t>
            </w:r>
            <w:r>
              <w:rPr>
                <w:rFonts w:ascii="宋体" w:hAnsi="宋体" w:hint="eastAsia"/>
                <w:szCs w:val="21"/>
              </w:rPr>
              <w:t>4</w:t>
            </w:r>
            <w:r>
              <w:rPr>
                <w:rFonts w:ascii="宋体" w:hAnsi="宋体"/>
                <w:szCs w:val="21"/>
              </w:rPr>
              <w:t>年</w:t>
            </w:r>
            <w:r w:rsidR="00B53B1D">
              <w:rPr>
                <w:rFonts w:ascii="宋体" w:hAnsi="宋体" w:hint="eastAsia"/>
                <w:szCs w:val="21"/>
              </w:rPr>
              <w:t>9</w:t>
            </w:r>
            <w:r>
              <w:rPr>
                <w:rFonts w:ascii="宋体" w:hAnsi="宋体"/>
                <w:szCs w:val="21"/>
              </w:rPr>
              <w:t>月</w:t>
            </w:r>
            <w:r w:rsidR="00B53B1D">
              <w:rPr>
                <w:rFonts w:ascii="宋体" w:hAnsi="宋体" w:hint="eastAsia"/>
                <w:szCs w:val="21"/>
              </w:rPr>
              <w:t>12</w:t>
            </w:r>
            <w:r>
              <w:rPr>
                <w:rFonts w:ascii="宋体" w:hAnsi="宋体"/>
                <w:szCs w:val="21"/>
              </w:rPr>
              <w:t>日</w:t>
            </w:r>
          </w:p>
        </w:tc>
      </w:tr>
      <w:tr w:rsidR="00AE322A">
        <w:trPr>
          <w:trHeight w:val="312"/>
          <w:jc w:val="center"/>
        </w:trPr>
        <w:tc>
          <w:tcPr>
            <w:tcW w:w="4795" w:type="dxa"/>
            <w:gridSpan w:val="2"/>
            <w:vAlign w:val="center"/>
          </w:tcPr>
          <w:p w:rsidR="00AE322A" w:rsidRDefault="00AE322A">
            <w:pPr>
              <w:rPr>
                <w:rFonts w:ascii="宋体" w:hAnsi="宋体" w:hint="eastAsia"/>
                <w:szCs w:val="21"/>
              </w:rPr>
            </w:pPr>
            <w:r>
              <w:rPr>
                <w:rFonts w:hint="eastAsia"/>
                <w:szCs w:val="21"/>
              </w:rPr>
              <w:t>下属各类基金的基金简称</w:t>
            </w:r>
          </w:p>
        </w:tc>
        <w:tc>
          <w:tcPr>
            <w:tcW w:w="1974" w:type="dxa"/>
          </w:tcPr>
          <w:p w:rsidR="00AE322A" w:rsidRDefault="00AE322A">
            <w:pPr>
              <w:rPr>
                <w:rFonts w:ascii="宋体" w:hAnsi="宋体"/>
                <w:szCs w:val="21"/>
              </w:rPr>
            </w:pPr>
            <w:r>
              <w:rPr>
                <w:rFonts w:ascii="宋体" w:hAnsi="宋体" w:hint="eastAsia"/>
                <w:szCs w:val="21"/>
              </w:rPr>
              <w:t>银华中债1-3年国开行债券指数A</w:t>
            </w:r>
          </w:p>
        </w:tc>
        <w:tc>
          <w:tcPr>
            <w:tcW w:w="1975" w:type="dxa"/>
          </w:tcPr>
          <w:p w:rsidR="00AE322A" w:rsidRDefault="00AE322A">
            <w:pPr>
              <w:rPr>
                <w:rFonts w:ascii="宋体" w:hAnsi="宋体"/>
                <w:szCs w:val="21"/>
              </w:rPr>
            </w:pPr>
            <w:r>
              <w:rPr>
                <w:rFonts w:ascii="宋体" w:hAnsi="宋体" w:hint="eastAsia"/>
                <w:szCs w:val="21"/>
              </w:rPr>
              <w:t>银华中债1-3年国开行债券指数D</w:t>
            </w:r>
          </w:p>
        </w:tc>
      </w:tr>
      <w:tr w:rsidR="00AE322A">
        <w:trPr>
          <w:trHeight w:val="312"/>
          <w:jc w:val="center"/>
        </w:trPr>
        <w:tc>
          <w:tcPr>
            <w:tcW w:w="4795" w:type="dxa"/>
            <w:gridSpan w:val="2"/>
            <w:vAlign w:val="center"/>
          </w:tcPr>
          <w:p w:rsidR="00AE322A" w:rsidRDefault="00AE322A">
            <w:pPr>
              <w:rPr>
                <w:rFonts w:ascii="宋体" w:hAnsi="宋体" w:hint="eastAsia"/>
                <w:szCs w:val="21"/>
              </w:rPr>
            </w:pPr>
            <w:r>
              <w:rPr>
                <w:rFonts w:hint="eastAsia"/>
                <w:szCs w:val="21"/>
              </w:rPr>
              <w:t>下属各类基金的交易代码</w:t>
            </w:r>
          </w:p>
        </w:tc>
        <w:tc>
          <w:tcPr>
            <w:tcW w:w="1974" w:type="dxa"/>
          </w:tcPr>
          <w:p w:rsidR="00AE322A" w:rsidRDefault="00AE322A">
            <w:pPr>
              <w:rPr>
                <w:rFonts w:ascii="宋体" w:hAnsi="宋体"/>
                <w:szCs w:val="21"/>
              </w:rPr>
            </w:pPr>
            <w:r>
              <w:rPr>
                <w:rFonts w:ascii="宋体" w:hAnsi="宋体"/>
                <w:szCs w:val="21"/>
              </w:rPr>
              <w:t>008677</w:t>
            </w:r>
          </w:p>
        </w:tc>
        <w:tc>
          <w:tcPr>
            <w:tcW w:w="1975" w:type="dxa"/>
          </w:tcPr>
          <w:p w:rsidR="00AE322A" w:rsidRDefault="00AE322A">
            <w:pPr>
              <w:rPr>
                <w:rFonts w:ascii="宋体" w:hAnsi="宋体"/>
                <w:szCs w:val="21"/>
              </w:rPr>
            </w:pPr>
            <w:r>
              <w:rPr>
                <w:rFonts w:ascii="宋体" w:hAnsi="宋体"/>
                <w:szCs w:val="21"/>
              </w:rPr>
              <w:t>018685</w:t>
            </w:r>
          </w:p>
        </w:tc>
      </w:tr>
      <w:tr w:rsidR="00AE322A">
        <w:trPr>
          <w:trHeight w:val="312"/>
          <w:jc w:val="center"/>
        </w:trPr>
        <w:tc>
          <w:tcPr>
            <w:tcW w:w="2073" w:type="dxa"/>
            <w:vMerge w:val="restart"/>
            <w:vAlign w:val="center"/>
          </w:tcPr>
          <w:p w:rsidR="00AE322A" w:rsidRDefault="00AE322A">
            <w:pPr>
              <w:jc w:val="center"/>
              <w:rPr>
                <w:rFonts w:ascii="宋体" w:hAnsi="宋体" w:hint="eastAsia"/>
                <w:szCs w:val="21"/>
              </w:rPr>
            </w:pPr>
            <w:r>
              <w:rPr>
                <w:rFonts w:ascii="宋体" w:hAnsi="宋体" w:hint="eastAsia"/>
                <w:szCs w:val="21"/>
              </w:rPr>
              <w:t>截止收益分配基准日的相关指标</w:t>
            </w:r>
          </w:p>
        </w:tc>
        <w:tc>
          <w:tcPr>
            <w:tcW w:w="2722" w:type="dxa"/>
          </w:tcPr>
          <w:p w:rsidR="00AE322A" w:rsidRDefault="00AE322A">
            <w:pPr>
              <w:rPr>
                <w:rFonts w:ascii="宋体" w:hAnsi="宋体" w:hint="eastAsia"/>
                <w:szCs w:val="21"/>
              </w:rPr>
            </w:pPr>
            <w:r>
              <w:rPr>
                <w:rFonts w:ascii="宋体" w:hAnsi="宋体" w:hint="eastAsia"/>
                <w:szCs w:val="21"/>
              </w:rPr>
              <w:t>基准日基金份额净值（单位：人民币元）</w:t>
            </w:r>
          </w:p>
        </w:tc>
        <w:tc>
          <w:tcPr>
            <w:tcW w:w="1974" w:type="dxa"/>
          </w:tcPr>
          <w:p w:rsidR="00AE322A" w:rsidRDefault="00780667">
            <w:pPr>
              <w:rPr>
                <w:rFonts w:ascii="宋体" w:hAnsi="宋体"/>
                <w:szCs w:val="21"/>
              </w:rPr>
            </w:pPr>
            <w:r>
              <w:rPr>
                <w:rFonts w:ascii="宋体" w:hAnsi="宋体" w:hint="eastAsia"/>
                <w:szCs w:val="21"/>
              </w:rPr>
              <w:t>1.0655</w:t>
            </w:r>
          </w:p>
        </w:tc>
        <w:tc>
          <w:tcPr>
            <w:tcW w:w="1975" w:type="dxa"/>
          </w:tcPr>
          <w:p w:rsidR="00AE322A" w:rsidRDefault="00780667">
            <w:pPr>
              <w:rPr>
                <w:rFonts w:ascii="宋体" w:hAnsi="宋体"/>
                <w:szCs w:val="21"/>
              </w:rPr>
            </w:pPr>
            <w:bookmarkStart w:id="14" w:name="t_qh_6_1_2638_a1_fm2210"/>
            <w:bookmarkEnd w:id="14"/>
            <w:r>
              <w:rPr>
                <w:rFonts w:ascii="宋体" w:hAnsi="宋体" w:hint="eastAsia"/>
                <w:szCs w:val="21"/>
              </w:rPr>
              <w:t>1.0684</w:t>
            </w:r>
          </w:p>
        </w:tc>
      </w:tr>
      <w:tr w:rsidR="00AE322A">
        <w:trPr>
          <w:trHeight w:val="142"/>
          <w:jc w:val="center"/>
        </w:trPr>
        <w:tc>
          <w:tcPr>
            <w:tcW w:w="2073" w:type="dxa"/>
            <w:vMerge/>
          </w:tcPr>
          <w:p w:rsidR="00AE322A" w:rsidRDefault="00AE322A">
            <w:pPr>
              <w:rPr>
                <w:rFonts w:ascii="宋体" w:hAnsi="宋体" w:hint="eastAsia"/>
                <w:szCs w:val="21"/>
              </w:rPr>
            </w:pPr>
          </w:p>
        </w:tc>
        <w:tc>
          <w:tcPr>
            <w:tcW w:w="2722" w:type="dxa"/>
          </w:tcPr>
          <w:p w:rsidR="00AE322A" w:rsidRDefault="00AE322A">
            <w:pPr>
              <w:rPr>
                <w:rFonts w:ascii="宋体" w:hAnsi="宋体" w:hint="eastAsia"/>
                <w:szCs w:val="21"/>
              </w:rPr>
            </w:pPr>
            <w:r>
              <w:rPr>
                <w:rFonts w:ascii="宋体" w:hAnsi="宋体" w:hint="eastAsia"/>
                <w:szCs w:val="21"/>
              </w:rPr>
              <w:t>基准日基金可供分配利润（单位：人民币元）</w:t>
            </w:r>
          </w:p>
        </w:tc>
        <w:tc>
          <w:tcPr>
            <w:tcW w:w="1974" w:type="dxa"/>
          </w:tcPr>
          <w:p w:rsidR="00AE322A" w:rsidRDefault="00780667">
            <w:pPr>
              <w:rPr>
                <w:rFonts w:ascii="宋体" w:hAnsi="宋体" w:hint="eastAsia"/>
                <w:szCs w:val="21"/>
              </w:rPr>
            </w:pPr>
            <w:r w:rsidRPr="00780667">
              <w:rPr>
                <w:rFonts w:ascii="宋体" w:hAnsi="宋体"/>
                <w:szCs w:val="21"/>
              </w:rPr>
              <w:t>109,675,905.15</w:t>
            </w:r>
          </w:p>
        </w:tc>
        <w:tc>
          <w:tcPr>
            <w:tcW w:w="1975" w:type="dxa"/>
          </w:tcPr>
          <w:p w:rsidR="00AE322A" w:rsidRDefault="00780667">
            <w:pPr>
              <w:rPr>
                <w:rFonts w:ascii="宋体" w:hAnsi="宋体" w:hint="eastAsia"/>
                <w:szCs w:val="21"/>
              </w:rPr>
            </w:pPr>
            <w:bookmarkStart w:id="15" w:name="t_qh_6_1_2640_a1_fm2210"/>
            <w:bookmarkEnd w:id="15"/>
            <w:r w:rsidRPr="00780667">
              <w:rPr>
                <w:rFonts w:ascii="宋体" w:hAnsi="宋体"/>
                <w:szCs w:val="21"/>
              </w:rPr>
              <w:t>35,417,618.75</w:t>
            </w:r>
          </w:p>
        </w:tc>
      </w:tr>
      <w:tr w:rsidR="00AE322A">
        <w:trPr>
          <w:trHeight w:val="142"/>
          <w:jc w:val="center"/>
        </w:trPr>
        <w:tc>
          <w:tcPr>
            <w:tcW w:w="2073" w:type="dxa"/>
            <w:vMerge/>
          </w:tcPr>
          <w:p w:rsidR="00AE322A" w:rsidRDefault="00AE322A">
            <w:pPr>
              <w:rPr>
                <w:rFonts w:ascii="宋体" w:hAnsi="宋体" w:hint="eastAsia"/>
                <w:szCs w:val="21"/>
              </w:rPr>
            </w:pPr>
          </w:p>
        </w:tc>
        <w:tc>
          <w:tcPr>
            <w:tcW w:w="2722" w:type="dxa"/>
          </w:tcPr>
          <w:p w:rsidR="00AE322A" w:rsidRDefault="00AE322A">
            <w:pPr>
              <w:rPr>
                <w:rFonts w:ascii="宋体" w:hAnsi="宋体" w:hint="eastAsia"/>
                <w:szCs w:val="21"/>
              </w:rPr>
            </w:pPr>
            <w:r>
              <w:rPr>
                <w:rFonts w:ascii="宋体" w:hAnsi="宋体" w:hint="eastAsia"/>
                <w:szCs w:val="21"/>
              </w:rPr>
              <w:t>截止基准日按照基金合同约定的分红比例计算的应分配金额（单位：人民币元）</w:t>
            </w:r>
          </w:p>
        </w:tc>
        <w:tc>
          <w:tcPr>
            <w:tcW w:w="1974" w:type="dxa"/>
          </w:tcPr>
          <w:p w:rsidR="00AE322A" w:rsidRDefault="00AE322A">
            <w:pPr>
              <w:rPr>
                <w:rFonts w:ascii="宋体" w:hAnsi="宋体" w:hint="eastAsia"/>
                <w:szCs w:val="21"/>
              </w:rPr>
            </w:pPr>
            <w:r>
              <w:rPr>
                <w:rFonts w:ascii="宋体" w:hAnsi="宋体" w:hint="eastAsia"/>
                <w:szCs w:val="21"/>
              </w:rPr>
              <w:t>-</w:t>
            </w:r>
          </w:p>
        </w:tc>
        <w:tc>
          <w:tcPr>
            <w:tcW w:w="1975" w:type="dxa"/>
          </w:tcPr>
          <w:p w:rsidR="00AE322A" w:rsidRDefault="00AE322A">
            <w:pPr>
              <w:rPr>
                <w:rFonts w:ascii="宋体" w:hAnsi="宋体" w:hint="eastAsia"/>
                <w:szCs w:val="21"/>
              </w:rPr>
            </w:pPr>
            <w:bookmarkStart w:id="16" w:name="t_qh_6_1_2814_a1_fm2210"/>
            <w:bookmarkEnd w:id="16"/>
            <w:r>
              <w:rPr>
                <w:rFonts w:ascii="宋体" w:hAnsi="宋体" w:hint="eastAsia"/>
                <w:szCs w:val="21"/>
              </w:rPr>
              <w:t>-</w:t>
            </w:r>
          </w:p>
        </w:tc>
      </w:tr>
      <w:tr w:rsidR="00AE322A">
        <w:trPr>
          <w:trHeight w:val="296"/>
          <w:jc w:val="center"/>
        </w:trPr>
        <w:tc>
          <w:tcPr>
            <w:tcW w:w="4795" w:type="dxa"/>
            <w:gridSpan w:val="2"/>
          </w:tcPr>
          <w:p w:rsidR="00AE322A" w:rsidRDefault="00AE322A">
            <w:pPr>
              <w:rPr>
                <w:rFonts w:ascii="宋体" w:hAnsi="宋体" w:hint="eastAsia"/>
                <w:szCs w:val="21"/>
              </w:rPr>
            </w:pPr>
            <w:r>
              <w:rPr>
                <w:rFonts w:ascii="宋体" w:hAnsi="宋体" w:hint="eastAsia"/>
                <w:szCs w:val="21"/>
              </w:rPr>
              <w:t>本次分红方案（单位：元/10份基金份额）</w:t>
            </w:r>
          </w:p>
        </w:tc>
        <w:tc>
          <w:tcPr>
            <w:tcW w:w="1974" w:type="dxa"/>
          </w:tcPr>
          <w:p w:rsidR="00AE322A" w:rsidRDefault="0047395B">
            <w:pPr>
              <w:rPr>
                <w:rFonts w:ascii="宋体" w:hAnsi="宋体"/>
                <w:szCs w:val="21"/>
              </w:rPr>
            </w:pPr>
            <w:r>
              <w:rPr>
                <w:rFonts w:ascii="宋体" w:hAnsi="宋体" w:hint="eastAsia"/>
                <w:szCs w:val="21"/>
              </w:rPr>
              <w:t>0.080</w:t>
            </w:r>
          </w:p>
        </w:tc>
        <w:tc>
          <w:tcPr>
            <w:tcW w:w="1975" w:type="dxa"/>
          </w:tcPr>
          <w:p w:rsidR="00AE322A" w:rsidRDefault="0047395B">
            <w:pPr>
              <w:rPr>
                <w:rFonts w:ascii="宋体" w:hAnsi="宋体"/>
                <w:szCs w:val="21"/>
              </w:rPr>
            </w:pPr>
            <w:bookmarkStart w:id="17" w:name="t_qh_6_1_2641_a1_fm2210"/>
            <w:bookmarkEnd w:id="17"/>
            <w:r>
              <w:rPr>
                <w:rFonts w:ascii="宋体" w:hAnsi="宋体" w:hint="eastAsia"/>
                <w:szCs w:val="21"/>
              </w:rPr>
              <w:t>0.080</w:t>
            </w:r>
          </w:p>
        </w:tc>
      </w:tr>
      <w:tr w:rsidR="00AE322A">
        <w:trPr>
          <w:trHeight w:val="312"/>
          <w:jc w:val="center"/>
        </w:trPr>
        <w:tc>
          <w:tcPr>
            <w:tcW w:w="4795" w:type="dxa"/>
            <w:gridSpan w:val="2"/>
            <w:vAlign w:val="center"/>
          </w:tcPr>
          <w:p w:rsidR="00AE322A" w:rsidRDefault="00AE322A">
            <w:pPr>
              <w:rPr>
                <w:rFonts w:ascii="宋体" w:hAnsi="宋体" w:hint="eastAsia"/>
                <w:szCs w:val="21"/>
              </w:rPr>
            </w:pPr>
            <w:r>
              <w:rPr>
                <w:rFonts w:ascii="宋体" w:hAnsi="宋体" w:hint="eastAsia"/>
                <w:szCs w:val="21"/>
              </w:rPr>
              <w:t>有关年度分红次数的说明</w:t>
            </w:r>
          </w:p>
        </w:tc>
        <w:tc>
          <w:tcPr>
            <w:tcW w:w="3949" w:type="dxa"/>
            <w:gridSpan w:val="2"/>
            <w:vAlign w:val="center"/>
          </w:tcPr>
          <w:p w:rsidR="00AE322A" w:rsidRDefault="00AE322A">
            <w:pPr>
              <w:rPr>
                <w:rFonts w:ascii="宋体" w:hAnsi="宋体" w:hint="eastAsia"/>
                <w:szCs w:val="21"/>
              </w:rPr>
            </w:pPr>
            <w:bookmarkStart w:id="18" w:name="t_qh_6_1_2815_a1_fm1"/>
            <w:bookmarkEnd w:id="18"/>
            <w:r>
              <w:rPr>
                <w:rFonts w:ascii="宋体" w:hAnsi="宋体" w:hint="eastAsia"/>
                <w:szCs w:val="21"/>
              </w:rPr>
              <w:t>本次分红为</w:t>
            </w:r>
            <w:r>
              <w:rPr>
                <w:rFonts w:ascii="宋体" w:hAnsi="宋体"/>
                <w:szCs w:val="21"/>
              </w:rPr>
              <w:t>202</w:t>
            </w:r>
            <w:r>
              <w:rPr>
                <w:rFonts w:ascii="宋体" w:hAnsi="宋体" w:hint="eastAsia"/>
                <w:szCs w:val="21"/>
              </w:rPr>
              <w:t>4</w:t>
            </w:r>
            <w:r>
              <w:rPr>
                <w:rFonts w:ascii="宋体" w:hAnsi="宋体"/>
                <w:szCs w:val="21"/>
              </w:rPr>
              <w:t>年度第</w:t>
            </w:r>
            <w:r w:rsidR="00B53B1D">
              <w:rPr>
                <w:rFonts w:ascii="宋体" w:hAnsi="宋体" w:hint="eastAsia"/>
                <w:szCs w:val="21"/>
              </w:rPr>
              <w:t>二</w:t>
            </w:r>
            <w:r>
              <w:rPr>
                <w:rFonts w:ascii="宋体" w:hAnsi="宋体"/>
                <w:szCs w:val="21"/>
              </w:rPr>
              <w:t>次分红</w:t>
            </w:r>
          </w:p>
        </w:tc>
      </w:tr>
    </w:tbl>
    <w:p w:rsidR="00AE322A" w:rsidRDefault="00AE322A">
      <w:pPr>
        <w:spacing w:line="360" w:lineRule="auto"/>
        <w:jc w:val="left"/>
        <w:rPr>
          <w:rFonts w:hint="eastAsia"/>
          <w:szCs w:val="21"/>
        </w:rPr>
      </w:pPr>
      <w:bookmarkStart w:id="19" w:name="t_qh_6_1_2645_a1_fm1"/>
      <w:bookmarkEnd w:id="5"/>
      <w:r>
        <w:rPr>
          <w:rFonts w:hint="eastAsia"/>
          <w:szCs w:val="21"/>
        </w:rPr>
        <w:t>注：</w:t>
      </w:r>
      <w:bookmarkEnd w:id="19"/>
      <w:r>
        <w:rPr>
          <w:rFonts w:ascii="宋体" w:hAnsi="宋体" w:hint="eastAsia"/>
          <w:szCs w:val="21"/>
        </w:rPr>
        <w:t>《银华中债</w:t>
      </w:r>
      <w:r>
        <w:rPr>
          <w:rFonts w:ascii="宋体" w:hAnsi="宋体"/>
          <w:szCs w:val="21"/>
        </w:rPr>
        <w:t>1-3年国开行债券指数证券投资基金基金合同》未对银华中债1-3年国开行债券指数证券投资基金每次基金收益分配金额占收益分配基准日基金可供分配利润的比例做出规定。</w:t>
      </w:r>
    </w:p>
    <w:p w:rsidR="00AE322A" w:rsidRDefault="00AE322A">
      <w:pPr>
        <w:pStyle w:val="2"/>
        <w:numPr>
          <w:ilvl w:val="0"/>
          <w:numId w:val="1"/>
        </w:numPr>
        <w:spacing w:beforeLines="50" w:afterLines="50" w:line="240" w:lineRule="auto"/>
        <w:jc w:val="left"/>
        <w:rPr>
          <w:rFonts w:ascii="宋体" w:eastAsia="宋体" w:hAnsi="宋体" w:hint="eastAsia"/>
          <w:bCs/>
          <w:sz w:val="24"/>
          <w:szCs w:val="24"/>
        </w:rPr>
      </w:pPr>
      <w:bookmarkStart w:id="20" w:name="t_6_2_table"/>
      <w:bookmarkStart w:id="21" w:name="m02"/>
      <w:bookmarkEnd w:id="4"/>
      <w:bookmarkEnd w:id="20"/>
      <w:r>
        <w:rPr>
          <w:rFonts w:ascii="宋体" w:eastAsia="宋体" w:hAnsi="宋体" w:hint="eastAsia"/>
          <w:bCs/>
          <w:sz w:val="24"/>
          <w:szCs w:val="24"/>
        </w:rPr>
        <w:t>与分红相关的其他信息</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7"/>
        <w:gridCol w:w="5678"/>
      </w:tblGrid>
      <w:tr w:rsidR="00AE322A">
        <w:trPr>
          <w:trHeight w:val="320"/>
        </w:trPr>
        <w:tc>
          <w:tcPr>
            <w:tcW w:w="3067" w:type="dxa"/>
          </w:tcPr>
          <w:p w:rsidR="00AE322A" w:rsidRDefault="00AE322A">
            <w:pPr>
              <w:rPr>
                <w:rFonts w:hint="eastAsia"/>
                <w:szCs w:val="21"/>
              </w:rPr>
            </w:pPr>
            <w:bookmarkStart w:id="22" w:name="m02_tab"/>
            <w:r>
              <w:rPr>
                <w:rFonts w:hint="eastAsia"/>
                <w:szCs w:val="21"/>
              </w:rPr>
              <w:t>权益登记日</w:t>
            </w:r>
          </w:p>
        </w:tc>
        <w:tc>
          <w:tcPr>
            <w:tcW w:w="5678" w:type="dxa"/>
          </w:tcPr>
          <w:p w:rsidR="00AE322A" w:rsidRDefault="00AE322A">
            <w:pPr>
              <w:rPr>
                <w:rFonts w:hint="eastAsia"/>
                <w:szCs w:val="21"/>
              </w:rPr>
            </w:pPr>
            <w:bookmarkStart w:id="23" w:name="t_6_2_2758_a1_fm1"/>
            <w:bookmarkEnd w:id="23"/>
            <w:r>
              <w:rPr>
                <w:rFonts w:ascii="宋体" w:hAnsi="宋体"/>
                <w:szCs w:val="21"/>
              </w:rPr>
              <w:t>202</w:t>
            </w:r>
            <w:r>
              <w:rPr>
                <w:rFonts w:ascii="宋体" w:hAnsi="宋体" w:hint="eastAsia"/>
                <w:szCs w:val="21"/>
              </w:rPr>
              <w:t>4</w:t>
            </w:r>
            <w:r>
              <w:rPr>
                <w:rFonts w:ascii="宋体" w:hAnsi="宋体"/>
                <w:szCs w:val="21"/>
              </w:rPr>
              <w:t>年</w:t>
            </w:r>
            <w:r w:rsidR="003B20B3">
              <w:rPr>
                <w:rFonts w:ascii="宋体" w:hAnsi="宋体" w:hint="eastAsia"/>
                <w:szCs w:val="21"/>
              </w:rPr>
              <w:t>9</w:t>
            </w:r>
            <w:r>
              <w:rPr>
                <w:rFonts w:ascii="宋体" w:hAnsi="宋体"/>
                <w:szCs w:val="21"/>
              </w:rPr>
              <w:t>月2</w:t>
            </w:r>
            <w:r w:rsidR="003B20B3">
              <w:rPr>
                <w:rFonts w:ascii="宋体" w:hAnsi="宋体" w:hint="eastAsia"/>
                <w:szCs w:val="21"/>
              </w:rPr>
              <w:t>6</w:t>
            </w:r>
            <w:r>
              <w:rPr>
                <w:rFonts w:ascii="宋体" w:hAnsi="宋体"/>
                <w:szCs w:val="21"/>
              </w:rPr>
              <w:t>日</w:t>
            </w:r>
          </w:p>
        </w:tc>
      </w:tr>
      <w:tr w:rsidR="00AE322A">
        <w:trPr>
          <w:trHeight w:val="335"/>
        </w:trPr>
        <w:tc>
          <w:tcPr>
            <w:tcW w:w="3067" w:type="dxa"/>
          </w:tcPr>
          <w:p w:rsidR="00AE322A" w:rsidRDefault="00AE322A">
            <w:pPr>
              <w:rPr>
                <w:rFonts w:hint="eastAsia"/>
                <w:szCs w:val="21"/>
              </w:rPr>
            </w:pPr>
            <w:r>
              <w:rPr>
                <w:rFonts w:hint="eastAsia"/>
                <w:szCs w:val="21"/>
              </w:rPr>
              <w:t>除息日</w:t>
            </w:r>
          </w:p>
        </w:tc>
        <w:tc>
          <w:tcPr>
            <w:tcW w:w="5678" w:type="dxa"/>
          </w:tcPr>
          <w:p w:rsidR="00AE322A" w:rsidRDefault="00AE322A">
            <w:pPr>
              <w:rPr>
                <w:rFonts w:hint="eastAsia"/>
                <w:szCs w:val="21"/>
              </w:rPr>
            </w:pPr>
            <w:bookmarkStart w:id="24" w:name="t_6_2_2759_a1_fm1"/>
            <w:bookmarkStart w:id="25" w:name="t_6_2_2836_a1_fm1"/>
            <w:bookmarkEnd w:id="24"/>
            <w:bookmarkEnd w:id="25"/>
            <w:r>
              <w:rPr>
                <w:rFonts w:ascii="宋体" w:hAnsi="宋体"/>
                <w:szCs w:val="21"/>
              </w:rPr>
              <w:t>202</w:t>
            </w:r>
            <w:r>
              <w:rPr>
                <w:rFonts w:ascii="宋体" w:hAnsi="宋体" w:hint="eastAsia"/>
                <w:szCs w:val="21"/>
              </w:rPr>
              <w:t>4</w:t>
            </w:r>
            <w:r>
              <w:rPr>
                <w:rFonts w:ascii="宋体" w:hAnsi="宋体"/>
                <w:szCs w:val="21"/>
              </w:rPr>
              <w:t>年</w:t>
            </w:r>
            <w:r w:rsidR="003B20B3">
              <w:rPr>
                <w:rFonts w:ascii="宋体" w:hAnsi="宋体" w:hint="eastAsia"/>
                <w:szCs w:val="21"/>
              </w:rPr>
              <w:t>9</w:t>
            </w:r>
            <w:r>
              <w:rPr>
                <w:rFonts w:ascii="宋体" w:hAnsi="宋体"/>
                <w:szCs w:val="21"/>
              </w:rPr>
              <w:t>月</w:t>
            </w:r>
            <w:r w:rsidR="003B20B3">
              <w:rPr>
                <w:rFonts w:ascii="宋体" w:hAnsi="宋体" w:hint="eastAsia"/>
                <w:szCs w:val="21"/>
              </w:rPr>
              <w:t>26</w:t>
            </w:r>
            <w:r>
              <w:rPr>
                <w:rFonts w:ascii="宋体" w:hAnsi="宋体"/>
                <w:szCs w:val="21"/>
              </w:rPr>
              <w:t>日</w:t>
            </w:r>
          </w:p>
        </w:tc>
      </w:tr>
      <w:tr w:rsidR="00AE322A">
        <w:trPr>
          <w:trHeight w:val="320"/>
        </w:trPr>
        <w:tc>
          <w:tcPr>
            <w:tcW w:w="3067" w:type="dxa"/>
          </w:tcPr>
          <w:p w:rsidR="00AE322A" w:rsidRDefault="00AE322A">
            <w:pPr>
              <w:rPr>
                <w:rFonts w:hint="eastAsia"/>
                <w:szCs w:val="21"/>
              </w:rPr>
            </w:pPr>
            <w:r>
              <w:rPr>
                <w:rFonts w:hint="eastAsia"/>
                <w:szCs w:val="21"/>
              </w:rPr>
              <w:t>现金红利发放日</w:t>
            </w:r>
          </w:p>
        </w:tc>
        <w:tc>
          <w:tcPr>
            <w:tcW w:w="5678" w:type="dxa"/>
          </w:tcPr>
          <w:p w:rsidR="00AE322A" w:rsidRDefault="00AE322A">
            <w:pPr>
              <w:rPr>
                <w:rFonts w:ascii="宋体" w:hAnsi="宋体" w:hint="eastAsia"/>
                <w:szCs w:val="21"/>
              </w:rPr>
            </w:pPr>
            <w:bookmarkStart w:id="26" w:name="t_6_2_2760_a1_fm1"/>
            <w:bookmarkEnd w:id="26"/>
            <w:r>
              <w:rPr>
                <w:rFonts w:ascii="宋体" w:hAnsi="宋体"/>
                <w:szCs w:val="21"/>
              </w:rPr>
              <w:t>202</w:t>
            </w:r>
            <w:r>
              <w:rPr>
                <w:rFonts w:ascii="宋体" w:hAnsi="宋体" w:hint="eastAsia"/>
                <w:szCs w:val="21"/>
              </w:rPr>
              <w:t>4</w:t>
            </w:r>
            <w:r>
              <w:rPr>
                <w:rFonts w:ascii="宋体" w:hAnsi="宋体"/>
                <w:szCs w:val="21"/>
              </w:rPr>
              <w:t>年</w:t>
            </w:r>
            <w:r w:rsidR="003B20B3">
              <w:rPr>
                <w:rFonts w:ascii="宋体" w:hAnsi="宋体" w:hint="eastAsia"/>
                <w:szCs w:val="21"/>
              </w:rPr>
              <w:t>9</w:t>
            </w:r>
            <w:r>
              <w:rPr>
                <w:rFonts w:ascii="宋体" w:hAnsi="宋体"/>
                <w:szCs w:val="21"/>
              </w:rPr>
              <w:t>月</w:t>
            </w:r>
            <w:r>
              <w:rPr>
                <w:rFonts w:ascii="宋体" w:hAnsi="宋体" w:hint="eastAsia"/>
                <w:szCs w:val="21"/>
              </w:rPr>
              <w:t>2</w:t>
            </w:r>
            <w:r w:rsidR="003B20B3">
              <w:rPr>
                <w:rFonts w:ascii="宋体" w:hAnsi="宋体" w:hint="eastAsia"/>
                <w:szCs w:val="21"/>
              </w:rPr>
              <w:t>7</w:t>
            </w:r>
            <w:r>
              <w:rPr>
                <w:rFonts w:ascii="宋体" w:hAnsi="宋体"/>
                <w:szCs w:val="21"/>
              </w:rPr>
              <w:t>日</w:t>
            </w:r>
          </w:p>
        </w:tc>
      </w:tr>
      <w:tr w:rsidR="00AE322A">
        <w:trPr>
          <w:trHeight w:val="335"/>
        </w:trPr>
        <w:tc>
          <w:tcPr>
            <w:tcW w:w="3067" w:type="dxa"/>
          </w:tcPr>
          <w:p w:rsidR="00AE322A" w:rsidRDefault="00AE322A">
            <w:pPr>
              <w:rPr>
                <w:rFonts w:hint="eastAsia"/>
                <w:szCs w:val="21"/>
              </w:rPr>
            </w:pPr>
            <w:r>
              <w:rPr>
                <w:rFonts w:hint="eastAsia"/>
                <w:szCs w:val="21"/>
              </w:rPr>
              <w:lastRenderedPageBreak/>
              <w:t>分红对象</w:t>
            </w:r>
          </w:p>
        </w:tc>
        <w:tc>
          <w:tcPr>
            <w:tcW w:w="5678" w:type="dxa"/>
          </w:tcPr>
          <w:p w:rsidR="00AE322A" w:rsidRDefault="00AE322A">
            <w:pPr>
              <w:rPr>
                <w:rFonts w:ascii="宋体" w:hAnsi="宋体" w:hint="eastAsia"/>
                <w:szCs w:val="21"/>
              </w:rPr>
            </w:pPr>
            <w:bookmarkStart w:id="27" w:name="t_6_2_2761_a1_fm1"/>
            <w:bookmarkEnd w:id="27"/>
            <w:r>
              <w:rPr>
                <w:rFonts w:ascii="宋体" w:hAnsi="宋体" w:hint="eastAsia"/>
                <w:szCs w:val="21"/>
              </w:rPr>
              <w:t>权益登记日在本基金注册登记机构登记在册的本基金全体基金份额持有人</w:t>
            </w:r>
          </w:p>
        </w:tc>
      </w:tr>
      <w:tr w:rsidR="00AE322A">
        <w:trPr>
          <w:trHeight w:val="335"/>
        </w:trPr>
        <w:tc>
          <w:tcPr>
            <w:tcW w:w="3067" w:type="dxa"/>
            <w:vAlign w:val="center"/>
          </w:tcPr>
          <w:p w:rsidR="00AE322A" w:rsidRDefault="00AE322A">
            <w:pPr>
              <w:rPr>
                <w:rFonts w:hint="eastAsia"/>
                <w:szCs w:val="21"/>
              </w:rPr>
            </w:pPr>
            <w:r>
              <w:rPr>
                <w:rFonts w:hint="eastAsia"/>
                <w:szCs w:val="21"/>
              </w:rPr>
              <w:t>红利再投资相关事项的说明</w:t>
            </w:r>
          </w:p>
        </w:tc>
        <w:tc>
          <w:tcPr>
            <w:tcW w:w="5678" w:type="dxa"/>
          </w:tcPr>
          <w:p w:rsidR="00AE322A" w:rsidRPr="00C8521D" w:rsidRDefault="00AE322A">
            <w:pPr>
              <w:rPr>
                <w:rFonts w:ascii="宋体" w:hAnsi="宋体" w:hint="eastAsia"/>
                <w:szCs w:val="21"/>
              </w:rPr>
            </w:pPr>
            <w:bookmarkStart w:id="28" w:name="t_6_2_2762_a1_fm1"/>
            <w:bookmarkEnd w:id="28"/>
            <w:r w:rsidRPr="005B6004">
              <w:rPr>
                <w:rFonts w:ascii="宋体" w:hAnsi="宋体"/>
                <w:szCs w:val="21"/>
              </w:rPr>
              <w:t>选择红利再投资的投资者其现金红利转换为基金份额的基金份额净值(NAV)确定日：202</w:t>
            </w:r>
            <w:r w:rsidRPr="005B6004">
              <w:rPr>
                <w:rFonts w:ascii="宋体" w:hAnsi="宋体" w:hint="eastAsia"/>
                <w:szCs w:val="21"/>
              </w:rPr>
              <w:t>4</w:t>
            </w:r>
            <w:r w:rsidRPr="005B6004">
              <w:rPr>
                <w:rFonts w:ascii="宋体" w:hAnsi="宋体"/>
                <w:szCs w:val="21"/>
              </w:rPr>
              <w:t>年</w:t>
            </w:r>
            <w:r w:rsidR="009341E9" w:rsidRPr="005B6004">
              <w:rPr>
                <w:rFonts w:ascii="宋体" w:hAnsi="宋体" w:hint="eastAsia"/>
                <w:szCs w:val="21"/>
              </w:rPr>
              <w:t>9</w:t>
            </w:r>
            <w:r w:rsidRPr="005B6004">
              <w:rPr>
                <w:rFonts w:ascii="宋体" w:hAnsi="宋体"/>
                <w:szCs w:val="21"/>
              </w:rPr>
              <w:t>月</w:t>
            </w:r>
            <w:r w:rsidRPr="005B6004">
              <w:rPr>
                <w:rFonts w:ascii="宋体" w:hAnsi="宋体" w:hint="eastAsia"/>
                <w:szCs w:val="21"/>
              </w:rPr>
              <w:t>2</w:t>
            </w:r>
            <w:r w:rsidR="009341E9" w:rsidRPr="005B6004">
              <w:rPr>
                <w:rFonts w:ascii="宋体" w:hAnsi="宋体" w:hint="eastAsia"/>
                <w:szCs w:val="21"/>
              </w:rPr>
              <w:t>6</w:t>
            </w:r>
            <w:r w:rsidRPr="005B6004">
              <w:rPr>
                <w:rFonts w:ascii="宋体" w:hAnsi="宋体"/>
                <w:szCs w:val="21"/>
              </w:rPr>
              <w:t>日</w:t>
            </w:r>
            <w:r w:rsidR="005A3EFB" w:rsidRPr="005B6004">
              <w:rPr>
                <w:rFonts w:ascii="宋体" w:hAnsi="宋体" w:hint="eastAsia"/>
                <w:szCs w:val="21"/>
              </w:rPr>
              <w:t>。</w:t>
            </w:r>
          </w:p>
        </w:tc>
      </w:tr>
      <w:tr w:rsidR="00AE322A">
        <w:trPr>
          <w:trHeight w:val="335"/>
        </w:trPr>
        <w:tc>
          <w:tcPr>
            <w:tcW w:w="3067" w:type="dxa"/>
          </w:tcPr>
          <w:p w:rsidR="00AE322A" w:rsidRDefault="00AE322A">
            <w:pPr>
              <w:rPr>
                <w:rFonts w:hint="eastAsia"/>
                <w:szCs w:val="21"/>
              </w:rPr>
            </w:pPr>
            <w:r>
              <w:rPr>
                <w:rFonts w:hint="eastAsia"/>
                <w:szCs w:val="21"/>
              </w:rPr>
              <w:t>税收相关事项的说明</w:t>
            </w:r>
          </w:p>
        </w:tc>
        <w:tc>
          <w:tcPr>
            <w:tcW w:w="5678" w:type="dxa"/>
          </w:tcPr>
          <w:p w:rsidR="00AE322A" w:rsidRDefault="00AE322A">
            <w:pPr>
              <w:rPr>
                <w:rFonts w:ascii="宋体" w:hAnsi="宋体" w:hint="eastAsia"/>
                <w:szCs w:val="21"/>
              </w:rPr>
            </w:pPr>
            <w:bookmarkStart w:id="29" w:name="t_6_2_2764_a1_fm1"/>
            <w:bookmarkEnd w:id="29"/>
            <w:r>
              <w:rPr>
                <w:rFonts w:ascii="宋体" w:hAnsi="宋体" w:hint="eastAsia"/>
                <w:szCs w:val="21"/>
              </w:rPr>
              <w:t>根据财政部、国家税务总局的财税字</w:t>
            </w:r>
            <w:r>
              <w:rPr>
                <w:rFonts w:ascii="宋体" w:hAnsi="宋体"/>
                <w:szCs w:val="21"/>
              </w:rPr>
              <w:t>[2002]128号《关于开放式证券投资基金有关税收问题的通知》，基金向投资者分配的基金收益，暂免征收所得税。</w:t>
            </w:r>
          </w:p>
        </w:tc>
      </w:tr>
      <w:tr w:rsidR="00AE322A">
        <w:trPr>
          <w:trHeight w:val="335"/>
        </w:trPr>
        <w:tc>
          <w:tcPr>
            <w:tcW w:w="3067" w:type="dxa"/>
          </w:tcPr>
          <w:p w:rsidR="00AE322A" w:rsidRDefault="00AE322A">
            <w:pPr>
              <w:rPr>
                <w:rFonts w:hint="eastAsia"/>
                <w:szCs w:val="21"/>
              </w:rPr>
            </w:pPr>
            <w:r>
              <w:rPr>
                <w:rFonts w:hint="eastAsia"/>
                <w:szCs w:val="21"/>
              </w:rPr>
              <w:t>费用相关事项的说明</w:t>
            </w:r>
          </w:p>
        </w:tc>
        <w:tc>
          <w:tcPr>
            <w:tcW w:w="5678" w:type="dxa"/>
          </w:tcPr>
          <w:p w:rsidR="00AE322A" w:rsidRDefault="00AE322A">
            <w:pPr>
              <w:rPr>
                <w:rFonts w:ascii="宋体" w:hAnsi="宋体"/>
                <w:szCs w:val="21"/>
              </w:rPr>
            </w:pPr>
            <w:bookmarkStart w:id="30" w:name="t_6_2_2765_a1_fm1"/>
            <w:bookmarkEnd w:id="30"/>
            <w:r>
              <w:rPr>
                <w:rFonts w:ascii="宋体" w:hAnsi="宋体"/>
                <w:szCs w:val="21"/>
              </w:rPr>
              <w:t>1)本基金本次收益分配免收收益分配手续费;</w:t>
            </w:r>
          </w:p>
          <w:p w:rsidR="00AE322A" w:rsidRDefault="00AE322A">
            <w:pPr>
              <w:rPr>
                <w:rFonts w:ascii="宋体" w:hAnsi="宋体" w:hint="eastAsia"/>
                <w:szCs w:val="21"/>
              </w:rPr>
            </w:pPr>
            <w:r>
              <w:rPr>
                <w:rFonts w:ascii="宋体" w:hAnsi="宋体"/>
                <w:szCs w:val="21"/>
              </w:rPr>
              <w:t>2)收益分配采用红利再投资方式免收再投资的费用。</w:t>
            </w:r>
          </w:p>
        </w:tc>
      </w:tr>
    </w:tbl>
    <w:p w:rsidR="00AE322A" w:rsidRDefault="00AE322A">
      <w:pPr>
        <w:adjustRightInd w:val="0"/>
        <w:snapToGrid w:val="0"/>
        <w:spacing w:line="360" w:lineRule="auto"/>
        <w:ind w:firstLineChars="225" w:firstLine="473"/>
        <w:rPr>
          <w:rFonts w:ascii="宋体" w:hAnsi="宋体" w:hint="eastAsia"/>
          <w:bCs/>
          <w:sz w:val="24"/>
          <w:szCs w:val="24"/>
        </w:rPr>
      </w:pPr>
      <w:bookmarkStart w:id="31" w:name="t_6_2_2766_a1_fm1"/>
      <w:bookmarkEnd w:id="22"/>
      <w:r>
        <w:rPr>
          <w:rFonts w:hint="eastAsia"/>
          <w:szCs w:val="21"/>
        </w:rPr>
        <w:t>注：</w:t>
      </w:r>
      <w:bookmarkEnd w:id="31"/>
      <w:r>
        <w:rPr>
          <w:rFonts w:hint="eastAsia"/>
          <w:szCs w:val="21"/>
        </w:rPr>
        <w:t>基金收益分配时所发生的银行转账或其他手续费用由投资人自行承担。当投资人的现金红利小于一定金额，不足以支付银行转账或其他手续费用时，基金登记机构可将该基金份额持有人的现金红利自动转为相应类别的基金份额。红利再投资的计算方法，依照登记机构相关业务规则执行。</w:t>
      </w:r>
    </w:p>
    <w:p w:rsidR="00AE322A" w:rsidRDefault="00AE322A">
      <w:pPr>
        <w:pStyle w:val="2"/>
        <w:numPr>
          <w:ilvl w:val="0"/>
          <w:numId w:val="1"/>
        </w:numPr>
        <w:spacing w:beforeLines="50" w:afterLines="50" w:line="240" w:lineRule="auto"/>
        <w:rPr>
          <w:rFonts w:ascii="宋体" w:eastAsia="宋体" w:hAnsi="宋体" w:hint="eastAsia"/>
          <w:bCs/>
          <w:sz w:val="24"/>
          <w:szCs w:val="24"/>
        </w:rPr>
      </w:pPr>
      <w:bookmarkStart w:id="32" w:name="t_6_3_table"/>
      <w:bookmarkEnd w:id="21"/>
      <w:bookmarkEnd w:id="32"/>
      <w:r>
        <w:rPr>
          <w:rFonts w:ascii="宋体" w:eastAsia="宋体" w:hAnsi="宋体" w:hint="eastAsia"/>
          <w:bCs/>
          <w:sz w:val="24"/>
          <w:szCs w:val="24"/>
        </w:rPr>
        <w:t>其他需要提示的事项</w:t>
      </w:r>
    </w:p>
    <w:p w:rsidR="00AE322A" w:rsidRDefault="00AE322A">
      <w:pPr>
        <w:spacing w:line="360" w:lineRule="auto"/>
        <w:ind w:firstLineChars="200" w:firstLine="420"/>
        <w:jc w:val="left"/>
        <w:rPr>
          <w:rFonts w:ascii="宋体" w:hAnsi="宋体"/>
          <w:szCs w:val="21"/>
        </w:rPr>
      </w:pPr>
      <w:bookmarkStart w:id="33" w:name="t_6_3_2646_a1_fm1"/>
      <w:bookmarkEnd w:id="33"/>
      <w:r>
        <w:rPr>
          <w:rFonts w:ascii="宋体" w:hAnsi="宋体"/>
          <w:szCs w:val="21"/>
        </w:rPr>
        <w:t xml:space="preserve">3.1红利发放办法 </w:t>
      </w:r>
    </w:p>
    <w:p w:rsidR="00AE322A" w:rsidRDefault="00AE322A">
      <w:pPr>
        <w:spacing w:line="360" w:lineRule="auto"/>
        <w:ind w:firstLineChars="200" w:firstLine="420"/>
        <w:jc w:val="left"/>
        <w:rPr>
          <w:rFonts w:ascii="宋体" w:hAnsi="宋体"/>
          <w:szCs w:val="21"/>
        </w:rPr>
      </w:pPr>
      <w:r>
        <w:rPr>
          <w:rFonts w:ascii="宋体" w:hAnsi="宋体"/>
          <w:szCs w:val="21"/>
        </w:rPr>
        <w:t>1)选择现金红利方式的投资者的红利款将于202</w:t>
      </w:r>
      <w:r>
        <w:rPr>
          <w:rFonts w:ascii="宋体" w:hAnsi="宋体" w:hint="eastAsia"/>
          <w:szCs w:val="21"/>
        </w:rPr>
        <w:t>4</w:t>
      </w:r>
      <w:r>
        <w:rPr>
          <w:rFonts w:ascii="宋体" w:hAnsi="宋体"/>
          <w:szCs w:val="21"/>
        </w:rPr>
        <w:t>年</w:t>
      </w:r>
      <w:r w:rsidR="009341E9">
        <w:rPr>
          <w:rFonts w:ascii="宋体" w:hAnsi="宋体" w:hint="eastAsia"/>
          <w:szCs w:val="21"/>
        </w:rPr>
        <w:t>9</w:t>
      </w:r>
      <w:r>
        <w:rPr>
          <w:rFonts w:ascii="宋体" w:hAnsi="宋体"/>
          <w:szCs w:val="21"/>
        </w:rPr>
        <w:t>月</w:t>
      </w:r>
      <w:r w:rsidR="009341E9">
        <w:rPr>
          <w:rFonts w:ascii="宋体" w:hAnsi="宋体"/>
          <w:szCs w:val="21"/>
        </w:rPr>
        <w:t>27</w:t>
      </w:r>
      <w:r>
        <w:rPr>
          <w:rFonts w:ascii="宋体" w:hAnsi="宋体"/>
          <w:szCs w:val="21"/>
        </w:rPr>
        <w:t>日自基金托管账户划出。</w:t>
      </w:r>
    </w:p>
    <w:p w:rsidR="005A3EFB" w:rsidRDefault="00AE322A">
      <w:pPr>
        <w:spacing w:line="360" w:lineRule="auto"/>
        <w:ind w:firstLineChars="200" w:firstLine="420"/>
        <w:jc w:val="left"/>
        <w:rPr>
          <w:rFonts w:ascii="宋体" w:hAnsi="宋体"/>
          <w:szCs w:val="21"/>
        </w:rPr>
      </w:pPr>
      <w:r>
        <w:rPr>
          <w:rFonts w:ascii="宋体" w:hAnsi="宋体"/>
          <w:szCs w:val="21"/>
        </w:rPr>
        <w:t>2)选择红利再投资方式的投资者，其红</w:t>
      </w:r>
      <w:r w:rsidRPr="00776FA5">
        <w:rPr>
          <w:rFonts w:ascii="宋体" w:hAnsi="宋体"/>
          <w:szCs w:val="21"/>
        </w:rPr>
        <w:t>利再投</w:t>
      </w:r>
      <w:r w:rsidRPr="005B6004">
        <w:rPr>
          <w:rFonts w:ascii="宋体" w:hAnsi="宋体"/>
          <w:szCs w:val="21"/>
        </w:rPr>
        <w:t>资所转换的基金份额将以202</w:t>
      </w:r>
      <w:r w:rsidRPr="005B6004">
        <w:rPr>
          <w:rFonts w:ascii="宋体" w:hAnsi="宋体" w:hint="eastAsia"/>
          <w:szCs w:val="21"/>
        </w:rPr>
        <w:t>4</w:t>
      </w:r>
      <w:r w:rsidRPr="005B6004">
        <w:rPr>
          <w:rFonts w:ascii="宋体" w:hAnsi="宋体"/>
          <w:szCs w:val="21"/>
        </w:rPr>
        <w:t>年</w:t>
      </w:r>
      <w:r w:rsidR="009341E9" w:rsidRPr="005B6004">
        <w:rPr>
          <w:rFonts w:ascii="宋体" w:hAnsi="宋体" w:hint="eastAsia"/>
          <w:szCs w:val="21"/>
        </w:rPr>
        <w:t>9</w:t>
      </w:r>
      <w:r w:rsidRPr="005B6004">
        <w:rPr>
          <w:rFonts w:ascii="宋体" w:hAnsi="宋体"/>
          <w:szCs w:val="21"/>
        </w:rPr>
        <w:t>月</w:t>
      </w:r>
      <w:r w:rsidRPr="005B6004">
        <w:rPr>
          <w:rFonts w:ascii="宋体" w:hAnsi="宋体" w:hint="eastAsia"/>
          <w:szCs w:val="21"/>
        </w:rPr>
        <w:t>2</w:t>
      </w:r>
      <w:r w:rsidR="009341E9" w:rsidRPr="005B6004">
        <w:rPr>
          <w:rFonts w:ascii="宋体" w:hAnsi="宋体" w:hint="eastAsia"/>
          <w:szCs w:val="21"/>
        </w:rPr>
        <w:t>6</w:t>
      </w:r>
      <w:r w:rsidRPr="005B6004">
        <w:rPr>
          <w:rFonts w:ascii="宋体" w:hAnsi="宋体"/>
          <w:szCs w:val="21"/>
        </w:rPr>
        <w:t>日除息后净值进行计算，并于</w:t>
      </w:r>
      <w:r w:rsidR="009341E9" w:rsidRPr="005B6004">
        <w:rPr>
          <w:rFonts w:ascii="宋体" w:hAnsi="宋体" w:hint="eastAsia"/>
          <w:szCs w:val="21"/>
        </w:rPr>
        <w:t>9</w:t>
      </w:r>
      <w:r w:rsidRPr="005B6004">
        <w:rPr>
          <w:rFonts w:ascii="宋体" w:hAnsi="宋体" w:hint="eastAsia"/>
          <w:szCs w:val="21"/>
        </w:rPr>
        <w:t>月2</w:t>
      </w:r>
      <w:r w:rsidR="009341E9" w:rsidRPr="005B6004">
        <w:rPr>
          <w:rFonts w:ascii="宋体" w:hAnsi="宋体" w:hint="eastAsia"/>
          <w:szCs w:val="21"/>
        </w:rPr>
        <w:t>7</w:t>
      </w:r>
      <w:r w:rsidRPr="005B6004">
        <w:rPr>
          <w:rFonts w:ascii="宋体" w:hAnsi="宋体"/>
          <w:szCs w:val="21"/>
        </w:rPr>
        <w:t>日将份额计入其基金账户</w:t>
      </w:r>
      <w:r w:rsidR="005A3EFB" w:rsidRPr="005B6004">
        <w:rPr>
          <w:rFonts w:ascii="宋体" w:hAnsi="宋体" w:hint="eastAsia"/>
          <w:szCs w:val="21"/>
        </w:rPr>
        <w:t>，投资者应于份额计入其在销售机构开立的交易账户后(不晚于2024年9月30日)进行份额确认查询，并可以发起赎回申请。</w:t>
      </w:r>
    </w:p>
    <w:p w:rsidR="00AE322A" w:rsidRDefault="00AE322A">
      <w:pPr>
        <w:spacing w:line="360" w:lineRule="auto"/>
        <w:ind w:firstLineChars="200" w:firstLine="420"/>
        <w:jc w:val="left"/>
        <w:rPr>
          <w:rFonts w:ascii="宋体" w:hAnsi="宋体"/>
          <w:szCs w:val="21"/>
        </w:rPr>
      </w:pPr>
      <w:r>
        <w:rPr>
          <w:rFonts w:ascii="宋体" w:hAnsi="宋体"/>
          <w:szCs w:val="21"/>
        </w:rPr>
        <w:t xml:space="preserve">3.2提示 </w:t>
      </w:r>
    </w:p>
    <w:p w:rsidR="00AE322A" w:rsidRDefault="00AE322A">
      <w:pPr>
        <w:spacing w:line="360" w:lineRule="auto"/>
        <w:ind w:firstLineChars="200" w:firstLine="420"/>
        <w:jc w:val="left"/>
        <w:rPr>
          <w:rFonts w:ascii="宋体" w:hAnsi="宋体"/>
          <w:szCs w:val="21"/>
        </w:rPr>
      </w:pPr>
      <w:r>
        <w:rPr>
          <w:rFonts w:ascii="宋体" w:hAnsi="宋体"/>
          <w:szCs w:val="21"/>
        </w:rPr>
        <w:t>1)权益登记日有效申购申请及转换转入本基金的基金份额不享有本次收益分配权益，权益登记日有效赎回申请及转换转出本基金的基金份额享有本次收益分配权益。</w:t>
      </w:r>
    </w:p>
    <w:p w:rsidR="00AE322A" w:rsidRDefault="00AE322A">
      <w:pPr>
        <w:spacing w:line="360" w:lineRule="auto"/>
        <w:ind w:firstLineChars="200" w:firstLine="420"/>
        <w:jc w:val="left"/>
        <w:rPr>
          <w:rFonts w:ascii="宋体" w:hAnsi="宋体" w:hint="eastAsia"/>
          <w:szCs w:val="21"/>
        </w:rPr>
      </w:pPr>
      <w:r>
        <w:rPr>
          <w:rFonts w:ascii="宋体" w:hAnsi="宋体"/>
          <w:szCs w:val="21"/>
        </w:rPr>
        <w:t>2)本基金默认的分红方</w:t>
      </w:r>
      <w:r>
        <w:rPr>
          <w:rFonts w:ascii="宋体" w:hAnsi="宋体" w:hint="eastAsia"/>
          <w:szCs w:val="21"/>
        </w:rPr>
        <w:t>式为现金方式。投资者可以在基金开放日的交易时间内到销售网点修改分红方式</w:t>
      </w:r>
      <w:r>
        <w:rPr>
          <w:rFonts w:ascii="宋体" w:hAnsi="宋体"/>
          <w:szCs w:val="21"/>
        </w:rPr>
        <w:t>,本次分红确认的方式将按照投资者在权益登记日之前(不含202</w:t>
      </w:r>
      <w:r>
        <w:rPr>
          <w:rFonts w:ascii="宋体" w:hAnsi="宋体" w:hint="eastAsia"/>
          <w:szCs w:val="21"/>
        </w:rPr>
        <w:t>4</w:t>
      </w:r>
      <w:r>
        <w:rPr>
          <w:rFonts w:ascii="宋体" w:hAnsi="宋体"/>
          <w:szCs w:val="21"/>
        </w:rPr>
        <w:t>年</w:t>
      </w:r>
      <w:r w:rsidR="009341E9">
        <w:rPr>
          <w:rFonts w:ascii="宋体" w:hAnsi="宋体" w:hint="eastAsia"/>
          <w:szCs w:val="21"/>
        </w:rPr>
        <w:t>9</w:t>
      </w:r>
      <w:r>
        <w:rPr>
          <w:rFonts w:ascii="宋体" w:hAnsi="宋体"/>
          <w:szCs w:val="21"/>
        </w:rPr>
        <w:t>月</w:t>
      </w:r>
      <w:r w:rsidR="009341E9">
        <w:rPr>
          <w:rFonts w:ascii="宋体" w:hAnsi="宋体" w:hint="eastAsia"/>
          <w:szCs w:val="21"/>
        </w:rPr>
        <w:t>26</w:t>
      </w:r>
      <w:r>
        <w:rPr>
          <w:rFonts w:ascii="宋体" w:hAnsi="宋体"/>
          <w:szCs w:val="21"/>
        </w:rPr>
        <w:t xml:space="preserve">日)最后一次选择的分红方式为准。 </w:t>
      </w:r>
    </w:p>
    <w:p w:rsidR="00AE322A" w:rsidRDefault="00AE322A">
      <w:pPr>
        <w:spacing w:line="360" w:lineRule="auto"/>
        <w:ind w:firstLineChars="200" w:firstLine="420"/>
        <w:jc w:val="left"/>
        <w:rPr>
          <w:rFonts w:ascii="宋体" w:hAnsi="宋体"/>
          <w:szCs w:val="21"/>
        </w:rPr>
      </w:pPr>
      <w:r>
        <w:rPr>
          <w:rFonts w:ascii="宋体" w:hAnsi="宋体"/>
          <w:szCs w:val="21"/>
        </w:rPr>
        <w:t xml:space="preserve">3.3咨询途径 </w:t>
      </w:r>
    </w:p>
    <w:p w:rsidR="00AE322A" w:rsidRDefault="00AE322A">
      <w:pPr>
        <w:spacing w:line="360" w:lineRule="auto"/>
        <w:ind w:firstLineChars="200" w:firstLine="420"/>
        <w:jc w:val="left"/>
        <w:rPr>
          <w:rFonts w:ascii="宋体" w:hAnsi="宋体"/>
          <w:szCs w:val="21"/>
        </w:rPr>
      </w:pPr>
      <w:r>
        <w:rPr>
          <w:rFonts w:ascii="宋体" w:hAnsi="宋体"/>
          <w:szCs w:val="21"/>
        </w:rPr>
        <w:t xml:space="preserve">1)银华基金管理股份有限公司客户服务热线：010-85186558，400-678-3333 </w:t>
      </w:r>
    </w:p>
    <w:p w:rsidR="00AE322A" w:rsidRDefault="00AE322A">
      <w:pPr>
        <w:spacing w:line="360" w:lineRule="auto"/>
        <w:ind w:firstLineChars="200" w:firstLine="420"/>
        <w:jc w:val="left"/>
        <w:rPr>
          <w:rFonts w:ascii="宋体" w:hAnsi="宋体"/>
          <w:szCs w:val="21"/>
        </w:rPr>
      </w:pPr>
      <w:r>
        <w:rPr>
          <w:rFonts w:ascii="宋体" w:hAnsi="宋体"/>
          <w:szCs w:val="21"/>
        </w:rPr>
        <w:t>2)银华基金管理股份有限公司网站http://www.yhfund.com.cn</w:t>
      </w:r>
    </w:p>
    <w:p w:rsidR="00AE322A" w:rsidRDefault="00AE322A">
      <w:pPr>
        <w:spacing w:line="360" w:lineRule="auto"/>
        <w:ind w:firstLineChars="200" w:firstLine="420"/>
        <w:jc w:val="left"/>
        <w:rPr>
          <w:rFonts w:ascii="宋体" w:hAnsi="宋体" w:hint="eastAsia"/>
          <w:szCs w:val="21"/>
        </w:rPr>
      </w:pPr>
      <w:r>
        <w:rPr>
          <w:rFonts w:ascii="宋体" w:hAnsi="宋体"/>
          <w:szCs w:val="21"/>
        </w:rPr>
        <w:t>3)银华基金管理股份有限公司直销网点及本基金各代销机构的相关网点（详见本基金招募说明书及相关公告）。</w:t>
      </w:r>
    </w:p>
    <w:p w:rsidR="00AE322A" w:rsidRDefault="00AE322A">
      <w:pPr>
        <w:spacing w:line="360" w:lineRule="auto"/>
        <w:ind w:firstLineChars="200" w:firstLine="420"/>
        <w:jc w:val="left"/>
        <w:rPr>
          <w:rFonts w:ascii="宋体" w:hAnsi="宋体" w:hint="eastAsia"/>
          <w:szCs w:val="21"/>
        </w:rPr>
      </w:pPr>
      <w:r>
        <w:rPr>
          <w:rFonts w:ascii="宋体" w:hAnsi="宋体" w:hint="eastAsia"/>
          <w:szCs w:val="21"/>
        </w:rPr>
        <w:t>特此公告。</w:t>
      </w:r>
    </w:p>
    <w:p w:rsidR="00AE322A" w:rsidRDefault="00AE322A">
      <w:pPr>
        <w:spacing w:line="360" w:lineRule="auto"/>
        <w:ind w:firstLineChars="200" w:firstLine="420"/>
        <w:jc w:val="right"/>
        <w:rPr>
          <w:rFonts w:ascii="宋体" w:hAnsi="宋体" w:hint="eastAsia"/>
          <w:szCs w:val="21"/>
        </w:rPr>
      </w:pPr>
      <w:r>
        <w:rPr>
          <w:rFonts w:ascii="宋体" w:hAnsi="宋体" w:hint="eastAsia"/>
          <w:szCs w:val="21"/>
        </w:rPr>
        <w:t>银华基金管理股份有限公司</w:t>
      </w:r>
    </w:p>
    <w:p w:rsidR="00AE322A" w:rsidRDefault="00AE322A">
      <w:pPr>
        <w:spacing w:line="360" w:lineRule="auto"/>
        <w:ind w:firstLineChars="200" w:firstLine="420"/>
        <w:jc w:val="right"/>
        <w:rPr>
          <w:rFonts w:ascii="宋体" w:hAnsi="宋体" w:hint="eastAsia"/>
          <w:szCs w:val="21"/>
        </w:rPr>
      </w:pPr>
      <w:r>
        <w:rPr>
          <w:rFonts w:ascii="宋体" w:hAnsi="宋体" w:hint="eastAsia"/>
          <w:szCs w:val="21"/>
        </w:rPr>
        <w:t>2024年</w:t>
      </w:r>
      <w:r w:rsidR="009341E9">
        <w:rPr>
          <w:rFonts w:ascii="宋体" w:hAnsi="宋体" w:hint="eastAsia"/>
          <w:szCs w:val="21"/>
        </w:rPr>
        <w:t>9</w:t>
      </w:r>
      <w:r>
        <w:rPr>
          <w:rFonts w:ascii="宋体" w:hAnsi="宋体" w:hint="eastAsia"/>
          <w:szCs w:val="21"/>
        </w:rPr>
        <w:t>月2</w:t>
      </w:r>
      <w:r w:rsidR="009341E9">
        <w:rPr>
          <w:rFonts w:ascii="宋体" w:hAnsi="宋体" w:hint="eastAsia"/>
          <w:szCs w:val="21"/>
        </w:rPr>
        <w:t>5</w:t>
      </w:r>
      <w:r>
        <w:rPr>
          <w:rFonts w:ascii="宋体" w:hAnsi="宋体" w:hint="eastAsia"/>
          <w:szCs w:val="21"/>
        </w:rPr>
        <w:t>日</w:t>
      </w:r>
    </w:p>
    <w:sectPr w:rsidR="00AE322A">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54F" w:rsidRDefault="00A3254F">
      <w:r>
        <w:separator/>
      </w:r>
    </w:p>
  </w:endnote>
  <w:endnote w:type="continuationSeparator" w:id="0">
    <w:p w:rsidR="00A3254F" w:rsidRDefault="00A325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2A" w:rsidRDefault="00AE322A">
    <w:pPr>
      <w:pStyle w:val="a4"/>
      <w:jc w:val="center"/>
    </w:pPr>
    <w:r>
      <w:rPr>
        <w:rFonts w:hint="eastAsia"/>
      </w:rPr>
      <w:t>第</w:t>
    </w:r>
    <w:r>
      <w:rPr>
        <w:rFonts w:hint="eastAsia"/>
      </w:rPr>
      <w:t xml:space="preserve"> </w:t>
    </w:r>
    <w:fldSimple w:instr=" PAGE   \* MERGEFORMAT ">
      <w:r w:rsidR="00D07FAB" w:rsidRPr="00D07FAB">
        <w:rPr>
          <w:noProof/>
          <w:lang w:val="en-US" w:eastAsia="zh-CN"/>
        </w:rPr>
        <w:t>1</w:t>
      </w:r>
    </w:fldSimple>
    <w:r>
      <w:rPr>
        <w:rFonts w:hint="eastAsia"/>
      </w:rPr>
      <w:t xml:space="preserve"> </w:t>
    </w:r>
    <w:r>
      <w:rPr>
        <w:rFonts w:hint="eastAsia"/>
      </w:rPr>
      <w:t>页</w:t>
    </w:r>
    <w:r>
      <w:rPr>
        <w:rFonts w:hint="eastAsia"/>
      </w:rPr>
      <w:t xml:space="preserve"> </w:t>
    </w:r>
    <w:r>
      <w:rPr>
        <w:rFonts w:hint="eastAsia"/>
      </w:rPr>
      <w:t>共</w:t>
    </w:r>
    <w:fldSimple w:instr=" NUMPAGES   \* MERGEFORMAT ">
      <w:r w:rsidR="00D07FAB" w:rsidRPr="00D07FAB">
        <w:rPr>
          <w:noProof/>
          <w:lang w:val="en-US" w:eastAsia="zh-CN"/>
        </w:rPr>
        <w:t>1</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54F" w:rsidRDefault="00A3254F">
      <w:r>
        <w:separator/>
      </w:r>
    </w:p>
  </w:footnote>
  <w:footnote w:type="continuationSeparator" w:id="0">
    <w:p w:rsidR="00A3254F" w:rsidRDefault="00A32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2A" w:rsidRDefault="00AE322A">
    <w:pPr>
      <w:pStyle w:val="a5"/>
      <w:jc w:val="right"/>
    </w:pPr>
    <w:r>
      <w:rPr>
        <w:rFonts w:hint="eastAsia"/>
      </w:rPr>
      <w:t>银华中债</w:t>
    </w:r>
    <w:r>
      <w:rPr>
        <w:rFonts w:hint="eastAsia"/>
      </w:rPr>
      <w:t>1-3</w:t>
    </w:r>
    <w:r>
      <w:rPr>
        <w:rFonts w:hint="eastAsia"/>
      </w:rPr>
      <w:t>年国开行债券指数证券投资基金分红公告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E6B80"/>
    <w:multiLevelType w:val="multilevel"/>
    <w:tmpl w:val="7F2E6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376"/>
    <w:rsid w:val="00013F4C"/>
    <w:rsid w:val="00020A35"/>
    <w:rsid w:val="00060EC5"/>
    <w:rsid w:val="00061BFE"/>
    <w:rsid w:val="00080190"/>
    <w:rsid w:val="000806C7"/>
    <w:rsid w:val="000B0559"/>
    <w:rsid w:val="000B434C"/>
    <w:rsid w:val="00117216"/>
    <w:rsid w:val="0012314D"/>
    <w:rsid w:val="00142EE7"/>
    <w:rsid w:val="00170387"/>
    <w:rsid w:val="0019306E"/>
    <w:rsid w:val="001B0784"/>
    <w:rsid w:val="001C496F"/>
    <w:rsid w:val="001D7F77"/>
    <w:rsid w:val="001F5799"/>
    <w:rsid w:val="002213B1"/>
    <w:rsid w:val="00225896"/>
    <w:rsid w:val="0024347E"/>
    <w:rsid w:val="00267F02"/>
    <w:rsid w:val="002C78BE"/>
    <w:rsid w:val="002D4AE4"/>
    <w:rsid w:val="002F7A63"/>
    <w:rsid w:val="003213E1"/>
    <w:rsid w:val="00326810"/>
    <w:rsid w:val="00340B9B"/>
    <w:rsid w:val="0036544C"/>
    <w:rsid w:val="00365567"/>
    <w:rsid w:val="00375101"/>
    <w:rsid w:val="0037782E"/>
    <w:rsid w:val="003813FA"/>
    <w:rsid w:val="003B20B3"/>
    <w:rsid w:val="004120CC"/>
    <w:rsid w:val="004178F0"/>
    <w:rsid w:val="004354E3"/>
    <w:rsid w:val="0047395B"/>
    <w:rsid w:val="004864C9"/>
    <w:rsid w:val="004B4FA9"/>
    <w:rsid w:val="004C2AAE"/>
    <w:rsid w:val="004E1C95"/>
    <w:rsid w:val="0050106D"/>
    <w:rsid w:val="005349B8"/>
    <w:rsid w:val="0057595D"/>
    <w:rsid w:val="005A3EFB"/>
    <w:rsid w:val="005B12C3"/>
    <w:rsid w:val="005B4DE0"/>
    <w:rsid w:val="005B6004"/>
    <w:rsid w:val="00606F73"/>
    <w:rsid w:val="00612DA7"/>
    <w:rsid w:val="0064527D"/>
    <w:rsid w:val="00657162"/>
    <w:rsid w:val="00680C31"/>
    <w:rsid w:val="00682FD8"/>
    <w:rsid w:val="00687024"/>
    <w:rsid w:val="006A798B"/>
    <w:rsid w:val="0070495F"/>
    <w:rsid w:val="0072511B"/>
    <w:rsid w:val="0073019E"/>
    <w:rsid w:val="0074151D"/>
    <w:rsid w:val="00765C43"/>
    <w:rsid w:val="007734B2"/>
    <w:rsid w:val="00776FA5"/>
    <w:rsid w:val="00780667"/>
    <w:rsid w:val="00795506"/>
    <w:rsid w:val="007C6811"/>
    <w:rsid w:val="007D01BB"/>
    <w:rsid w:val="007F169F"/>
    <w:rsid w:val="0081567B"/>
    <w:rsid w:val="00831A6E"/>
    <w:rsid w:val="00834453"/>
    <w:rsid w:val="00845C6E"/>
    <w:rsid w:val="00871A60"/>
    <w:rsid w:val="008A4770"/>
    <w:rsid w:val="008D1AA5"/>
    <w:rsid w:val="008E038A"/>
    <w:rsid w:val="00902DE9"/>
    <w:rsid w:val="009037E5"/>
    <w:rsid w:val="009121F4"/>
    <w:rsid w:val="009341E9"/>
    <w:rsid w:val="00941BDC"/>
    <w:rsid w:val="009607B4"/>
    <w:rsid w:val="00987106"/>
    <w:rsid w:val="00992C19"/>
    <w:rsid w:val="00994B4C"/>
    <w:rsid w:val="00995382"/>
    <w:rsid w:val="009B451C"/>
    <w:rsid w:val="009B580A"/>
    <w:rsid w:val="009B5E70"/>
    <w:rsid w:val="009F52FF"/>
    <w:rsid w:val="00A02B9A"/>
    <w:rsid w:val="00A3254F"/>
    <w:rsid w:val="00A50A82"/>
    <w:rsid w:val="00A50BDB"/>
    <w:rsid w:val="00A806D6"/>
    <w:rsid w:val="00A84D98"/>
    <w:rsid w:val="00AC6F1C"/>
    <w:rsid w:val="00AD0181"/>
    <w:rsid w:val="00AE322A"/>
    <w:rsid w:val="00B05AF2"/>
    <w:rsid w:val="00B109B5"/>
    <w:rsid w:val="00B12894"/>
    <w:rsid w:val="00B132E2"/>
    <w:rsid w:val="00B260BE"/>
    <w:rsid w:val="00B43C0E"/>
    <w:rsid w:val="00B4401A"/>
    <w:rsid w:val="00B53B1D"/>
    <w:rsid w:val="00B92944"/>
    <w:rsid w:val="00BF7FB7"/>
    <w:rsid w:val="00C155E2"/>
    <w:rsid w:val="00C402BD"/>
    <w:rsid w:val="00C8521D"/>
    <w:rsid w:val="00C87523"/>
    <w:rsid w:val="00C96DE4"/>
    <w:rsid w:val="00CC6292"/>
    <w:rsid w:val="00CF0E6B"/>
    <w:rsid w:val="00CF56F1"/>
    <w:rsid w:val="00D07FAB"/>
    <w:rsid w:val="00D36E7F"/>
    <w:rsid w:val="00D9180E"/>
    <w:rsid w:val="00E00633"/>
    <w:rsid w:val="00E06E03"/>
    <w:rsid w:val="00E153A8"/>
    <w:rsid w:val="00E24F6A"/>
    <w:rsid w:val="00E31443"/>
    <w:rsid w:val="00E409F0"/>
    <w:rsid w:val="00E41272"/>
    <w:rsid w:val="00E5773F"/>
    <w:rsid w:val="00EA53B0"/>
    <w:rsid w:val="00EB2B4A"/>
    <w:rsid w:val="00EB387E"/>
    <w:rsid w:val="00EB7A54"/>
    <w:rsid w:val="00EE0FCF"/>
    <w:rsid w:val="00F06791"/>
    <w:rsid w:val="00F12164"/>
    <w:rsid w:val="00F41FD3"/>
    <w:rsid w:val="00F7201E"/>
    <w:rsid w:val="00FB01C5"/>
    <w:rsid w:val="00FE7935"/>
    <w:rsid w:val="00FF16E1"/>
    <w:rsid w:val="024263C3"/>
    <w:rsid w:val="04BC3254"/>
    <w:rsid w:val="07996471"/>
    <w:rsid w:val="07D87C6E"/>
    <w:rsid w:val="10923340"/>
    <w:rsid w:val="14492156"/>
    <w:rsid w:val="15AE4CD9"/>
    <w:rsid w:val="16F37B36"/>
    <w:rsid w:val="1AFD0956"/>
    <w:rsid w:val="20D238FA"/>
    <w:rsid w:val="21D34156"/>
    <w:rsid w:val="27916037"/>
    <w:rsid w:val="287E64FF"/>
    <w:rsid w:val="28EE4234"/>
    <w:rsid w:val="29A617E4"/>
    <w:rsid w:val="2CF77ABE"/>
    <w:rsid w:val="32581A3A"/>
    <w:rsid w:val="33394B99"/>
    <w:rsid w:val="36002EF1"/>
    <w:rsid w:val="3BA619C6"/>
    <w:rsid w:val="3FD3347F"/>
    <w:rsid w:val="41A967B9"/>
    <w:rsid w:val="45423E2F"/>
    <w:rsid w:val="48F467BF"/>
    <w:rsid w:val="49373B70"/>
    <w:rsid w:val="4A755DB3"/>
    <w:rsid w:val="4E884B66"/>
    <w:rsid w:val="5EE04437"/>
    <w:rsid w:val="5F510C49"/>
    <w:rsid w:val="67592E85"/>
    <w:rsid w:val="6F8275FE"/>
    <w:rsid w:val="71886F7C"/>
    <w:rsid w:val="73A40F06"/>
    <w:rsid w:val="77CE1BB0"/>
    <w:rsid w:val="797E23E2"/>
    <w:rsid w:val="7CA73A07"/>
    <w:rsid w:val="7F122D08"/>
    <w:rsid w:val="7F2D6D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0"/>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Arial" w:eastAsia="黑体" w:hAnsi="Arial"/>
      <w:b/>
      <w:kern w:val="2"/>
      <w:sz w:val="32"/>
    </w:rPr>
  </w:style>
  <w:style w:type="paragraph" w:styleId="a3">
    <w:name w:val="Document Map"/>
    <w:basedOn w:val="a"/>
    <w:pPr>
      <w:shd w:val="clear" w:color="auto" w:fill="000080"/>
    </w:pPr>
  </w:style>
  <w:style w:type="paragraph" w:styleId="a4">
    <w:name w:val="footer"/>
    <w:basedOn w:val="a"/>
    <w:link w:val="Char"/>
    <w:pPr>
      <w:tabs>
        <w:tab w:val="center" w:pos="4153"/>
        <w:tab w:val="right" w:pos="8306"/>
      </w:tabs>
      <w:snapToGrid w:val="0"/>
      <w:jc w:val="left"/>
    </w:pPr>
    <w:rPr>
      <w:sz w:val="18"/>
      <w:szCs w:val="18"/>
    </w:rPr>
  </w:style>
  <w:style w:type="character" w:customStyle="1" w:styleId="Char">
    <w:name w:val="页脚 Char"/>
    <w:link w:val="a4"/>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Pr>
      <w:kern w:val="2"/>
      <w:sz w:val="18"/>
      <w:szCs w:val="18"/>
    </w:rPr>
  </w:style>
  <w:style w:type="paragraph" w:styleId="a6">
    <w:name w:val="footnote text"/>
    <w:basedOn w:val="a"/>
    <w:link w:val="Char1"/>
    <w:pPr>
      <w:snapToGrid w:val="0"/>
      <w:jc w:val="left"/>
    </w:pPr>
    <w:rPr>
      <w:rFonts w:ascii="Times New Roman" w:hAnsi="Times New Roman"/>
      <w:sz w:val="18"/>
      <w:szCs w:val="20"/>
    </w:rPr>
  </w:style>
  <w:style w:type="character" w:customStyle="1" w:styleId="Char1">
    <w:name w:val="脚注文本 Char"/>
    <w:link w:val="a6"/>
    <w:rPr>
      <w:rFonts w:ascii="Times New Roman" w:hAnsi="Times New Roman"/>
      <w:kern w:val="2"/>
      <w:sz w:val="18"/>
    </w:rPr>
  </w:style>
  <w:style w:type="character" w:styleId="a7">
    <w:name w:val="footnote reference"/>
    <w:rPr>
      <w:vertAlign w:val="superscript"/>
    </w:rPr>
  </w:style>
  <w:style w:type="paragraph" w:customStyle="1" w:styleId="Char2">
    <w:name w:val=" Char"/>
    <w:basedOn w:val="a"/>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4</DocSecurity>
  <PresentationFormat/>
  <Lines>11</Lines>
  <Paragraphs>3</Paragraphs>
  <Slides>0</Slides>
  <Notes>0</Notes>
  <HiddenSlides>0</HiddenSlides>
  <MMClips>0</MMClips>
  <ScaleCrop>false</ScaleCrop>
  <Manager/>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江乘</dc:creator>
  <cp:keywords/>
  <dc:description/>
  <cp:lastModifiedBy>ZHONGM</cp:lastModifiedBy>
  <cp:revision>2</cp:revision>
  <cp:lastPrinted>2024-09-24T05:15:00Z</cp:lastPrinted>
  <dcterms:created xsi:type="dcterms:W3CDTF">2024-09-24T16:03:00Z</dcterms:created>
  <dcterms:modified xsi:type="dcterms:W3CDTF">2024-09-24T16:03:00Z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11B3B5A80FED48F9AD8FA39B67FE0EC7</vt:lpwstr>
  </property>
</Properties>
</file>