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13D6" w:rsidRDefault="005656E7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1113D6" w:rsidRDefault="005656E7">
      <w:pPr>
        <w:jc w:val="center"/>
      </w:pPr>
      <w:r>
        <w:rPr>
          <w:rFonts w:cs="Times New Roman" w:hint="eastAsia"/>
          <w:b/>
          <w:color w:val="000000"/>
          <w:sz w:val="32"/>
          <w:szCs w:val="32"/>
        </w:rPr>
        <w:t>关于华安稳固收益债券型证券投资基金恢复机构投资者大额申购、大额转换转入及大额定期定额投资的公告</w:t>
      </w:r>
    </w:p>
    <w:p w:rsidR="001113D6" w:rsidRDefault="005656E7">
      <w:pPr>
        <w:spacing w:line="360" w:lineRule="auto"/>
        <w:jc w:val="center"/>
      </w:pPr>
      <w:r>
        <w:rPr>
          <w:rFonts w:hint="eastAsia"/>
          <w:b/>
          <w:bCs/>
          <w:sz w:val="24"/>
          <w:szCs w:val="30"/>
        </w:rPr>
        <w:t>公告送出日期：2024年9月23日</w:t>
      </w:r>
    </w:p>
    <w:p w:rsidR="001113D6" w:rsidRDefault="005656E7">
      <w:pPr>
        <w:pStyle w:val="XBRLTitle1"/>
        <w:spacing w:before="156"/>
        <w:jc w:val="left"/>
      </w:pPr>
      <w:bookmarkStart w:id="1" w:name="_Toc34322059"/>
      <w:bookmarkStart w:id="2" w:name="_Toc513295892"/>
      <w:bookmarkStart w:id="3" w:name="_Toc513295846"/>
      <w:bookmarkStart w:id="4" w:name="_Toc490050000"/>
      <w:bookmarkStart w:id="5" w:name="_Toc438646451"/>
      <w:bookmarkStart w:id="6" w:name="_Toc481075046"/>
      <w:bookmarkStart w:id="7" w:name="_Toc512519480"/>
      <w:bookmarkStart w:id="8" w:name="_Toc17897936"/>
      <w:bookmarkStart w:id="9" w:name="_Toc17898178"/>
      <w:bookmarkStart w:id="10" w:name="_Toc194311890"/>
      <w:bookmarkStart w:id="11" w:name="m01_01"/>
      <w:bookmarkStart w:id="12" w:name="m101"/>
      <w:r>
        <w:rPr>
          <w:rFonts w:hint="eastAsia"/>
          <w:szCs w:val="24"/>
        </w:rPr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847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30"/>
        <w:gridCol w:w="2129"/>
        <w:gridCol w:w="1415"/>
        <w:gridCol w:w="1404"/>
        <w:gridCol w:w="1397"/>
      </w:tblGrid>
      <w:tr w:rsidR="001113D6">
        <w:trPr>
          <w:divId w:val="1711106718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3D6" w:rsidRDefault="005656E7">
            <w:r>
              <w:rPr>
                <w:rFonts w:asciiTheme="minorHAnsi" w:eastAsiaTheme="minorEastAsia" w:hAnsiTheme="minorHAnsi" w:hint="eastAsia"/>
              </w:rPr>
              <w:t>基金名称</w:t>
            </w:r>
          </w:p>
        </w:tc>
        <w:tc>
          <w:tcPr>
            <w:tcW w:w="4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3D6" w:rsidRDefault="005656E7">
            <w:r>
              <w:rPr>
                <w:rFonts w:asciiTheme="minorEastAsia" w:eastAsiaTheme="minorEastAsia" w:hAnsiTheme="minorEastAsia" w:hint="eastAsia"/>
              </w:rPr>
              <w:t>华安稳固收益债券型证券投资基金</w:t>
            </w:r>
          </w:p>
        </w:tc>
      </w:tr>
      <w:tr w:rsidR="001113D6">
        <w:trPr>
          <w:divId w:val="1711106718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3D6" w:rsidRDefault="005656E7">
            <w:r>
              <w:rPr>
                <w:rFonts w:asciiTheme="minorEastAsia" w:eastAsiaTheme="minorEastAsia" w:hAnsiTheme="minorEastAsia" w:hint="eastAsia"/>
              </w:rPr>
              <w:t xml:space="preserve">基金简称 </w:t>
            </w:r>
          </w:p>
        </w:tc>
        <w:tc>
          <w:tcPr>
            <w:tcW w:w="4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3D6" w:rsidRDefault="005656E7">
            <w:r>
              <w:rPr>
                <w:rFonts w:asciiTheme="minorEastAsia" w:eastAsiaTheme="minorEastAsia" w:hAnsiTheme="minorEastAsia" w:hint="eastAsia"/>
              </w:rPr>
              <w:t>华安稳固收益债券</w:t>
            </w:r>
          </w:p>
        </w:tc>
      </w:tr>
      <w:tr w:rsidR="001113D6">
        <w:trPr>
          <w:divId w:val="1711106718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3D6" w:rsidRDefault="005656E7">
            <w:r>
              <w:rPr>
                <w:rFonts w:asciiTheme="minorEastAsia" w:eastAsiaTheme="minorEastAsia" w:hAnsiTheme="minorEastAsia" w:hint="eastAsia"/>
              </w:rPr>
              <w:t xml:space="preserve">基金主代码 </w:t>
            </w:r>
          </w:p>
        </w:tc>
        <w:tc>
          <w:tcPr>
            <w:tcW w:w="4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3D6" w:rsidRDefault="005656E7">
            <w:r>
              <w:rPr>
                <w:rFonts w:asciiTheme="minorEastAsia" w:eastAsiaTheme="minorEastAsia" w:hAnsiTheme="minorEastAsia" w:hint="eastAsia"/>
              </w:rPr>
              <w:t>040019</w:t>
            </w:r>
          </w:p>
        </w:tc>
      </w:tr>
      <w:tr w:rsidR="001113D6">
        <w:trPr>
          <w:divId w:val="1711106718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3D6" w:rsidRDefault="005656E7">
            <w:r>
              <w:rPr>
                <w:rFonts w:asciiTheme="minorHAnsi" w:eastAsiaTheme="minorEastAsia" w:hAnsiTheme="minorHAnsi" w:hint="eastAsia"/>
              </w:rPr>
              <w:t>基金管理人名称</w:t>
            </w:r>
          </w:p>
        </w:tc>
        <w:tc>
          <w:tcPr>
            <w:tcW w:w="4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3D6" w:rsidRDefault="005656E7">
            <w:r>
              <w:rPr>
                <w:rFonts w:asciiTheme="minorEastAsia" w:eastAsiaTheme="minorEastAsia" w:hAnsiTheme="minorEastAsia" w:hint="eastAsia"/>
              </w:rPr>
              <w:t>华安基金管理有限公司</w:t>
            </w:r>
          </w:p>
        </w:tc>
      </w:tr>
      <w:tr w:rsidR="001113D6">
        <w:trPr>
          <w:divId w:val="1711106718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3D6" w:rsidRDefault="005656E7">
            <w:r>
              <w:rPr>
                <w:rFonts w:asciiTheme="minorHAnsi" w:eastAsiaTheme="minorEastAsia" w:hAnsiTheme="minorHAnsi" w:hint="eastAsia"/>
              </w:rPr>
              <w:t>公告依据</w:t>
            </w:r>
          </w:p>
        </w:tc>
        <w:tc>
          <w:tcPr>
            <w:tcW w:w="4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3D6" w:rsidRDefault="005656E7">
            <w:r>
              <w:rPr>
                <w:rFonts w:asciiTheme="minorEastAsia" w:eastAsiaTheme="minorEastAsia" w:hAnsiTheme="minorEastAsia" w:hint="eastAsia"/>
              </w:rPr>
              <w:t>根据《华安稳固收益债券型证券投资基金基金合同》和《华安稳固收益债券型证券投资基金招募说明书》等有关规定。</w:t>
            </w:r>
          </w:p>
        </w:tc>
      </w:tr>
      <w:tr w:rsidR="001113D6">
        <w:trPr>
          <w:divId w:val="1711106718"/>
          <w:jc w:val="center"/>
        </w:trPr>
        <w:tc>
          <w:tcPr>
            <w:tcW w:w="6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3D6" w:rsidRDefault="005656E7">
            <w:r>
              <w:rPr>
                <w:rFonts w:asciiTheme="minorHAnsi" w:eastAsiaTheme="minorEastAsia" w:hAnsiTheme="minorHAnsi" w:hint="eastAsia"/>
              </w:rPr>
              <w:t>恢复相关业务的日期及原因说明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3D6" w:rsidRDefault="005656E7">
            <w:r>
              <w:rPr>
                <w:rFonts w:asciiTheme="minorHAnsi" w:eastAsiaTheme="minorEastAsia" w:hAnsiTheme="minorHAnsi" w:hint="eastAsia"/>
              </w:rPr>
              <w:t>恢复大额申购日</w:t>
            </w:r>
          </w:p>
        </w:tc>
        <w:tc>
          <w:tcPr>
            <w:tcW w:w="4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3D6" w:rsidRDefault="005656E7">
            <w:r>
              <w:rPr>
                <w:rFonts w:asciiTheme="minorEastAsia" w:eastAsiaTheme="minorEastAsia" w:hAnsiTheme="minorEastAsia" w:hint="eastAsia"/>
              </w:rPr>
              <w:t>2024年9月23日</w:t>
            </w:r>
          </w:p>
        </w:tc>
      </w:tr>
      <w:tr w:rsidR="001113D6">
        <w:trPr>
          <w:divId w:val="1711106718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3D6" w:rsidRDefault="001113D6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3D6" w:rsidRDefault="005656E7">
            <w:r>
              <w:rPr>
                <w:rFonts w:asciiTheme="minorHAnsi" w:eastAsiaTheme="minorEastAsia" w:hAnsiTheme="minorHAnsi" w:hint="eastAsia"/>
              </w:rPr>
              <w:t>恢复大额转换转入日</w:t>
            </w:r>
          </w:p>
        </w:tc>
        <w:tc>
          <w:tcPr>
            <w:tcW w:w="4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3D6" w:rsidRDefault="005656E7">
            <w:r>
              <w:rPr>
                <w:rFonts w:asciiTheme="minorEastAsia" w:eastAsiaTheme="minorEastAsia" w:hAnsiTheme="minorEastAsia" w:hint="eastAsia"/>
              </w:rPr>
              <w:t>2024年9月23日</w:t>
            </w:r>
          </w:p>
        </w:tc>
      </w:tr>
      <w:tr w:rsidR="001113D6">
        <w:trPr>
          <w:divId w:val="1711106718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3D6" w:rsidRDefault="001113D6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3D6" w:rsidRDefault="005656E7">
            <w:r>
              <w:rPr>
                <w:rFonts w:asciiTheme="minorHAnsi" w:eastAsiaTheme="minorEastAsia" w:hAnsiTheme="minorHAnsi" w:hint="eastAsia"/>
              </w:rPr>
              <w:t>恢复</w:t>
            </w:r>
            <w:r w:rsidR="00E033D4">
              <w:rPr>
                <w:rFonts w:asciiTheme="minorHAnsi" w:eastAsiaTheme="minorEastAsia" w:hAnsiTheme="minorHAnsi" w:hint="eastAsia"/>
              </w:rPr>
              <w:t>大额</w:t>
            </w:r>
            <w:bookmarkStart w:id="13" w:name="_GoBack"/>
            <w:bookmarkEnd w:id="13"/>
            <w:r>
              <w:rPr>
                <w:rFonts w:asciiTheme="minorHAnsi" w:eastAsiaTheme="minorEastAsia" w:hAnsiTheme="minorHAnsi" w:hint="eastAsia"/>
              </w:rPr>
              <w:t>定期定额投资日</w:t>
            </w:r>
          </w:p>
        </w:tc>
        <w:tc>
          <w:tcPr>
            <w:tcW w:w="4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3D6" w:rsidRDefault="005656E7">
            <w:r>
              <w:rPr>
                <w:rFonts w:asciiTheme="minorEastAsia" w:eastAsiaTheme="minorEastAsia" w:hAnsiTheme="minorEastAsia" w:hint="eastAsia"/>
              </w:rPr>
              <w:t>2024年9月23日</w:t>
            </w:r>
          </w:p>
        </w:tc>
      </w:tr>
      <w:tr w:rsidR="001113D6">
        <w:trPr>
          <w:divId w:val="1711106718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3D6" w:rsidRDefault="001113D6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3D6" w:rsidRDefault="005656E7">
            <w:r>
              <w:rPr>
                <w:rFonts w:asciiTheme="minorHAnsi" w:eastAsiaTheme="minorEastAsia" w:hAnsiTheme="minorHAnsi" w:cs="Times New Roman"/>
              </w:rPr>
              <w:t>恢复大额申购、大额转换转入及大额定期定额投资的原因说明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3D6" w:rsidRDefault="005656E7">
            <w:r>
              <w:rPr>
                <w:rFonts w:asciiTheme="minorEastAsia" w:eastAsiaTheme="minorEastAsia" w:hAnsiTheme="minorEastAsia" w:hint="eastAsia"/>
              </w:rPr>
              <w:t>为了保证基金的平稳运作，保护基金持有人利益，本基金管理人决定自2024年9月23日起恢复本基金机构投资者的大额申购、大额转换转入及大额定期定额投资业务。</w:t>
            </w:r>
          </w:p>
        </w:tc>
      </w:tr>
      <w:tr w:rsidR="001113D6">
        <w:trPr>
          <w:divId w:val="1711106718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3D6" w:rsidRDefault="005656E7">
            <w:r>
              <w:rPr>
                <w:rFonts w:asciiTheme="minorHAnsi" w:eastAsiaTheme="minorEastAsia" w:hAnsiTheme="minorHAnsi" w:hint="eastAsia"/>
              </w:rPr>
              <w:t>下属分级基金的基金简称</w:t>
            </w:r>
          </w:p>
        </w:tc>
        <w:tc>
          <w:tcPr>
            <w:tcW w:w="4680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1113D6" w:rsidRDefault="005656E7">
            <w:r>
              <w:rPr>
                <w:rFonts w:asciiTheme="minorEastAsia" w:eastAsiaTheme="minorEastAsia" w:hAnsiTheme="minorEastAsia" w:hint="eastAsia"/>
              </w:rPr>
              <w:t>华安稳固收益债券A</w:t>
            </w:r>
          </w:p>
        </w:tc>
        <w:tc>
          <w:tcPr>
            <w:tcW w:w="4680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1113D6" w:rsidRDefault="005656E7">
            <w:r>
              <w:rPr>
                <w:rFonts w:asciiTheme="minorEastAsia" w:eastAsiaTheme="minorEastAsia" w:hAnsiTheme="minorEastAsia" w:hint="eastAsia"/>
              </w:rPr>
              <w:t>华安稳固收益债券C</w:t>
            </w:r>
          </w:p>
        </w:tc>
        <w:tc>
          <w:tcPr>
            <w:tcW w:w="4680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1113D6" w:rsidRDefault="005656E7">
            <w:r>
              <w:rPr>
                <w:rFonts w:asciiTheme="minorEastAsia" w:eastAsiaTheme="minorEastAsia" w:hAnsiTheme="minorEastAsia" w:hint="eastAsia"/>
              </w:rPr>
              <w:t>华安稳固收益债券E</w:t>
            </w:r>
          </w:p>
        </w:tc>
      </w:tr>
      <w:tr w:rsidR="001113D6">
        <w:trPr>
          <w:divId w:val="1711106718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3D6" w:rsidRDefault="005656E7">
            <w:r>
              <w:rPr>
                <w:rFonts w:asciiTheme="minorHAnsi" w:eastAsiaTheme="minorEastAsia" w:hAnsiTheme="minorHAnsi" w:hint="eastAsia"/>
              </w:rPr>
              <w:t>下属分级基金的交易代码</w:t>
            </w:r>
          </w:p>
        </w:tc>
        <w:tc>
          <w:tcPr>
            <w:tcW w:w="4680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1113D6" w:rsidRDefault="005656E7">
            <w:r>
              <w:rPr>
                <w:rFonts w:asciiTheme="minorEastAsia" w:eastAsiaTheme="minorEastAsia" w:hAnsiTheme="minorEastAsia" w:hint="eastAsia"/>
              </w:rPr>
              <w:t>002534</w:t>
            </w:r>
          </w:p>
        </w:tc>
        <w:tc>
          <w:tcPr>
            <w:tcW w:w="4680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1113D6" w:rsidRDefault="005656E7">
            <w:r>
              <w:rPr>
                <w:rFonts w:asciiTheme="minorEastAsia" w:eastAsiaTheme="minorEastAsia" w:hAnsiTheme="minorEastAsia" w:hint="eastAsia"/>
              </w:rPr>
              <w:t>040019</w:t>
            </w:r>
          </w:p>
        </w:tc>
        <w:tc>
          <w:tcPr>
            <w:tcW w:w="4680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1113D6" w:rsidRDefault="005656E7">
            <w:r>
              <w:rPr>
                <w:rFonts w:asciiTheme="minorEastAsia" w:eastAsiaTheme="minorEastAsia" w:hAnsiTheme="minorEastAsia" w:hint="eastAsia"/>
              </w:rPr>
              <w:t>022208</w:t>
            </w:r>
          </w:p>
        </w:tc>
      </w:tr>
      <w:tr w:rsidR="001113D6">
        <w:trPr>
          <w:divId w:val="1711106718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3D6" w:rsidRDefault="005656E7">
            <w:r>
              <w:rPr>
                <w:rFonts w:asciiTheme="minorHAnsi" w:eastAsiaTheme="minorEastAsia" w:hAnsiTheme="minorHAnsi" w:cs="Times New Roman"/>
              </w:rPr>
              <w:t>该分级基金是否恢复大额申购、大额转换转入及大额定期定额投资</w:t>
            </w:r>
          </w:p>
        </w:tc>
        <w:tc>
          <w:tcPr>
            <w:tcW w:w="4680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1113D6" w:rsidRDefault="005656E7">
            <w:r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4680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1113D6" w:rsidRDefault="005656E7">
            <w:r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4680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1113D6" w:rsidRDefault="005656E7">
            <w:r>
              <w:rPr>
                <w:rFonts w:asciiTheme="minorEastAsia" w:eastAsiaTheme="minorEastAsia" w:hAnsiTheme="minorEastAsia" w:hint="eastAsia"/>
              </w:rPr>
              <w:t>是</w:t>
            </w:r>
          </w:p>
        </w:tc>
      </w:tr>
    </w:tbl>
    <w:p w:rsidR="001113D6" w:rsidRDefault="005656E7">
      <w:pPr>
        <w:adjustRightInd w:val="0"/>
        <w:snapToGrid w:val="0"/>
        <w:spacing w:line="360" w:lineRule="auto"/>
        <w:jc w:val="left"/>
        <w:divId w:val="1711106718"/>
      </w:pPr>
      <w:r>
        <w:rPr>
          <w:rFonts w:hint="eastAsia"/>
        </w:rPr>
        <w:t>注:</w:t>
      </w:r>
      <w:r>
        <w:rPr>
          <w:rFonts w:hint="eastAsia"/>
          <w:szCs w:val="24"/>
          <w:lang/>
        </w:rPr>
        <w:t>本基金2024年9月23日新增E类份额。</w:t>
      </w:r>
      <w:r>
        <w:rPr>
          <w:rFonts w:hint="eastAsia"/>
          <w:szCs w:val="24"/>
        </w:rPr>
        <w:t xml:space="preserve"> </w:t>
      </w:r>
    </w:p>
    <w:p w:rsidR="001113D6" w:rsidRDefault="005656E7">
      <w:pPr>
        <w:pStyle w:val="XBRLTitle1"/>
        <w:spacing w:before="156" w:line="360" w:lineRule="auto"/>
        <w:jc w:val="left"/>
        <w:divId w:val="1453749181"/>
      </w:pPr>
      <w:bookmarkStart w:id="14" w:name="_Toc34322063"/>
      <w:bookmarkStart w:id="15" w:name="_Toc513295941"/>
      <w:bookmarkStart w:id="16" w:name="_Toc513295878"/>
      <w:bookmarkStart w:id="17" w:name="_Toc438646481"/>
      <w:bookmarkStart w:id="18" w:name="_Toc481075097"/>
      <w:bookmarkStart w:id="19" w:name="_Toc490050049"/>
      <w:bookmarkStart w:id="20" w:name="_Toc512519529"/>
      <w:bookmarkStart w:id="21" w:name="_Toc17897969"/>
      <w:bookmarkStart w:id="22" w:name="_Toc17898228"/>
      <w:bookmarkStart w:id="23" w:name="m201_01"/>
      <w:r>
        <w:rPr>
          <w:rFonts w:hAnsi="宋体" w:hint="eastAsia"/>
          <w:szCs w:val="24"/>
        </w:rPr>
        <w:t>其他需要提示的事项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hAnsi="宋体" w:hint="eastAsia"/>
          <w:szCs w:val="24"/>
        </w:rPr>
        <w:t xml:space="preserve"> </w:t>
      </w:r>
    </w:p>
    <w:p w:rsidR="001113D6" w:rsidRDefault="005656E7">
      <w:pPr>
        <w:spacing w:line="360" w:lineRule="auto"/>
        <w:ind w:firstLineChars="200" w:firstLine="420"/>
        <w:jc w:val="left"/>
        <w:divId w:val="1453749181"/>
      </w:pPr>
      <w:r>
        <w:rPr>
          <w:rFonts w:hint="eastAsia"/>
          <w:szCs w:val="21"/>
        </w:rPr>
        <w:t>1）本基金自2024年9月23日起恢复本基金机构投资者的大额申购、大额转换转入及大额定期定额投资业务。</w:t>
      </w:r>
      <w:r>
        <w:rPr>
          <w:rFonts w:hint="eastAsia"/>
          <w:szCs w:val="21"/>
        </w:rPr>
        <w:br/>
        <w:t xml:space="preserve">　　2）投资者可登录本基金管理人网站（www.huaan.com.cn），或拨打客户服务电话40088-50099咨询相关信息。</w:t>
      </w:r>
      <w:r>
        <w:rPr>
          <w:rFonts w:hint="eastAsia"/>
          <w:szCs w:val="21"/>
        </w:rPr>
        <w:br/>
        <w:t xml:space="preserve">　　特此公告。</w:t>
      </w:r>
    </w:p>
    <w:p w:rsidR="001113D6" w:rsidRDefault="005656E7">
      <w:pPr>
        <w:spacing w:line="360" w:lineRule="auto"/>
        <w:ind w:firstLineChars="600" w:firstLine="1446"/>
        <w:jc w:val="righ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1113D6" w:rsidRDefault="005656E7">
      <w:pPr>
        <w:spacing w:line="360" w:lineRule="auto"/>
        <w:ind w:firstLineChars="600" w:firstLine="1446"/>
        <w:jc w:val="righ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1113D6" w:rsidRDefault="005656E7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t>华安基金管理有限公司</w:t>
      </w:r>
    </w:p>
    <w:p w:rsidR="001113D6" w:rsidRDefault="005656E7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lastRenderedPageBreak/>
        <w:t>2024年9月23日</w:t>
      </w:r>
      <w:bookmarkEnd w:id="23"/>
      <w:r>
        <w:rPr>
          <w:rFonts w:hint="eastAsia"/>
          <w:b/>
          <w:bCs/>
          <w:sz w:val="24"/>
          <w:szCs w:val="24"/>
        </w:rPr>
        <w:t xml:space="preserve"> </w:t>
      </w:r>
    </w:p>
    <w:sectPr w:rsidR="001113D6" w:rsidSect="00A3160F">
      <w:footerReference w:type="default" r:id="rId8"/>
      <w:footerReference w:type="firs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3D6" w:rsidRDefault="005656E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endnote>
  <w:endnote w:type="continuationSeparator" w:id="0">
    <w:p w:rsidR="001113D6" w:rsidRDefault="005656E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D6" w:rsidRDefault="005656E7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A3160F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A3160F">
      <w:rPr>
        <w:rFonts w:hint="eastAsia"/>
        <w:sz w:val="18"/>
        <w:szCs w:val="18"/>
      </w:rPr>
      <w:fldChar w:fldCharType="separate"/>
    </w:r>
    <w:r w:rsidR="008C3F21">
      <w:rPr>
        <w:noProof/>
        <w:sz w:val="18"/>
        <w:szCs w:val="18"/>
      </w:rPr>
      <w:t>2</w:t>
    </w:r>
    <w:r w:rsidR="00A3160F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 w:rsidR="00A3160F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A3160F">
      <w:rPr>
        <w:rFonts w:hint="eastAsia"/>
        <w:sz w:val="18"/>
        <w:szCs w:val="18"/>
      </w:rPr>
      <w:fldChar w:fldCharType="separate"/>
    </w:r>
    <w:r w:rsidR="008C3F21">
      <w:rPr>
        <w:noProof/>
        <w:sz w:val="18"/>
        <w:szCs w:val="18"/>
      </w:rPr>
      <w:t>2</w:t>
    </w:r>
    <w:r w:rsidR="00A3160F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D6" w:rsidRDefault="005656E7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A3160F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A3160F">
      <w:rPr>
        <w:rFonts w:hint="eastAsia"/>
        <w:sz w:val="18"/>
        <w:szCs w:val="18"/>
      </w:rPr>
      <w:fldChar w:fldCharType="separate"/>
    </w:r>
    <w:r w:rsidR="008C3F21">
      <w:rPr>
        <w:noProof/>
        <w:sz w:val="18"/>
        <w:szCs w:val="18"/>
      </w:rPr>
      <w:t>1</w:t>
    </w:r>
    <w:r w:rsidR="00A3160F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 w:rsidR="00A3160F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A3160F">
      <w:rPr>
        <w:rFonts w:hint="eastAsia"/>
        <w:sz w:val="18"/>
        <w:szCs w:val="18"/>
      </w:rPr>
      <w:fldChar w:fldCharType="separate"/>
    </w:r>
    <w:r w:rsidR="008C3F21">
      <w:rPr>
        <w:noProof/>
        <w:sz w:val="18"/>
        <w:szCs w:val="18"/>
      </w:rPr>
      <w:t>1</w:t>
    </w:r>
    <w:r w:rsidR="00A3160F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  <w:p w:rsidR="001113D6" w:rsidRDefault="001113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3D6" w:rsidRDefault="005656E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  <w:footnote w:type="continuationSeparator" w:id="0">
    <w:p w:rsidR="001113D6" w:rsidRDefault="005656E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174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6E7"/>
    <w:rsid w:val="001113D6"/>
    <w:rsid w:val="005656E7"/>
    <w:rsid w:val="008C3F21"/>
    <w:rsid w:val="00A3160F"/>
    <w:rsid w:val="00E0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0F"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Char1"/>
    <w:uiPriority w:val="9"/>
    <w:qFormat/>
    <w:rsid w:val="00A3160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1"/>
    <w:uiPriority w:val="9"/>
    <w:qFormat/>
    <w:rsid w:val="00A3160F"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1"/>
    <w:uiPriority w:val="9"/>
    <w:qFormat/>
    <w:rsid w:val="00A3160F"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1"/>
    <w:qFormat/>
    <w:rsid w:val="00A3160F"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Char1"/>
    <w:uiPriority w:val="9"/>
    <w:semiHidden/>
    <w:unhideWhenUsed/>
    <w:qFormat/>
    <w:rsid w:val="00A3160F"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Char1"/>
    <w:uiPriority w:val="9"/>
    <w:semiHidden/>
    <w:unhideWhenUsed/>
    <w:qFormat/>
    <w:rsid w:val="00A3160F"/>
    <w:pPr>
      <w:keepNext/>
      <w:keepLines/>
      <w:spacing w:before="240" w:after="64" w:line="312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6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160F"/>
    <w:rPr>
      <w:color w:val="800080" w:themeColor="followedHyperlink"/>
      <w:u w:val="single"/>
    </w:rPr>
  </w:style>
  <w:style w:type="character" w:customStyle="1" w:styleId="10">
    <w:name w:val="标题 1 字符"/>
    <w:basedOn w:val="a0"/>
    <w:uiPriority w:val="9"/>
    <w:locked/>
    <w:rsid w:val="00A3160F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locked/>
    <w:rsid w:val="00A3160F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9"/>
    <w:locked/>
    <w:rsid w:val="00A3160F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ocked/>
    <w:rsid w:val="00A3160F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0">
    <w:name w:val="标题 5 字符"/>
    <w:basedOn w:val="a0"/>
    <w:uiPriority w:val="9"/>
    <w:semiHidden/>
    <w:rsid w:val="00A3160F"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basedOn w:val="a0"/>
    <w:uiPriority w:val="9"/>
    <w:semiHidden/>
    <w:rsid w:val="00A3160F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msonormal0">
    <w:name w:val="msonormal"/>
    <w:basedOn w:val="a"/>
    <w:rsid w:val="00A3160F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rsid w:val="00A3160F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A3160F"/>
    <w:pPr>
      <w:tabs>
        <w:tab w:val="right" w:leader="dot" w:pos="8835"/>
      </w:tabs>
    </w:pPr>
    <w:rPr>
      <w:noProof/>
    </w:rPr>
  </w:style>
  <w:style w:type="paragraph" w:styleId="21">
    <w:name w:val="toc 2"/>
    <w:basedOn w:val="a"/>
    <w:next w:val="a"/>
    <w:autoRedefine/>
    <w:uiPriority w:val="39"/>
    <w:semiHidden/>
    <w:unhideWhenUsed/>
    <w:rsid w:val="00A3160F"/>
    <w:pPr>
      <w:ind w:leftChars="200" w:left="420"/>
    </w:pPr>
  </w:style>
  <w:style w:type="paragraph" w:styleId="31">
    <w:name w:val="toc 3"/>
    <w:basedOn w:val="a"/>
    <w:next w:val="a"/>
    <w:autoRedefine/>
    <w:uiPriority w:val="39"/>
    <w:semiHidden/>
    <w:unhideWhenUsed/>
    <w:rsid w:val="00A3160F"/>
  </w:style>
  <w:style w:type="paragraph" w:styleId="a6">
    <w:name w:val="footnote text"/>
    <w:basedOn w:val="a"/>
    <w:link w:val="Char1"/>
    <w:rsid w:val="00A3160F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basedOn w:val="a0"/>
    <w:locked/>
    <w:rsid w:val="00A3160F"/>
    <w:rPr>
      <w:kern w:val="2"/>
      <w:sz w:val="18"/>
      <w:szCs w:val="18"/>
    </w:rPr>
  </w:style>
  <w:style w:type="paragraph" w:styleId="a8">
    <w:name w:val="header"/>
    <w:basedOn w:val="a"/>
    <w:link w:val="Char10"/>
    <w:uiPriority w:val="99"/>
    <w:rsid w:val="00A31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uiPriority w:val="99"/>
    <w:locked/>
    <w:rsid w:val="00A3160F"/>
    <w:rPr>
      <w:kern w:val="2"/>
      <w:sz w:val="18"/>
      <w:szCs w:val="18"/>
    </w:rPr>
  </w:style>
  <w:style w:type="paragraph" w:styleId="aa">
    <w:name w:val="footer"/>
    <w:basedOn w:val="a"/>
    <w:link w:val="Char2"/>
    <w:uiPriority w:val="99"/>
    <w:rsid w:val="00A31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uiPriority w:val="99"/>
    <w:locked/>
    <w:rsid w:val="00A3160F"/>
    <w:rPr>
      <w:kern w:val="2"/>
      <w:sz w:val="18"/>
      <w:szCs w:val="18"/>
    </w:rPr>
  </w:style>
  <w:style w:type="paragraph" w:styleId="ac">
    <w:name w:val="Title"/>
    <w:basedOn w:val="1"/>
    <w:next w:val="2"/>
    <w:link w:val="Char11"/>
    <w:uiPriority w:val="10"/>
    <w:qFormat/>
    <w:rsid w:val="00A3160F"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ad">
    <w:name w:val="标题 字符"/>
    <w:basedOn w:val="a0"/>
    <w:uiPriority w:val="10"/>
    <w:locked/>
    <w:rsid w:val="00A3160F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paragraph" w:styleId="ae">
    <w:name w:val="Subtitle"/>
    <w:basedOn w:val="2"/>
    <w:next w:val="3"/>
    <w:link w:val="Char12"/>
    <w:qFormat/>
    <w:rsid w:val="00A3160F"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af">
    <w:name w:val="副标题 字符"/>
    <w:basedOn w:val="a0"/>
    <w:locked/>
    <w:rsid w:val="00A3160F"/>
    <w:rPr>
      <w:rFonts w:asciiTheme="minorHAnsi" w:eastAsiaTheme="minorEastAsia" w:hAnsiTheme="minorHAnsi" w:cstheme="minorBidi" w:hint="default"/>
      <w:b/>
      <w:bCs/>
      <w:kern w:val="24"/>
      <w:sz w:val="32"/>
      <w:szCs w:val="32"/>
    </w:rPr>
  </w:style>
  <w:style w:type="paragraph" w:styleId="af0">
    <w:name w:val="Date"/>
    <w:basedOn w:val="a"/>
    <w:next w:val="a"/>
    <w:link w:val="Char13"/>
    <w:rsid w:val="00A3160F"/>
    <w:rPr>
      <w:sz w:val="32"/>
      <w:lang/>
    </w:rPr>
  </w:style>
  <w:style w:type="character" w:customStyle="1" w:styleId="af1">
    <w:name w:val="日期 字符"/>
    <w:basedOn w:val="a0"/>
    <w:locked/>
    <w:rsid w:val="00A3160F"/>
    <w:rPr>
      <w:kern w:val="2"/>
      <w:sz w:val="21"/>
    </w:rPr>
  </w:style>
  <w:style w:type="paragraph" w:styleId="af2">
    <w:name w:val="Document Map"/>
    <w:basedOn w:val="a"/>
    <w:link w:val="Char14"/>
    <w:rsid w:val="00A3160F"/>
    <w:pPr>
      <w:shd w:val="clear" w:color="auto" w:fill="000080"/>
    </w:pPr>
  </w:style>
  <w:style w:type="character" w:customStyle="1" w:styleId="af3">
    <w:name w:val="文档结构图 字符"/>
    <w:basedOn w:val="a0"/>
    <w:locked/>
    <w:rsid w:val="00A3160F"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4">
    <w:name w:val="Balloon Text"/>
    <w:basedOn w:val="a"/>
    <w:link w:val="Char15"/>
    <w:uiPriority w:val="99"/>
    <w:semiHidden/>
    <w:unhideWhenUsed/>
    <w:rsid w:val="00A3160F"/>
    <w:rPr>
      <w:sz w:val="18"/>
      <w:szCs w:val="18"/>
    </w:rPr>
  </w:style>
  <w:style w:type="character" w:customStyle="1" w:styleId="af5">
    <w:name w:val="批注框文本 字符"/>
    <w:basedOn w:val="a0"/>
    <w:uiPriority w:val="99"/>
    <w:semiHidden/>
    <w:locked/>
    <w:rsid w:val="00A3160F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A3160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XBRLTitle6">
    <w:name w:val="XBRLTitle6"/>
    <w:basedOn w:val="ae"/>
    <w:next w:val="4"/>
    <w:qFormat/>
    <w:rsid w:val="00A3160F"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f6">
    <w:name w:val="次标题"/>
    <w:basedOn w:val="3"/>
    <w:next w:val="a"/>
    <w:rsid w:val="00A3160F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e"/>
    <w:next w:val="4"/>
    <w:qFormat/>
    <w:rsid w:val="00A3160F"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e"/>
    <w:next w:val="4"/>
    <w:qFormat/>
    <w:rsid w:val="00A3160F"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e"/>
    <w:next w:val="4"/>
    <w:qFormat/>
    <w:rsid w:val="00A3160F"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rsid w:val="00A3160F"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e"/>
    <w:next w:val="4"/>
    <w:qFormat/>
    <w:rsid w:val="00A3160F"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e"/>
    <w:next w:val="4"/>
    <w:qFormat/>
    <w:rsid w:val="00A3160F"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">
    <w:name w:val="Char"/>
    <w:basedOn w:val="a"/>
    <w:rsid w:val="00A3160F"/>
  </w:style>
  <w:style w:type="paragraph" w:customStyle="1" w:styleId="CharCharCharCharCharChar1CharCharChar">
    <w:name w:val="Char Char Char Char Char Char1 Char Char Char"/>
    <w:basedOn w:val="a"/>
    <w:rsid w:val="00A3160F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rsid w:val="00A3160F"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e"/>
    <w:next w:val="4"/>
    <w:qFormat/>
    <w:rsid w:val="00A3160F"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e"/>
    <w:next w:val="4"/>
    <w:qFormat/>
    <w:rsid w:val="00A3160F"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e"/>
    <w:next w:val="4"/>
    <w:qFormat/>
    <w:rsid w:val="00A3160F"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rsid w:val="00A316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e"/>
    <w:next w:val="4"/>
    <w:autoRedefine/>
    <w:qFormat/>
    <w:rsid w:val="00A3160F"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rsid w:val="00A3160F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7">
    <w:name w:val="footnote reference"/>
    <w:rsid w:val="00A3160F"/>
    <w:rPr>
      <w:vertAlign w:val="superscript"/>
    </w:rPr>
  </w:style>
  <w:style w:type="character" w:customStyle="1" w:styleId="1Char">
    <w:name w:val="标题 1 Char"/>
    <w:basedOn w:val="a0"/>
    <w:uiPriority w:val="9"/>
    <w:locked/>
    <w:rsid w:val="00A3160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locked/>
    <w:rsid w:val="00A3160F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Char">
    <w:name w:val="标题 3 Char"/>
    <w:basedOn w:val="a0"/>
    <w:uiPriority w:val="9"/>
    <w:locked/>
    <w:rsid w:val="00A3160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ocked/>
    <w:rsid w:val="00A3160F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Char">
    <w:name w:val="标题 5 Char"/>
    <w:basedOn w:val="a0"/>
    <w:uiPriority w:val="9"/>
    <w:semiHidden/>
    <w:locked/>
    <w:rsid w:val="00A3160F"/>
    <w:rPr>
      <w:b/>
      <w:bCs/>
      <w:kern w:val="2"/>
      <w:sz w:val="24"/>
      <w:szCs w:val="24"/>
    </w:rPr>
  </w:style>
  <w:style w:type="character" w:customStyle="1" w:styleId="6Char">
    <w:name w:val="标题 6 Char"/>
    <w:basedOn w:val="a0"/>
    <w:uiPriority w:val="9"/>
    <w:semiHidden/>
    <w:locked/>
    <w:rsid w:val="00A3160F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Char0">
    <w:name w:val="脚注文本 Char"/>
    <w:basedOn w:val="a0"/>
    <w:locked/>
    <w:rsid w:val="00A3160F"/>
    <w:rPr>
      <w:kern w:val="2"/>
      <w:sz w:val="18"/>
      <w:szCs w:val="18"/>
    </w:rPr>
  </w:style>
  <w:style w:type="character" w:customStyle="1" w:styleId="Char3">
    <w:name w:val="页眉 Char"/>
    <w:basedOn w:val="a0"/>
    <w:uiPriority w:val="99"/>
    <w:locked/>
    <w:rsid w:val="00A3160F"/>
    <w:rPr>
      <w:kern w:val="2"/>
      <w:sz w:val="18"/>
      <w:szCs w:val="18"/>
    </w:rPr>
  </w:style>
  <w:style w:type="character" w:customStyle="1" w:styleId="Char4">
    <w:name w:val="页脚 Char"/>
    <w:basedOn w:val="a0"/>
    <w:uiPriority w:val="99"/>
    <w:locked/>
    <w:rsid w:val="00A3160F"/>
    <w:rPr>
      <w:kern w:val="2"/>
      <w:sz w:val="18"/>
      <w:szCs w:val="18"/>
    </w:rPr>
  </w:style>
  <w:style w:type="character" w:customStyle="1" w:styleId="Char5">
    <w:name w:val="标题 Char"/>
    <w:basedOn w:val="a0"/>
    <w:uiPriority w:val="10"/>
    <w:locked/>
    <w:rsid w:val="00A3160F"/>
    <w:rPr>
      <w:rFonts w:asciiTheme="majorHAnsi" w:hAnsiTheme="majorHAnsi" w:cstheme="majorBidi" w:hint="default"/>
      <w:b/>
      <w:bCs/>
      <w:kern w:val="2"/>
      <w:sz w:val="32"/>
      <w:szCs w:val="32"/>
    </w:rPr>
  </w:style>
  <w:style w:type="character" w:customStyle="1" w:styleId="Char6">
    <w:name w:val="副标题 Char"/>
    <w:basedOn w:val="a0"/>
    <w:locked/>
    <w:rsid w:val="00A3160F"/>
    <w:rPr>
      <w:rFonts w:asciiTheme="majorHAnsi" w:hAnsiTheme="majorHAnsi" w:cstheme="majorBidi" w:hint="default"/>
      <w:b/>
      <w:bCs/>
      <w:kern w:val="24"/>
      <w:sz w:val="32"/>
      <w:szCs w:val="32"/>
    </w:rPr>
  </w:style>
  <w:style w:type="character" w:customStyle="1" w:styleId="Char7">
    <w:name w:val="日期 Char"/>
    <w:basedOn w:val="a0"/>
    <w:locked/>
    <w:rsid w:val="00A3160F"/>
    <w:rPr>
      <w:kern w:val="2"/>
      <w:sz w:val="21"/>
    </w:rPr>
  </w:style>
  <w:style w:type="character" w:customStyle="1" w:styleId="Char8">
    <w:name w:val="文档结构图 Char"/>
    <w:basedOn w:val="a0"/>
    <w:locked/>
    <w:rsid w:val="00A3160F"/>
    <w:rPr>
      <w:rFonts w:ascii="宋体" w:eastAsia="宋体" w:hAnsi="宋体" w:hint="eastAsia"/>
      <w:kern w:val="2"/>
      <w:sz w:val="18"/>
      <w:szCs w:val="18"/>
    </w:rPr>
  </w:style>
  <w:style w:type="character" w:customStyle="1" w:styleId="Char9">
    <w:name w:val="批注框文本 Char"/>
    <w:basedOn w:val="a0"/>
    <w:uiPriority w:val="99"/>
    <w:semiHidden/>
    <w:locked/>
    <w:rsid w:val="00A3160F"/>
    <w:rPr>
      <w:kern w:val="2"/>
      <w:sz w:val="18"/>
      <w:szCs w:val="18"/>
    </w:rPr>
  </w:style>
  <w:style w:type="character" w:customStyle="1" w:styleId="1Char1">
    <w:name w:val="标题 1 Char1"/>
    <w:link w:val="1"/>
    <w:uiPriority w:val="9"/>
    <w:locked/>
    <w:rsid w:val="00A3160F"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"/>
    <w:locked/>
    <w:rsid w:val="00A3160F"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Char1">
    <w:name w:val="标题 3 Char1"/>
    <w:link w:val="3"/>
    <w:uiPriority w:val="9"/>
    <w:locked/>
    <w:rsid w:val="00A3160F"/>
    <w:rPr>
      <w:b/>
      <w:bCs/>
      <w:sz w:val="32"/>
      <w:szCs w:val="32"/>
    </w:rPr>
  </w:style>
  <w:style w:type="character" w:customStyle="1" w:styleId="4Char1">
    <w:name w:val="标题 4 Char1"/>
    <w:link w:val="4"/>
    <w:semiHidden/>
    <w:locked/>
    <w:rsid w:val="00A3160F"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Char1">
    <w:name w:val="脚注文本 Char1"/>
    <w:basedOn w:val="a0"/>
    <w:link w:val="a6"/>
    <w:locked/>
    <w:rsid w:val="00A3160F"/>
    <w:rPr>
      <w:kern w:val="2"/>
      <w:sz w:val="18"/>
      <w:szCs w:val="18"/>
    </w:rPr>
  </w:style>
  <w:style w:type="character" w:customStyle="1" w:styleId="Char10">
    <w:name w:val="页眉 Char1"/>
    <w:basedOn w:val="a0"/>
    <w:link w:val="a8"/>
    <w:locked/>
    <w:rsid w:val="00A3160F"/>
    <w:rPr>
      <w:kern w:val="2"/>
      <w:sz w:val="18"/>
      <w:szCs w:val="18"/>
    </w:rPr>
  </w:style>
  <w:style w:type="character" w:customStyle="1" w:styleId="Char2">
    <w:name w:val="页脚 Char2"/>
    <w:basedOn w:val="a0"/>
    <w:link w:val="aa"/>
    <w:uiPriority w:val="99"/>
    <w:locked/>
    <w:rsid w:val="00A3160F"/>
    <w:rPr>
      <w:kern w:val="2"/>
      <w:sz w:val="18"/>
      <w:szCs w:val="18"/>
    </w:rPr>
  </w:style>
  <w:style w:type="character" w:customStyle="1" w:styleId="Char11">
    <w:name w:val="标题 Char1"/>
    <w:link w:val="ac"/>
    <w:uiPriority w:val="10"/>
    <w:locked/>
    <w:rsid w:val="00A3160F"/>
    <w:rPr>
      <w:rFonts w:ascii="Cambria" w:hAnsi="Cambria" w:cs="宋体" w:hint="default"/>
      <w:b/>
      <w:bCs/>
      <w:sz w:val="32"/>
      <w:szCs w:val="32"/>
    </w:rPr>
  </w:style>
  <w:style w:type="character" w:customStyle="1" w:styleId="Char12">
    <w:name w:val="副标题 Char1"/>
    <w:link w:val="ae"/>
    <w:locked/>
    <w:rsid w:val="00A3160F"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Char13">
    <w:name w:val="日期 Char1"/>
    <w:link w:val="af0"/>
    <w:locked/>
    <w:rsid w:val="00A3160F"/>
    <w:rPr>
      <w:rFonts w:ascii="宋体" w:eastAsia="宋体" w:hAnsi="宋体" w:hint="eastAsia"/>
      <w:kern w:val="2"/>
      <w:sz w:val="32"/>
    </w:rPr>
  </w:style>
  <w:style w:type="character" w:customStyle="1" w:styleId="Char14">
    <w:name w:val="文档结构图 Char1"/>
    <w:basedOn w:val="a0"/>
    <w:link w:val="af2"/>
    <w:locked/>
    <w:rsid w:val="00A3160F"/>
    <w:rPr>
      <w:rFonts w:ascii="宋体" w:eastAsia="宋体" w:hAnsi="宋体" w:hint="eastAsia"/>
      <w:kern w:val="2"/>
      <w:sz w:val="18"/>
      <w:szCs w:val="18"/>
    </w:rPr>
  </w:style>
  <w:style w:type="character" w:customStyle="1" w:styleId="Char15">
    <w:name w:val="批注框文本 Char1"/>
    <w:basedOn w:val="a0"/>
    <w:link w:val="af4"/>
    <w:uiPriority w:val="99"/>
    <w:semiHidden/>
    <w:locked/>
    <w:rsid w:val="00A3160F"/>
    <w:rPr>
      <w:kern w:val="2"/>
      <w:sz w:val="18"/>
      <w:szCs w:val="18"/>
    </w:rPr>
  </w:style>
  <w:style w:type="character" w:customStyle="1" w:styleId="5Char1">
    <w:name w:val="标题 5 Char1"/>
    <w:basedOn w:val="a0"/>
    <w:link w:val="5"/>
    <w:uiPriority w:val="9"/>
    <w:semiHidden/>
    <w:locked/>
    <w:rsid w:val="00A3160F"/>
    <w:rPr>
      <w:b/>
      <w:bCs/>
      <w:kern w:val="2"/>
      <w:sz w:val="24"/>
      <w:szCs w:val="24"/>
    </w:rPr>
  </w:style>
  <w:style w:type="character" w:customStyle="1" w:styleId="6Char1">
    <w:name w:val="标题 6 Char1"/>
    <w:basedOn w:val="a0"/>
    <w:link w:val="6"/>
    <w:uiPriority w:val="9"/>
    <w:semiHidden/>
    <w:locked/>
    <w:rsid w:val="00A3160F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12">
    <w:name w:val="页眉 字符1"/>
    <w:basedOn w:val="a0"/>
    <w:locked/>
    <w:rsid w:val="00A3160F"/>
    <w:rPr>
      <w:kern w:val="2"/>
      <w:sz w:val="18"/>
      <w:szCs w:val="18"/>
    </w:rPr>
  </w:style>
  <w:style w:type="table" w:styleId="af8">
    <w:name w:val="Table Grid"/>
    <w:basedOn w:val="a1"/>
    <w:uiPriority w:val="59"/>
    <w:rsid w:val="00A31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6">
    <w:name w:val="页脚 Char1"/>
    <w:basedOn w:val="a0"/>
    <w:uiPriority w:val="99"/>
    <w:locked/>
    <w:rsid w:val="00A316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EB82A-E5BB-4948-841F-90BE3198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4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2024-09-22T16:01:00Z</dcterms:created>
  <dcterms:modified xsi:type="dcterms:W3CDTF">2024-09-22T16:01:00Z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