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BA0" w:rsidRDefault="00140DC0" w:rsidP="008A0BA0">
      <w:pPr>
        <w:widowControl/>
        <w:snapToGrid w:val="0"/>
        <w:spacing w:line="480" w:lineRule="auto"/>
        <w:jc w:val="center"/>
        <w:rPr>
          <w:rFonts w:ascii="Arial" w:hAnsi="宋体" w:cs="Arial"/>
          <w:b/>
          <w:kern w:val="0"/>
          <w:sz w:val="28"/>
          <w:szCs w:val="28"/>
        </w:rPr>
      </w:pPr>
      <w:r w:rsidRPr="00BD14C6">
        <w:rPr>
          <w:rFonts w:ascii="Arial" w:hAnsi="宋体" w:cs="Arial"/>
          <w:b/>
          <w:kern w:val="0"/>
          <w:sz w:val="28"/>
          <w:szCs w:val="28"/>
        </w:rPr>
        <w:t>景顺长城基金管理有限公司</w:t>
      </w:r>
      <w:r w:rsidR="00427543" w:rsidRPr="00BD14C6">
        <w:rPr>
          <w:rFonts w:ascii="Arial" w:hAnsi="宋体" w:cs="Arial"/>
          <w:b/>
          <w:kern w:val="0"/>
          <w:sz w:val="28"/>
          <w:szCs w:val="28"/>
        </w:rPr>
        <w:t>关于</w:t>
      </w:r>
      <w:r w:rsidR="00F6139A" w:rsidRPr="00F6139A">
        <w:rPr>
          <w:rFonts w:ascii="Arial" w:hAnsi="宋体" w:cs="Arial" w:hint="eastAsia"/>
          <w:b/>
          <w:kern w:val="0"/>
          <w:sz w:val="28"/>
          <w:szCs w:val="28"/>
        </w:rPr>
        <w:t>景顺长城中证国新港股通央企红利交易型开放式指数证券投资基金联接基金</w:t>
      </w:r>
      <w:r w:rsidR="00427543" w:rsidRPr="00BD14C6">
        <w:rPr>
          <w:rFonts w:ascii="Arial" w:hAnsi="宋体" w:cs="Arial"/>
          <w:b/>
          <w:kern w:val="0"/>
          <w:sz w:val="28"/>
          <w:szCs w:val="28"/>
        </w:rPr>
        <w:t>延长募集期限的公告</w:t>
      </w:r>
    </w:p>
    <w:p w:rsidR="008A0BA0" w:rsidRDefault="008A0BA0" w:rsidP="008A0BA0">
      <w:pPr>
        <w:widowControl/>
        <w:snapToGrid w:val="0"/>
        <w:spacing w:line="480" w:lineRule="auto"/>
        <w:ind w:firstLineChars="200" w:firstLine="420"/>
        <w:jc w:val="left"/>
        <w:rPr>
          <w:rFonts w:ascii="Arial" w:hAnsi="Arial" w:cs="Arial"/>
          <w:color w:val="000000"/>
          <w:kern w:val="0"/>
          <w:szCs w:val="21"/>
        </w:rPr>
      </w:pPr>
    </w:p>
    <w:p w:rsidR="004571FE" w:rsidRPr="00B65247" w:rsidRDefault="00F6139A" w:rsidP="00B65247">
      <w:pPr>
        <w:widowControl/>
        <w:snapToGrid w:val="0"/>
        <w:spacing w:line="480" w:lineRule="auto"/>
        <w:ind w:firstLineChars="200" w:firstLine="420"/>
        <w:jc w:val="left"/>
        <w:rPr>
          <w:rFonts w:ascii="Arial" w:hAnsi="Arial" w:cs="Arial" w:hint="eastAsia"/>
          <w:color w:val="000000"/>
          <w:kern w:val="0"/>
          <w:szCs w:val="21"/>
        </w:rPr>
      </w:pPr>
      <w:r w:rsidRPr="00F6139A">
        <w:rPr>
          <w:rFonts w:ascii="Arial" w:hAnsi="Arial" w:cs="Arial" w:hint="eastAsia"/>
          <w:color w:val="000000"/>
          <w:kern w:val="0"/>
          <w:szCs w:val="21"/>
        </w:rPr>
        <w:t>景顺长城中证国新港股通央企红利交易型开放式指数证券投资基金联接基金</w:t>
      </w:r>
      <w:r w:rsidR="00CD49AC" w:rsidRPr="00B0470D">
        <w:rPr>
          <w:rFonts w:ascii="Arial" w:hAnsi="Arial" w:cs="Arial" w:hint="eastAsia"/>
          <w:color w:val="000000"/>
          <w:kern w:val="0"/>
          <w:szCs w:val="21"/>
        </w:rPr>
        <w:t>（以下简称“本基金”）</w:t>
      </w:r>
      <w:r w:rsidR="00E374A5" w:rsidRPr="00E374A5">
        <w:rPr>
          <w:rFonts w:ascii="Arial" w:hAnsi="Arial" w:cs="Arial" w:hint="eastAsia"/>
          <w:color w:val="000000"/>
          <w:kern w:val="0"/>
          <w:szCs w:val="21"/>
        </w:rPr>
        <w:t>已</w:t>
      </w:r>
      <w:r w:rsidR="003164F8" w:rsidRPr="003164F8">
        <w:rPr>
          <w:rFonts w:ascii="Arial" w:hAnsi="Arial" w:cs="Arial" w:hint="eastAsia"/>
          <w:color w:val="000000"/>
          <w:kern w:val="0"/>
          <w:szCs w:val="21"/>
        </w:rPr>
        <w:t>经中国证监会证监许可</w:t>
      </w:r>
      <w:r w:rsidRPr="00F6139A">
        <w:rPr>
          <w:rFonts w:ascii="Arial" w:hAnsi="Arial" w:cs="Arial" w:hint="eastAsia"/>
          <w:color w:val="000000"/>
          <w:kern w:val="0"/>
          <w:szCs w:val="21"/>
        </w:rPr>
        <w:t>【</w:t>
      </w:r>
      <w:r w:rsidRPr="00F6139A">
        <w:rPr>
          <w:rFonts w:ascii="Arial" w:hAnsi="Arial" w:cs="Arial" w:hint="eastAsia"/>
          <w:color w:val="000000"/>
          <w:kern w:val="0"/>
          <w:szCs w:val="21"/>
        </w:rPr>
        <w:t>2024</w:t>
      </w:r>
      <w:r w:rsidRPr="00F6139A">
        <w:rPr>
          <w:rFonts w:ascii="Arial" w:hAnsi="Arial" w:cs="Arial" w:hint="eastAsia"/>
          <w:color w:val="000000"/>
          <w:kern w:val="0"/>
          <w:szCs w:val="21"/>
        </w:rPr>
        <w:t>】</w:t>
      </w:r>
      <w:r w:rsidRPr="00F6139A">
        <w:rPr>
          <w:rFonts w:ascii="Arial" w:hAnsi="Arial" w:cs="Arial" w:hint="eastAsia"/>
          <w:color w:val="000000"/>
          <w:kern w:val="0"/>
          <w:szCs w:val="21"/>
        </w:rPr>
        <w:t>1081</w:t>
      </w:r>
      <w:r w:rsidRPr="00F6139A">
        <w:rPr>
          <w:rFonts w:ascii="Arial" w:hAnsi="Arial" w:cs="Arial" w:hint="eastAsia"/>
          <w:color w:val="000000"/>
          <w:kern w:val="0"/>
          <w:szCs w:val="21"/>
        </w:rPr>
        <w:t>号</w:t>
      </w:r>
      <w:r w:rsidR="00C66EE9">
        <w:rPr>
          <w:rFonts w:ascii="Arial" w:hAnsi="Arial" w:cs="Arial" w:hint="eastAsia"/>
          <w:color w:val="000000"/>
          <w:kern w:val="0"/>
          <w:szCs w:val="21"/>
        </w:rPr>
        <w:t>准予募集注册</w:t>
      </w:r>
      <w:r w:rsidR="00FF2B1A" w:rsidRPr="00B65247">
        <w:rPr>
          <w:rFonts w:ascii="Arial" w:hAnsi="Arial" w:cs="Arial" w:hint="eastAsia"/>
          <w:color w:val="000000"/>
          <w:kern w:val="0"/>
          <w:szCs w:val="21"/>
        </w:rPr>
        <w:t>，</w:t>
      </w:r>
      <w:r w:rsidR="00FF2B1A" w:rsidRPr="00E374A5">
        <w:rPr>
          <w:rFonts w:ascii="Arial" w:hAnsi="Arial" w:cs="Arial" w:hint="eastAsia"/>
          <w:color w:val="000000"/>
          <w:kern w:val="0"/>
          <w:szCs w:val="21"/>
        </w:rPr>
        <w:t>并于</w:t>
      </w:r>
      <w:r w:rsidR="00FF2B1A" w:rsidRPr="003164F8">
        <w:rPr>
          <w:rFonts w:ascii="Arial" w:hAnsi="Arial" w:cs="Arial" w:hint="eastAsia"/>
          <w:color w:val="000000"/>
          <w:kern w:val="0"/>
          <w:szCs w:val="21"/>
        </w:rPr>
        <w:t>202</w:t>
      </w:r>
      <w:r w:rsidR="00FF2B1A">
        <w:rPr>
          <w:rFonts w:ascii="Arial" w:hAnsi="Arial" w:cs="Arial"/>
          <w:color w:val="000000"/>
          <w:kern w:val="0"/>
          <w:szCs w:val="21"/>
        </w:rPr>
        <w:t>4</w:t>
      </w:r>
      <w:r w:rsidR="00FF2B1A" w:rsidRPr="003164F8">
        <w:rPr>
          <w:rFonts w:ascii="Arial" w:hAnsi="Arial" w:cs="Arial" w:hint="eastAsia"/>
          <w:color w:val="000000"/>
          <w:kern w:val="0"/>
          <w:szCs w:val="21"/>
        </w:rPr>
        <w:t>年</w:t>
      </w:r>
      <w:r>
        <w:rPr>
          <w:rFonts w:ascii="Arial" w:hAnsi="Arial" w:cs="Arial" w:hint="eastAsia"/>
          <w:color w:val="000000"/>
          <w:kern w:val="0"/>
          <w:szCs w:val="21"/>
        </w:rPr>
        <w:t>9</w:t>
      </w:r>
      <w:r w:rsidR="00FF2B1A" w:rsidRPr="003164F8">
        <w:rPr>
          <w:rFonts w:ascii="Arial" w:hAnsi="Arial" w:cs="Arial" w:hint="eastAsia"/>
          <w:color w:val="000000"/>
          <w:kern w:val="0"/>
          <w:szCs w:val="21"/>
        </w:rPr>
        <w:t>月</w:t>
      </w:r>
      <w:r>
        <w:rPr>
          <w:rFonts w:ascii="Arial" w:hAnsi="Arial" w:cs="Arial" w:hint="eastAsia"/>
          <w:color w:val="000000"/>
          <w:kern w:val="0"/>
          <w:szCs w:val="21"/>
        </w:rPr>
        <w:t>2</w:t>
      </w:r>
      <w:r w:rsidR="00FF2B1A" w:rsidRPr="003164F8">
        <w:rPr>
          <w:rFonts w:ascii="Arial" w:hAnsi="Arial" w:cs="Arial" w:hint="eastAsia"/>
          <w:color w:val="000000"/>
          <w:kern w:val="0"/>
          <w:szCs w:val="21"/>
        </w:rPr>
        <w:t>日</w:t>
      </w:r>
      <w:r w:rsidR="00FF2B1A" w:rsidRPr="00E374A5">
        <w:rPr>
          <w:rFonts w:ascii="Arial" w:hAnsi="Arial" w:cs="Arial" w:hint="eastAsia"/>
          <w:color w:val="000000"/>
          <w:kern w:val="0"/>
          <w:szCs w:val="21"/>
        </w:rPr>
        <w:t>起向全社会公开募集</w:t>
      </w:r>
      <w:r w:rsidR="00FF2B1A" w:rsidRPr="00B0470D">
        <w:rPr>
          <w:rFonts w:ascii="Arial" w:hAnsi="Arial" w:cs="Arial" w:hint="eastAsia"/>
          <w:color w:val="000000"/>
          <w:kern w:val="0"/>
          <w:szCs w:val="21"/>
        </w:rPr>
        <w:t>，原定认购截止日为</w:t>
      </w:r>
      <w:r w:rsidR="00FF2B1A" w:rsidRPr="00E374A5">
        <w:rPr>
          <w:rFonts w:ascii="Arial" w:hAnsi="Arial" w:cs="Arial" w:hint="eastAsia"/>
          <w:color w:val="000000"/>
          <w:kern w:val="0"/>
          <w:szCs w:val="21"/>
        </w:rPr>
        <w:t>202</w:t>
      </w:r>
      <w:r w:rsidR="00FF2B1A">
        <w:rPr>
          <w:rFonts w:ascii="Arial" w:hAnsi="Arial" w:cs="Arial"/>
          <w:color w:val="000000"/>
          <w:kern w:val="0"/>
          <w:szCs w:val="21"/>
        </w:rPr>
        <w:t>4</w:t>
      </w:r>
      <w:r w:rsidR="00FF2B1A" w:rsidRPr="00E374A5">
        <w:rPr>
          <w:rFonts w:ascii="Arial" w:hAnsi="Arial" w:cs="Arial" w:hint="eastAsia"/>
          <w:color w:val="000000"/>
          <w:kern w:val="0"/>
          <w:szCs w:val="21"/>
        </w:rPr>
        <w:t>年</w:t>
      </w:r>
      <w:r>
        <w:rPr>
          <w:rFonts w:ascii="Arial" w:hAnsi="Arial" w:cs="Arial" w:hint="eastAsia"/>
          <w:color w:val="000000"/>
          <w:kern w:val="0"/>
          <w:szCs w:val="21"/>
        </w:rPr>
        <w:t>9</w:t>
      </w:r>
      <w:r w:rsidR="00FF2B1A" w:rsidRPr="00E374A5">
        <w:rPr>
          <w:rFonts w:ascii="Arial" w:hAnsi="Arial" w:cs="Arial" w:hint="eastAsia"/>
          <w:color w:val="000000"/>
          <w:kern w:val="0"/>
          <w:szCs w:val="21"/>
        </w:rPr>
        <w:t>月</w:t>
      </w:r>
      <w:r>
        <w:rPr>
          <w:rFonts w:ascii="Arial" w:hAnsi="Arial" w:cs="Arial" w:hint="eastAsia"/>
          <w:color w:val="000000"/>
          <w:kern w:val="0"/>
          <w:szCs w:val="21"/>
        </w:rPr>
        <w:t>20</w:t>
      </w:r>
      <w:r w:rsidR="00FF2B1A" w:rsidRPr="00E374A5">
        <w:rPr>
          <w:rFonts w:ascii="Arial" w:hAnsi="Arial" w:cs="Arial" w:hint="eastAsia"/>
          <w:color w:val="000000"/>
          <w:kern w:val="0"/>
          <w:szCs w:val="21"/>
        </w:rPr>
        <w:t>日</w:t>
      </w:r>
      <w:r w:rsidR="004571FE" w:rsidRPr="00B0470D">
        <w:rPr>
          <w:rFonts w:ascii="Arial" w:hAnsi="Arial" w:cs="Arial" w:hint="eastAsia"/>
          <w:color w:val="000000"/>
          <w:kern w:val="0"/>
          <w:szCs w:val="21"/>
        </w:rPr>
        <w:t>。</w:t>
      </w:r>
      <w:r w:rsidR="00CD49AC" w:rsidRPr="00B0470D">
        <w:rPr>
          <w:rFonts w:ascii="Arial" w:hAnsi="Arial" w:cs="Arial" w:hint="eastAsia"/>
          <w:color w:val="000000"/>
          <w:kern w:val="0"/>
          <w:szCs w:val="21"/>
        </w:rPr>
        <w:t>为更好满足投资者的理财需求，根据《中华人民共和国证券投资基金法》、《公开募集证券投资基金运作管理办法》以及《</w:t>
      </w:r>
      <w:r w:rsidRPr="00F6139A">
        <w:rPr>
          <w:rFonts w:ascii="Arial" w:hAnsi="Arial" w:cs="Arial" w:hint="eastAsia"/>
          <w:color w:val="000000"/>
          <w:kern w:val="0"/>
          <w:szCs w:val="21"/>
        </w:rPr>
        <w:t>景顺长城中证国新港股通央企红利交易型开放式指数证券投资基金联接基金</w:t>
      </w:r>
      <w:r w:rsidR="00CD49AC" w:rsidRPr="00B0470D">
        <w:rPr>
          <w:rFonts w:ascii="Arial" w:hAnsi="Arial" w:cs="Arial" w:hint="eastAsia"/>
          <w:color w:val="000000"/>
          <w:kern w:val="0"/>
          <w:szCs w:val="21"/>
        </w:rPr>
        <w:t>基金合同》、《</w:t>
      </w:r>
      <w:r w:rsidRPr="00F6139A">
        <w:rPr>
          <w:rFonts w:ascii="Arial" w:hAnsi="Arial" w:cs="Arial" w:hint="eastAsia"/>
          <w:color w:val="000000"/>
          <w:kern w:val="0"/>
          <w:szCs w:val="21"/>
        </w:rPr>
        <w:t>景顺长城中证国新港股通央企红利交易型开放式指数证券投资基金联接基金</w:t>
      </w:r>
      <w:r w:rsidR="00CD49AC" w:rsidRPr="00B0470D">
        <w:rPr>
          <w:rFonts w:ascii="Arial" w:hAnsi="Arial" w:cs="Arial" w:hint="eastAsia"/>
          <w:color w:val="000000"/>
          <w:kern w:val="0"/>
          <w:szCs w:val="21"/>
        </w:rPr>
        <w:t>招募说明书》的有关规定，本基金管理人景顺长城基金管理有限公司经与本基金</w:t>
      </w:r>
      <w:r w:rsidR="005271C7" w:rsidRPr="00B0470D">
        <w:rPr>
          <w:rFonts w:ascii="Arial" w:hAnsi="Arial" w:cs="Arial" w:hint="eastAsia"/>
          <w:color w:val="000000"/>
          <w:kern w:val="0"/>
          <w:szCs w:val="21"/>
        </w:rPr>
        <w:t>的</w:t>
      </w:r>
      <w:r w:rsidR="00CD49AC" w:rsidRPr="00B0470D">
        <w:rPr>
          <w:rFonts w:ascii="Arial" w:hAnsi="Arial" w:cs="Arial" w:hint="eastAsia"/>
          <w:color w:val="000000"/>
          <w:kern w:val="0"/>
          <w:szCs w:val="21"/>
        </w:rPr>
        <w:t>托管人</w:t>
      </w:r>
      <w:r w:rsidRPr="00F6139A">
        <w:rPr>
          <w:rFonts w:ascii="Arial" w:hAnsi="Arial" w:cs="Arial" w:hint="eastAsia"/>
          <w:color w:val="000000"/>
          <w:kern w:val="0"/>
          <w:szCs w:val="21"/>
        </w:rPr>
        <w:t>招商银行股份有限公司</w:t>
      </w:r>
      <w:r w:rsidR="00CD49AC" w:rsidRPr="00B0470D">
        <w:rPr>
          <w:rFonts w:ascii="Arial" w:hAnsi="Arial" w:cs="Arial" w:hint="eastAsia"/>
          <w:color w:val="000000"/>
          <w:kern w:val="0"/>
          <w:szCs w:val="21"/>
        </w:rPr>
        <w:t>以及本基金各销售机构协商，拟将本基金募集期延长至</w:t>
      </w:r>
      <w:r w:rsidR="004571FE" w:rsidRPr="00B0470D">
        <w:rPr>
          <w:rFonts w:ascii="Arial" w:hAnsi="Arial" w:cs="Arial" w:hint="eastAsia"/>
          <w:color w:val="000000"/>
          <w:kern w:val="0"/>
          <w:szCs w:val="21"/>
        </w:rPr>
        <w:t>20</w:t>
      </w:r>
      <w:r w:rsidR="000C5915">
        <w:rPr>
          <w:rFonts w:ascii="Arial" w:hAnsi="Arial" w:cs="Arial"/>
          <w:color w:val="000000"/>
          <w:kern w:val="0"/>
          <w:szCs w:val="21"/>
        </w:rPr>
        <w:t>2</w:t>
      </w:r>
      <w:r w:rsidR="00C66EE9">
        <w:rPr>
          <w:rFonts w:ascii="Arial" w:hAnsi="Arial" w:cs="Arial"/>
          <w:color w:val="000000"/>
          <w:kern w:val="0"/>
          <w:szCs w:val="21"/>
        </w:rPr>
        <w:t>4</w:t>
      </w:r>
      <w:r w:rsidR="00CD49AC" w:rsidRPr="00B0470D">
        <w:rPr>
          <w:rFonts w:ascii="Arial" w:hAnsi="Arial" w:cs="Arial" w:hint="eastAsia"/>
          <w:color w:val="000000"/>
          <w:kern w:val="0"/>
          <w:szCs w:val="21"/>
        </w:rPr>
        <w:t>年</w:t>
      </w:r>
      <w:r w:rsidR="00C66EE9">
        <w:rPr>
          <w:rFonts w:ascii="Arial" w:hAnsi="Arial" w:cs="Arial"/>
          <w:color w:val="000000"/>
          <w:kern w:val="0"/>
          <w:szCs w:val="21"/>
        </w:rPr>
        <w:t>1</w:t>
      </w:r>
      <w:r>
        <w:rPr>
          <w:rFonts w:ascii="Arial" w:hAnsi="Arial" w:cs="Arial"/>
          <w:color w:val="000000"/>
          <w:kern w:val="0"/>
          <w:szCs w:val="21"/>
        </w:rPr>
        <w:t>0</w:t>
      </w:r>
      <w:r w:rsidR="00CD49AC" w:rsidRPr="00B0470D">
        <w:rPr>
          <w:rFonts w:ascii="Arial" w:hAnsi="Arial" w:cs="Arial" w:hint="eastAsia"/>
          <w:color w:val="000000"/>
          <w:kern w:val="0"/>
          <w:szCs w:val="21"/>
        </w:rPr>
        <w:t>月</w:t>
      </w:r>
      <w:r>
        <w:rPr>
          <w:rFonts w:ascii="Arial" w:hAnsi="Arial" w:cs="Arial"/>
          <w:color w:val="000000"/>
          <w:kern w:val="0"/>
          <w:szCs w:val="21"/>
        </w:rPr>
        <w:t>1</w:t>
      </w:r>
      <w:r w:rsidR="00B277B7">
        <w:rPr>
          <w:rFonts w:ascii="Arial" w:hAnsi="Arial" w:cs="Arial" w:hint="eastAsia"/>
          <w:color w:val="000000"/>
          <w:kern w:val="0"/>
          <w:szCs w:val="21"/>
        </w:rPr>
        <w:t>7</w:t>
      </w:r>
      <w:r w:rsidR="00CD49AC" w:rsidRPr="00B0470D">
        <w:rPr>
          <w:rFonts w:ascii="Arial" w:hAnsi="Arial" w:cs="Arial" w:hint="eastAsia"/>
          <w:color w:val="000000"/>
          <w:kern w:val="0"/>
          <w:szCs w:val="21"/>
        </w:rPr>
        <w:t>日</w:t>
      </w:r>
      <w:r w:rsidR="00146FF3">
        <w:rPr>
          <w:rFonts w:ascii="Arial" w:hAnsi="Arial" w:cs="Arial" w:hint="eastAsia"/>
          <w:color w:val="000000"/>
          <w:kern w:val="0"/>
          <w:szCs w:val="21"/>
        </w:rPr>
        <w:t>。同时</w:t>
      </w:r>
      <w:r w:rsidR="00146FF3" w:rsidRPr="00B0470D">
        <w:rPr>
          <w:rFonts w:ascii="Arial" w:hAnsi="Arial" w:cs="Arial" w:hint="eastAsia"/>
          <w:color w:val="000000"/>
          <w:kern w:val="0"/>
          <w:szCs w:val="21"/>
        </w:rPr>
        <w:t>本基金管理人景顺长城基金管理有限公司</w:t>
      </w:r>
      <w:r w:rsidR="00146FF3">
        <w:rPr>
          <w:rFonts w:ascii="Arial" w:hAnsi="Arial" w:cs="Arial" w:hint="eastAsia"/>
          <w:color w:val="000000"/>
          <w:kern w:val="0"/>
          <w:szCs w:val="21"/>
        </w:rPr>
        <w:t>可根据认购的情况公告提前结束募集安排，具体安排以基金管理人公告为准。</w:t>
      </w:r>
      <w:r w:rsidR="00427543" w:rsidRPr="00B0470D">
        <w:rPr>
          <w:rFonts w:ascii="Arial" w:hAnsi="Arial" w:cs="Arial"/>
          <w:color w:val="000000"/>
          <w:kern w:val="0"/>
          <w:szCs w:val="21"/>
        </w:rPr>
        <w:t>在募集期间，</w:t>
      </w:r>
      <w:r w:rsidR="00123291" w:rsidRPr="00B0470D">
        <w:rPr>
          <w:rFonts w:ascii="Arial" w:hAnsi="Arial" w:cs="Arial"/>
          <w:color w:val="000000"/>
          <w:kern w:val="0"/>
          <w:szCs w:val="21"/>
        </w:rPr>
        <w:t>本基金将继续通过</w:t>
      </w:r>
      <w:r w:rsidR="00CD49AC" w:rsidRPr="00B0470D">
        <w:rPr>
          <w:rFonts w:ascii="Arial" w:hAnsi="Arial" w:cs="Arial" w:hint="eastAsia"/>
          <w:color w:val="000000"/>
          <w:kern w:val="0"/>
          <w:szCs w:val="21"/>
        </w:rPr>
        <w:t>本公司直销柜台</w:t>
      </w:r>
      <w:r w:rsidR="004571FE" w:rsidRPr="00B0470D">
        <w:rPr>
          <w:rFonts w:ascii="Arial" w:hAnsi="Arial" w:cs="Arial" w:hint="eastAsia"/>
          <w:color w:val="000000"/>
          <w:kern w:val="0"/>
          <w:szCs w:val="21"/>
        </w:rPr>
        <w:t>、</w:t>
      </w:r>
      <w:r w:rsidR="00CD49AC" w:rsidRPr="00B0470D">
        <w:rPr>
          <w:rFonts w:ascii="Arial" w:hAnsi="Arial" w:cs="Arial" w:hint="eastAsia"/>
          <w:color w:val="000000"/>
          <w:kern w:val="0"/>
          <w:szCs w:val="21"/>
        </w:rPr>
        <w:t>直销网上交易系统</w:t>
      </w:r>
      <w:r w:rsidR="00CD49AC" w:rsidRPr="00B0470D">
        <w:rPr>
          <w:rFonts w:ascii="Arial" w:hAnsi="Arial" w:cs="Arial" w:hint="eastAsia"/>
          <w:color w:val="000000"/>
          <w:kern w:val="0"/>
          <w:szCs w:val="21"/>
        </w:rPr>
        <w:t>/</w:t>
      </w:r>
      <w:r w:rsidR="00CD49AC" w:rsidRPr="00B0470D">
        <w:rPr>
          <w:rFonts w:ascii="Arial" w:hAnsi="Arial" w:cs="Arial" w:hint="eastAsia"/>
          <w:color w:val="000000"/>
          <w:kern w:val="0"/>
          <w:szCs w:val="21"/>
        </w:rPr>
        <w:t>电子交易直销前置式自助前台（具体以本公司官网列示为准）</w:t>
      </w:r>
      <w:r w:rsidR="004571FE" w:rsidRPr="00B0470D">
        <w:rPr>
          <w:rFonts w:ascii="Arial" w:hAnsi="Arial" w:cs="Arial" w:hint="eastAsia"/>
          <w:color w:val="000000"/>
          <w:kern w:val="0"/>
          <w:szCs w:val="21"/>
        </w:rPr>
        <w:t>及</w:t>
      </w:r>
      <w:r w:rsidR="004571FE" w:rsidRPr="00B0470D">
        <w:rPr>
          <w:rFonts w:ascii="Arial" w:hAnsi="Arial" w:cs="Arial"/>
          <w:color w:val="000000"/>
          <w:kern w:val="0"/>
          <w:szCs w:val="21"/>
        </w:rPr>
        <w:t>以下销售机构公开发售，欢迎广大投资者到本基金的各销售网点咨询、认购</w:t>
      </w:r>
      <w:r w:rsidR="004571FE" w:rsidRPr="00B0470D">
        <w:rPr>
          <w:rFonts w:ascii="Arial" w:hAnsi="Arial" w:cs="Arial" w:hint="eastAsia"/>
          <w:color w:val="000000"/>
          <w:kern w:val="0"/>
          <w:szCs w:val="21"/>
        </w:rPr>
        <w:t>。</w:t>
      </w:r>
    </w:p>
    <w:tbl>
      <w:tblPr>
        <w:tblW w:w="0" w:type="auto"/>
        <w:tblInd w:w="108" w:type="dxa"/>
        <w:tblLook w:val="04A0"/>
      </w:tblPr>
      <w:tblGrid>
        <w:gridCol w:w="658"/>
        <w:gridCol w:w="3296"/>
        <w:gridCol w:w="658"/>
        <w:gridCol w:w="4176"/>
      </w:tblGrid>
      <w:tr w:rsidR="006E72DD" w:rsidRPr="006E72DD" w:rsidTr="006E72DD">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b/>
                <w:bCs/>
                <w:kern w:val="0"/>
                <w:sz w:val="22"/>
                <w:szCs w:val="22"/>
              </w:rPr>
            </w:pPr>
            <w:r w:rsidRPr="006E72DD">
              <w:rPr>
                <w:rFonts w:ascii="宋体" w:hAnsi="宋体" w:cs="Arial" w:hint="eastAsia"/>
                <w:b/>
                <w:bCs/>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b/>
                <w:bCs/>
                <w:kern w:val="0"/>
                <w:sz w:val="22"/>
                <w:szCs w:val="22"/>
              </w:rPr>
            </w:pPr>
            <w:r w:rsidRPr="006E72DD">
              <w:rPr>
                <w:rFonts w:ascii="宋体" w:hAnsi="宋体" w:cs="Arial" w:hint="eastAsia"/>
                <w:b/>
                <w:bCs/>
                <w:kern w:val="0"/>
                <w:sz w:val="22"/>
                <w:szCs w:val="22"/>
              </w:rPr>
              <w:t>销售机构全称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b/>
                <w:bCs/>
                <w:kern w:val="0"/>
                <w:sz w:val="22"/>
                <w:szCs w:val="22"/>
              </w:rPr>
            </w:pPr>
            <w:r w:rsidRPr="006E72DD">
              <w:rPr>
                <w:rFonts w:ascii="宋体" w:hAnsi="宋体" w:cs="Arial" w:hint="eastAsia"/>
                <w:b/>
                <w:bCs/>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b/>
                <w:bCs/>
                <w:kern w:val="0"/>
                <w:sz w:val="22"/>
                <w:szCs w:val="22"/>
              </w:rPr>
            </w:pPr>
            <w:r w:rsidRPr="006E72DD">
              <w:rPr>
                <w:rFonts w:ascii="宋体" w:hAnsi="宋体" w:cs="Arial" w:hint="eastAsia"/>
                <w:b/>
                <w:bCs/>
                <w:kern w:val="0"/>
                <w:sz w:val="22"/>
                <w:szCs w:val="22"/>
              </w:rPr>
              <w:t>销售机构全称</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招商银行股份有限公司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37</w:t>
            </w:r>
          </w:p>
        </w:tc>
        <w:tc>
          <w:tcPr>
            <w:tcW w:w="0" w:type="auto"/>
            <w:tcBorders>
              <w:top w:val="nil"/>
              <w:left w:val="nil"/>
              <w:bottom w:val="single" w:sz="4" w:space="0" w:color="auto"/>
              <w:right w:val="single" w:sz="4" w:space="0" w:color="auto"/>
            </w:tcBorders>
            <w:shd w:val="clear" w:color="auto" w:fill="auto"/>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东北证券股份有限公司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2</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中国银行股份有限公司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38</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深圳众禄基金销售股份有限公司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3</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广发银行股份有限公司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39</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蚂蚁（杭州）基金销售有限公司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4</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上海浦东发展银行股份有限公司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40</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上海好买基金销售有限公司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5</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中国光大银行股份有限公司</w:t>
            </w:r>
            <w:r w:rsidRPr="006E72DD">
              <w:rPr>
                <w:rFonts w:ascii="Arial" w:hAnsi="Arial" w:cs="Arial"/>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41</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和讯信息科技有限公司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6</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中国民生银行股份有限公司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42</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上海天天基金销售有限公司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7</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长城证券股份有限公司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43</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浙江同花顺基金销售有限公司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8</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中国银河证券股份有限公司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44</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浦领基金销售有限公司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9</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国泰君安证券股份有限公司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45</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宜信普泽（北京）基金销售有限公司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10</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中信建投证券股份有限公司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46</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嘉实财富管理有限公司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11</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招商证券股份有限公司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47</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北京创金启富基金销售有限公司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12</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国都证券股份有限公司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48</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上海联泰基金销售有限公司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lastRenderedPageBreak/>
              <w:t>13</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光大证券股份有限公司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49</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上海陆金所基金销售有限公司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14</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海通证券股份有限公司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50</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珠海盈米基金销售有限公司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15</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中银国际证券股份有限公司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51</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中证金牛（北京）基金销售有限公司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16</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国投证券股份有限公司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52</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奕丰基金销售有限公司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17</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平安证券股份有限公司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53</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和耕传承基金销售有限公司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18</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国信证券股份有限公司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54</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上海凯石财富基金销售有限公司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19</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西部证券股份有限公司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55</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深圳市金斧子基金销售有限公司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20</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华龙证券股份有限公司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56</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北京汇成基金销售有限公司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21</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中信证券股份有限公司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57</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南京苏宁基金销售有限公司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22</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中国中金财富证券有限公司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58</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上海大智慧基金销售有限公司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23</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长江证券股份有限公司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59</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上海万得基金销售有限公司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24</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中泰证券股份有限公司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60</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北京雪球基金销售有限公司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25</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国盛证券有限责任公司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61</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上海基煜基金销售有限公司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26</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中信证券（山东）有限责任公司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62</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泛华普益基金销售有限公司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27</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西南证券股份有限公司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63</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万家财富基金销售（天津）有限公司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28</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中信期货有限公司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64</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洪泰财富（青岛）基金销售有限责任公司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29</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开源证券股份有限公司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65</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济安财富（北京）基金销售有限公司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30</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华鑫证券有限责任公司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66</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腾安基金销售（深圳）有限公司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31</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中信证券华南股份有限公司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67</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玄元保险代理有限公司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32</w:t>
            </w:r>
          </w:p>
        </w:tc>
        <w:tc>
          <w:tcPr>
            <w:tcW w:w="0" w:type="auto"/>
            <w:tcBorders>
              <w:top w:val="nil"/>
              <w:left w:val="nil"/>
              <w:bottom w:val="single" w:sz="4" w:space="0" w:color="auto"/>
              <w:right w:val="single" w:sz="4" w:space="0" w:color="auto"/>
            </w:tcBorders>
            <w:shd w:val="clear" w:color="auto" w:fill="auto"/>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东方财富证券股份有限公司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68</w:t>
            </w:r>
          </w:p>
        </w:tc>
        <w:tc>
          <w:tcPr>
            <w:tcW w:w="0" w:type="auto"/>
            <w:tcBorders>
              <w:top w:val="nil"/>
              <w:left w:val="nil"/>
              <w:bottom w:val="single" w:sz="4" w:space="0" w:color="auto"/>
              <w:right w:val="single" w:sz="4" w:space="0" w:color="auto"/>
            </w:tcBorders>
            <w:shd w:val="clear" w:color="auto" w:fill="auto"/>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江苏汇林保大基金销售有限公司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33</w:t>
            </w:r>
          </w:p>
        </w:tc>
        <w:tc>
          <w:tcPr>
            <w:tcW w:w="0" w:type="auto"/>
            <w:tcBorders>
              <w:top w:val="nil"/>
              <w:left w:val="nil"/>
              <w:bottom w:val="single" w:sz="4" w:space="0" w:color="auto"/>
              <w:right w:val="single" w:sz="4" w:space="0" w:color="auto"/>
            </w:tcBorders>
            <w:shd w:val="clear" w:color="auto" w:fill="auto"/>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国新证券股份有限公司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69</w:t>
            </w:r>
          </w:p>
        </w:tc>
        <w:tc>
          <w:tcPr>
            <w:tcW w:w="0" w:type="auto"/>
            <w:tcBorders>
              <w:top w:val="nil"/>
              <w:left w:val="nil"/>
              <w:bottom w:val="single" w:sz="4" w:space="0" w:color="auto"/>
              <w:right w:val="single" w:sz="4" w:space="0" w:color="auto"/>
            </w:tcBorders>
            <w:shd w:val="clear" w:color="auto" w:fill="auto"/>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鼎信汇金（北京）投资管理有限公司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34</w:t>
            </w:r>
          </w:p>
        </w:tc>
        <w:tc>
          <w:tcPr>
            <w:tcW w:w="0" w:type="auto"/>
            <w:tcBorders>
              <w:top w:val="nil"/>
              <w:left w:val="nil"/>
              <w:bottom w:val="single" w:sz="4" w:space="0" w:color="auto"/>
              <w:right w:val="single" w:sz="4" w:space="0" w:color="auto"/>
            </w:tcBorders>
            <w:shd w:val="clear" w:color="auto" w:fill="auto"/>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国联证券股份有限公司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70</w:t>
            </w:r>
          </w:p>
        </w:tc>
        <w:tc>
          <w:tcPr>
            <w:tcW w:w="0" w:type="auto"/>
            <w:tcBorders>
              <w:top w:val="nil"/>
              <w:left w:val="nil"/>
              <w:bottom w:val="single" w:sz="4" w:space="0" w:color="auto"/>
              <w:right w:val="single" w:sz="4" w:space="0" w:color="auto"/>
            </w:tcBorders>
            <w:shd w:val="clear" w:color="auto" w:fill="auto"/>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泰信财富基金销售有限公司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35</w:t>
            </w:r>
          </w:p>
        </w:tc>
        <w:tc>
          <w:tcPr>
            <w:tcW w:w="0" w:type="auto"/>
            <w:tcBorders>
              <w:top w:val="nil"/>
              <w:left w:val="nil"/>
              <w:bottom w:val="single" w:sz="4" w:space="0" w:color="auto"/>
              <w:right w:val="single" w:sz="4" w:space="0" w:color="auto"/>
            </w:tcBorders>
            <w:shd w:val="clear" w:color="auto" w:fill="auto"/>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江海证券有限公司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71</w:t>
            </w:r>
          </w:p>
        </w:tc>
        <w:tc>
          <w:tcPr>
            <w:tcW w:w="0" w:type="auto"/>
            <w:tcBorders>
              <w:top w:val="nil"/>
              <w:left w:val="nil"/>
              <w:bottom w:val="single" w:sz="4" w:space="0" w:color="auto"/>
              <w:right w:val="single" w:sz="4" w:space="0" w:color="auto"/>
            </w:tcBorders>
            <w:shd w:val="clear" w:color="auto" w:fill="auto"/>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上海攀赢基金销售有限公司</w:t>
            </w:r>
          </w:p>
        </w:tc>
      </w:tr>
      <w:tr w:rsidR="006E72DD" w:rsidRPr="006E72DD" w:rsidTr="006E72D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36</w:t>
            </w:r>
          </w:p>
        </w:tc>
        <w:tc>
          <w:tcPr>
            <w:tcW w:w="0" w:type="auto"/>
            <w:tcBorders>
              <w:top w:val="nil"/>
              <w:left w:val="nil"/>
              <w:bottom w:val="single" w:sz="4" w:space="0" w:color="auto"/>
              <w:right w:val="single" w:sz="4" w:space="0" w:color="auto"/>
            </w:tcBorders>
            <w:shd w:val="clear" w:color="auto" w:fill="auto"/>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渤海证券股份有限公司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E72DD" w:rsidRPr="006E72DD" w:rsidRDefault="006E72DD" w:rsidP="006E72DD">
            <w:pPr>
              <w:widowControl/>
              <w:jc w:val="center"/>
              <w:rPr>
                <w:rFonts w:ascii="Arial" w:hAnsi="Arial" w:cs="Arial"/>
                <w:color w:val="000000"/>
                <w:kern w:val="0"/>
                <w:szCs w:val="21"/>
              </w:rPr>
            </w:pPr>
            <w:r w:rsidRPr="006E72DD">
              <w:rPr>
                <w:rFonts w:ascii="Arial" w:hAnsi="Arial" w:cs="Arial"/>
                <w:color w:val="000000"/>
                <w:kern w:val="0"/>
                <w:szCs w:val="21"/>
              </w:rPr>
              <w:t>72</w:t>
            </w:r>
          </w:p>
        </w:tc>
        <w:tc>
          <w:tcPr>
            <w:tcW w:w="0" w:type="auto"/>
            <w:tcBorders>
              <w:top w:val="nil"/>
              <w:left w:val="nil"/>
              <w:bottom w:val="single" w:sz="4" w:space="0" w:color="auto"/>
              <w:right w:val="single" w:sz="4" w:space="0" w:color="auto"/>
            </w:tcBorders>
            <w:shd w:val="clear" w:color="auto" w:fill="auto"/>
            <w:vAlign w:val="center"/>
            <w:hideMark/>
          </w:tcPr>
          <w:p w:rsidR="006E72DD" w:rsidRPr="006E72DD" w:rsidRDefault="006E72DD" w:rsidP="006E72DD">
            <w:pPr>
              <w:widowControl/>
              <w:jc w:val="center"/>
              <w:rPr>
                <w:rFonts w:ascii="Arial" w:hAnsi="Arial" w:cs="Arial"/>
                <w:color w:val="000000"/>
                <w:kern w:val="0"/>
                <w:sz w:val="22"/>
                <w:szCs w:val="22"/>
              </w:rPr>
            </w:pPr>
            <w:r w:rsidRPr="006E72DD">
              <w:rPr>
                <w:rFonts w:ascii="宋体" w:hAnsi="宋体" w:cs="Arial" w:hint="eastAsia"/>
                <w:color w:val="000000"/>
                <w:kern w:val="0"/>
                <w:sz w:val="22"/>
                <w:szCs w:val="22"/>
              </w:rPr>
              <w:t>博时财富基金销售有限公司</w:t>
            </w:r>
          </w:p>
        </w:tc>
      </w:tr>
    </w:tbl>
    <w:p w:rsidR="00427543" w:rsidRPr="00B0470D" w:rsidRDefault="00427543" w:rsidP="008A0BA0">
      <w:pPr>
        <w:widowControl/>
        <w:spacing w:line="480" w:lineRule="auto"/>
        <w:ind w:firstLineChars="200" w:firstLine="420"/>
        <w:jc w:val="left"/>
        <w:rPr>
          <w:rFonts w:ascii="Arial" w:hAnsi="Arial" w:cs="Arial"/>
          <w:color w:val="000000"/>
          <w:kern w:val="0"/>
          <w:szCs w:val="21"/>
        </w:rPr>
      </w:pPr>
      <w:r w:rsidRPr="00B0470D">
        <w:rPr>
          <w:rFonts w:ascii="Arial" w:hAnsi="Arial" w:cs="Arial"/>
          <w:color w:val="000000"/>
          <w:kern w:val="0"/>
          <w:szCs w:val="21"/>
        </w:rPr>
        <w:t>投资者欲了解本基金的详细情况，</w:t>
      </w:r>
      <w:r w:rsidR="005E1734" w:rsidRPr="00B0470D">
        <w:rPr>
          <w:rFonts w:ascii="Arial" w:hAnsi="Arial" w:cs="Arial"/>
          <w:color w:val="000000"/>
          <w:kern w:val="0"/>
          <w:szCs w:val="21"/>
        </w:rPr>
        <w:t>请详细阅读</w:t>
      </w:r>
      <w:r w:rsidR="00003CDD" w:rsidRPr="00B0470D">
        <w:rPr>
          <w:rFonts w:ascii="Arial" w:hAnsi="Arial" w:cs="Arial"/>
          <w:color w:val="000000"/>
          <w:kern w:val="0"/>
          <w:szCs w:val="21"/>
        </w:rPr>
        <w:t>《</w:t>
      </w:r>
      <w:r w:rsidR="00F6139A" w:rsidRPr="00F6139A">
        <w:rPr>
          <w:rFonts w:ascii="Arial" w:hAnsi="Arial" w:cs="Arial" w:hint="eastAsia"/>
          <w:color w:val="000000"/>
          <w:kern w:val="0"/>
          <w:szCs w:val="21"/>
        </w:rPr>
        <w:t>景顺长城中证国新港股通央企红利交易型开放式指数证券投资基金联接基金</w:t>
      </w:r>
      <w:r w:rsidR="00003CDD" w:rsidRPr="00B0470D">
        <w:rPr>
          <w:rFonts w:ascii="Arial" w:hAnsi="Arial" w:cs="Arial"/>
          <w:color w:val="000000"/>
          <w:kern w:val="0"/>
          <w:szCs w:val="21"/>
        </w:rPr>
        <w:t>招募说明书》</w:t>
      </w:r>
      <w:r w:rsidRPr="00B0470D">
        <w:rPr>
          <w:rFonts w:ascii="Arial" w:hAnsi="Arial" w:cs="Arial"/>
          <w:color w:val="000000"/>
          <w:kern w:val="0"/>
          <w:szCs w:val="21"/>
        </w:rPr>
        <w:t>。</w:t>
      </w:r>
    </w:p>
    <w:p w:rsidR="005C142B" w:rsidRPr="00B0470D" w:rsidRDefault="00427543" w:rsidP="008A0BA0">
      <w:pPr>
        <w:widowControl/>
        <w:spacing w:line="480" w:lineRule="auto"/>
        <w:ind w:firstLineChars="200" w:firstLine="420"/>
        <w:jc w:val="left"/>
        <w:rPr>
          <w:rFonts w:ascii="Arial" w:hAnsi="Arial" w:cs="Arial" w:hint="eastAsia"/>
          <w:color w:val="000000"/>
          <w:kern w:val="0"/>
          <w:szCs w:val="21"/>
        </w:rPr>
      </w:pPr>
      <w:r w:rsidRPr="00B0470D">
        <w:rPr>
          <w:rFonts w:ascii="Arial" w:hAnsi="Arial" w:cs="Arial"/>
          <w:color w:val="000000"/>
          <w:kern w:val="0"/>
          <w:szCs w:val="21"/>
        </w:rPr>
        <w:t>投资者可通过本公司客服电话：</w:t>
      </w:r>
      <w:r w:rsidRPr="00B0470D">
        <w:rPr>
          <w:rFonts w:ascii="Arial" w:hAnsi="Arial" w:cs="Arial"/>
          <w:color w:val="000000"/>
          <w:kern w:val="0"/>
          <w:szCs w:val="21"/>
        </w:rPr>
        <w:t>400</w:t>
      </w:r>
      <w:r w:rsidR="00FB208F" w:rsidRPr="00B0470D">
        <w:rPr>
          <w:rFonts w:ascii="Arial" w:hAnsi="Arial" w:cs="Arial"/>
          <w:color w:val="000000"/>
          <w:kern w:val="0"/>
          <w:szCs w:val="21"/>
        </w:rPr>
        <w:t xml:space="preserve"> </w:t>
      </w:r>
      <w:r w:rsidRPr="00B0470D">
        <w:rPr>
          <w:rFonts w:ascii="Arial" w:hAnsi="Arial" w:cs="Arial"/>
          <w:color w:val="000000"/>
          <w:kern w:val="0"/>
          <w:szCs w:val="21"/>
        </w:rPr>
        <w:t>8888</w:t>
      </w:r>
      <w:r w:rsidR="00FB208F" w:rsidRPr="00B0470D">
        <w:rPr>
          <w:rFonts w:ascii="Arial" w:hAnsi="Arial" w:cs="Arial"/>
          <w:color w:val="000000"/>
          <w:kern w:val="0"/>
          <w:szCs w:val="21"/>
        </w:rPr>
        <w:t xml:space="preserve"> </w:t>
      </w:r>
      <w:r w:rsidRPr="00B0470D">
        <w:rPr>
          <w:rFonts w:ascii="Arial" w:hAnsi="Arial" w:cs="Arial"/>
          <w:color w:val="000000"/>
          <w:kern w:val="0"/>
          <w:szCs w:val="21"/>
        </w:rPr>
        <w:t>606</w:t>
      </w:r>
      <w:r w:rsidRPr="00B0470D">
        <w:rPr>
          <w:rFonts w:ascii="Arial" w:hAnsi="Arial" w:cs="Arial"/>
          <w:color w:val="000000"/>
          <w:kern w:val="0"/>
          <w:szCs w:val="21"/>
        </w:rPr>
        <w:t>咨询有关详情，或登录本公司网站（</w:t>
      </w:r>
      <w:r w:rsidRPr="00B0470D">
        <w:rPr>
          <w:rFonts w:ascii="Arial" w:hAnsi="Arial" w:cs="Arial"/>
          <w:color w:val="000000"/>
          <w:kern w:val="0"/>
          <w:szCs w:val="21"/>
        </w:rPr>
        <w:t>www.</w:t>
      </w:r>
      <w:r w:rsidR="00895BD2" w:rsidRPr="00B0470D">
        <w:rPr>
          <w:rFonts w:ascii="Arial" w:hAnsi="Arial" w:cs="Arial"/>
          <w:color w:val="000000"/>
          <w:kern w:val="0"/>
          <w:szCs w:val="21"/>
        </w:rPr>
        <w:t>igwfmc</w:t>
      </w:r>
      <w:r w:rsidRPr="00B0470D">
        <w:rPr>
          <w:rFonts w:ascii="Arial" w:hAnsi="Arial" w:cs="Arial"/>
          <w:color w:val="000000"/>
          <w:kern w:val="0"/>
          <w:szCs w:val="21"/>
        </w:rPr>
        <w:t>.com</w:t>
      </w:r>
      <w:r w:rsidRPr="00B0470D">
        <w:rPr>
          <w:rFonts w:ascii="Arial" w:hAnsi="Arial" w:cs="Arial"/>
          <w:color w:val="000000"/>
          <w:kern w:val="0"/>
          <w:szCs w:val="21"/>
        </w:rPr>
        <w:t>）获取相关信息。</w:t>
      </w:r>
    </w:p>
    <w:p w:rsidR="008A0BA0" w:rsidRPr="00D23001" w:rsidRDefault="005C142B" w:rsidP="00D23001">
      <w:pPr>
        <w:widowControl/>
        <w:spacing w:line="480" w:lineRule="auto"/>
        <w:ind w:firstLineChars="200" w:firstLine="420"/>
        <w:jc w:val="left"/>
        <w:rPr>
          <w:rFonts w:ascii="Arial" w:hAnsi="Arial" w:cs="Arial" w:hint="eastAsia"/>
          <w:color w:val="000000"/>
          <w:kern w:val="0"/>
          <w:szCs w:val="21"/>
        </w:rPr>
      </w:pPr>
      <w:r w:rsidRPr="00B0470D">
        <w:rPr>
          <w:rFonts w:ascii="Arial" w:hAnsi="Arial" w:cs="Arial" w:hint="eastAsia"/>
          <w:color w:val="000000"/>
          <w:kern w:val="0"/>
          <w:szCs w:val="21"/>
        </w:rPr>
        <w:lastRenderedPageBreak/>
        <w:t>风险提示：本公司承诺以诚实信用、勤勉尽责的原则管理和运用基金资产，但不保证基金一定盈利，也不保证最低收益。投资者投资基金时应认真阅读基金的基金合同、招募说明书。敬请投资者留意投资风险。</w:t>
      </w:r>
      <w:r w:rsidRPr="00B0470D">
        <w:rPr>
          <w:rFonts w:ascii="Arial" w:hAnsi="Arial" w:cs="Arial"/>
          <w:color w:val="000000"/>
          <w:kern w:val="0"/>
          <w:szCs w:val="21"/>
        </w:rPr>
        <w:t xml:space="preserve"> </w:t>
      </w:r>
    </w:p>
    <w:p w:rsidR="00427543" w:rsidRPr="00B0470D" w:rsidRDefault="00427543" w:rsidP="00BD14C6">
      <w:pPr>
        <w:spacing w:line="480" w:lineRule="auto"/>
        <w:ind w:firstLineChars="200" w:firstLine="420"/>
        <w:rPr>
          <w:rFonts w:ascii="Arial" w:hAnsi="Arial" w:cs="Arial"/>
          <w:szCs w:val="21"/>
        </w:rPr>
      </w:pPr>
      <w:r w:rsidRPr="00B0470D">
        <w:rPr>
          <w:rFonts w:ascii="Arial" w:hAnsi="Arial" w:cs="Arial"/>
          <w:szCs w:val="21"/>
        </w:rPr>
        <w:t>特此公告。</w:t>
      </w:r>
    </w:p>
    <w:p w:rsidR="00F442E6" w:rsidRPr="00B0470D" w:rsidRDefault="00F442E6" w:rsidP="00BD14C6">
      <w:pPr>
        <w:spacing w:line="480" w:lineRule="auto"/>
        <w:ind w:firstLineChars="200" w:firstLine="420"/>
        <w:rPr>
          <w:rFonts w:ascii="Arial" w:hAnsi="Arial" w:cs="Arial"/>
          <w:kern w:val="0"/>
          <w:szCs w:val="21"/>
        </w:rPr>
      </w:pPr>
    </w:p>
    <w:p w:rsidR="004D3BA0" w:rsidRPr="00B0470D" w:rsidRDefault="00220637" w:rsidP="00BD14C6">
      <w:pPr>
        <w:spacing w:line="480" w:lineRule="auto"/>
        <w:jc w:val="right"/>
        <w:rPr>
          <w:rFonts w:ascii="Arial" w:hAnsi="Arial" w:cs="Arial"/>
          <w:szCs w:val="21"/>
        </w:rPr>
      </w:pPr>
      <w:r w:rsidRPr="00B0470D">
        <w:rPr>
          <w:rFonts w:ascii="Arial" w:hAnsi="Arial" w:cs="Arial"/>
          <w:szCs w:val="21"/>
        </w:rPr>
        <w:t xml:space="preserve">                                                                                                                         </w:t>
      </w:r>
    </w:p>
    <w:p w:rsidR="00220637" w:rsidRPr="00B0470D" w:rsidRDefault="00220637" w:rsidP="00BD14C6">
      <w:pPr>
        <w:spacing w:line="480" w:lineRule="auto"/>
        <w:jc w:val="right"/>
        <w:rPr>
          <w:rFonts w:ascii="Arial" w:hAnsi="Arial" w:cs="Arial"/>
          <w:szCs w:val="21"/>
        </w:rPr>
      </w:pPr>
      <w:r w:rsidRPr="00B0470D">
        <w:rPr>
          <w:rFonts w:ascii="Arial" w:hAnsi="Arial" w:cs="Arial"/>
          <w:szCs w:val="21"/>
        </w:rPr>
        <w:t>景顺长城基金管理有限公司</w:t>
      </w:r>
    </w:p>
    <w:p w:rsidR="005C142B" w:rsidRPr="00B0470D" w:rsidRDefault="005C142B" w:rsidP="00BD14C6">
      <w:pPr>
        <w:spacing w:line="480" w:lineRule="auto"/>
        <w:ind w:firstLine="560"/>
        <w:jc w:val="right"/>
        <w:rPr>
          <w:rFonts w:ascii="Arial" w:hAnsi="Arial" w:cs="Arial"/>
          <w:szCs w:val="21"/>
        </w:rPr>
      </w:pPr>
      <w:r w:rsidRPr="00B0470D">
        <w:rPr>
          <w:rFonts w:ascii="Arial" w:hAnsi="Arial" w:cs="Arial" w:hint="eastAsia"/>
          <w:szCs w:val="21"/>
        </w:rPr>
        <w:t>二○</w:t>
      </w:r>
      <w:r w:rsidR="000C5915">
        <w:rPr>
          <w:rFonts w:ascii="Arial" w:hAnsi="Arial" w:cs="Arial" w:hint="eastAsia"/>
          <w:szCs w:val="21"/>
        </w:rPr>
        <w:t>二</w:t>
      </w:r>
      <w:r w:rsidR="00A36CC3">
        <w:rPr>
          <w:rFonts w:ascii="Arial" w:hAnsi="Arial" w:cs="Arial" w:hint="eastAsia"/>
          <w:szCs w:val="21"/>
        </w:rPr>
        <w:t>四</w:t>
      </w:r>
      <w:r w:rsidRPr="00B0470D">
        <w:rPr>
          <w:rFonts w:ascii="Arial" w:hAnsi="Arial" w:cs="Arial" w:hint="eastAsia"/>
          <w:szCs w:val="21"/>
        </w:rPr>
        <w:t>年</w:t>
      </w:r>
      <w:r w:rsidR="00F6139A">
        <w:rPr>
          <w:rFonts w:ascii="Arial" w:hAnsi="Arial" w:cs="Arial" w:hint="eastAsia"/>
          <w:szCs w:val="21"/>
        </w:rPr>
        <w:t>九</w:t>
      </w:r>
      <w:r w:rsidR="0018270C" w:rsidRPr="00B0470D">
        <w:rPr>
          <w:rFonts w:ascii="Arial" w:hAnsi="Arial" w:cs="Arial" w:hint="eastAsia"/>
          <w:szCs w:val="21"/>
        </w:rPr>
        <w:t>月</w:t>
      </w:r>
      <w:r w:rsidR="00F6139A">
        <w:rPr>
          <w:rFonts w:ascii="Arial" w:hAnsi="Arial" w:cs="Arial" w:hint="eastAsia"/>
          <w:szCs w:val="21"/>
        </w:rPr>
        <w:t>二十</w:t>
      </w:r>
      <w:r w:rsidRPr="00B0470D">
        <w:rPr>
          <w:rFonts w:ascii="Arial" w:hAnsi="Arial" w:cs="Arial" w:hint="eastAsia"/>
          <w:szCs w:val="21"/>
        </w:rPr>
        <w:t>日</w:t>
      </w:r>
    </w:p>
    <w:sectPr w:rsidR="005C142B" w:rsidRPr="00B0470D">
      <w:footerReference w:type="even"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069" w:rsidRDefault="00830069" w:rsidP="00F94925">
      <w:r>
        <w:separator/>
      </w:r>
    </w:p>
  </w:endnote>
  <w:endnote w:type="continuationSeparator" w:id="0">
    <w:p w:rsidR="00830069" w:rsidRDefault="00830069" w:rsidP="00F949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24" w:rsidRDefault="00F95E24" w:rsidP="0030178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95E24" w:rsidRDefault="00F95E2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069" w:rsidRDefault="00830069" w:rsidP="00F94925">
      <w:r>
        <w:separator/>
      </w:r>
    </w:p>
  </w:footnote>
  <w:footnote w:type="continuationSeparator" w:id="0">
    <w:p w:rsidR="00830069" w:rsidRDefault="00830069" w:rsidP="00F949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51ADD"/>
    <w:multiLevelType w:val="hybridMultilevel"/>
    <w:tmpl w:val="FE74313A"/>
    <w:lvl w:ilvl="0" w:tplc="D8003900">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0637"/>
    <w:rsid w:val="00003CDD"/>
    <w:rsid w:val="000104D1"/>
    <w:rsid w:val="00013205"/>
    <w:rsid w:val="00016AFF"/>
    <w:rsid w:val="000356F0"/>
    <w:rsid w:val="0003700F"/>
    <w:rsid w:val="00040CAC"/>
    <w:rsid w:val="00056CDB"/>
    <w:rsid w:val="000650D3"/>
    <w:rsid w:val="000757FC"/>
    <w:rsid w:val="0007704A"/>
    <w:rsid w:val="00085043"/>
    <w:rsid w:val="0009159E"/>
    <w:rsid w:val="000924EF"/>
    <w:rsid w:val="000A10C6"/>
    <w:rsid w:val="000A1BED"/>
    <w:rsid w:val="000A2759"/>
    <w:rsid w:val="000A6618"/>
    <w:rsid w:val="000C076C"/>
    <w:rsid w:val="000C57BC"/>
    <w:rsid w:val="000C5915"/>
    <w:rsid w:val="000D155A"/>
    <w:rsid w:val="000D15FE"/>
    <w:rsid w:val="000D3C9E"/>
    <w:rsid w:val="000E0829"/>
    <w:rsid w:val="000E37F3"/>
    <w:rsid w:val="000E7665"/>
    <w:rsid w:val="000F0495"/>
    <w:rsid w:val="000F2236"/>
    <w:rsid w:val="001108D9"/>
    <w:rsid w:val="00111DED"/>
    <w:rsid w:val="00114499"/>
    <w:rsid w:val="00114611"/>
    <w:rsid w:val="00123291"/>
    <w:rsid w:val="00126C24"/>
    <w:rsid w:val="00136D92"/>
    <w:rsid w:val="00140DC0"/>
    <w:rsid w:val="00142B64"/>
    <w:rsid w:val="00146FF3"/>
    <w:rsid w:val="00150512"/>
    <w:rsid w:val="00151565"/>
    <w:rsid w:val="00157015"/>
    <w:rsid w:val="0016026C"/>
    <w:rsid w:val="00167D3D"/>
    <w:rsid w:val="00172F53"/>
    <w:rsid w:val="0017525B"/>
    <w:rsid w:val="0018270C"/>
    <w:rsid w:val="00191503"/>
    <w:rsid w:val="001916F0"/>
    <w:rsid w:val="001956E6"/>
    <w:rsid w:val="00197559"/>
    <w:rsid w:val="001B1AC6"/>
    <w:rsid w:val="001B5456"/>
    <w:rsid w:val="001C1204"/>
    <w:rsid w:val="001C65E3"/>
    <w:rsid w:val="001C72AF"/>
    <w:rsid w:val="001D7533"/>
    <w:rsid w:val="001E7720"/>
    <w:rsid w:val="001F3B5E"/>
    <w:rsid w:val="001F61A6"/>
    <w:rsid w:val="001F6533"/>
    <w:rsid w:val="001F7251"/>
    <w:rsid w:val="001F74BE"/>
    <w:rsid w:val="0020030F"/>
    <w:rsid w:val="0020152A"/>
    <w:rsid w:val="00204A76"/>
    <w:rsid w:val="002163A7"/>
    <w:rsid w:val="00217165"/>
    <w:rsid w:val="00220637"/>
    <w:rsid w:val="00220717"/>
    <w:rsid w:val="00220A69"/>
    <w:rsid w:val="002243CC"/>
    <w:rsid w:val="002254BB"/>
    <w:rsid w:val="0022553A"/>
    <w:rsid w:val="002529D7"/>
    <w:rsid w:val="002570D8"/>
    <w:rsid w:val="00257E3A"/>
    <w:rsid w:val="0027170F"/>
    <w:rsid w:val="00277C22"/>
    <w:rsid w:val="00283BA9"/>
    <w:rsid w:val="0029632C"/>
    <w:rsid w:val="002A274F"/>
    <w:rsid w:val="002B1210"/>
    <w:rsid w:val="002B4600"/>
    <w:rsid w:val="002C45D0"/>
    <w:rsid w:val="002D38C2"/>
    <w:rsid w:val="002F4C7D"/>
    <w:rsid w:val="002F4CA7"/>
    <w:rsid w:val="00301782"/>
    <w:rsid w:val="003040FC"/>
    <w:rsid w:val="003164F8"/>
    <w:rsid w:val="003336CA"/>
    <w:rsid w:val="00356826"/>
    <w:rsid w:val="003616C2"/>
    <w:rsid w:val="00362CCC"/>
    <w:rsid w:val="0037050F"/>
    <w:rsid w:val="003711E1"/>
    <w:rsid w:val="003755AC"/>
    <w:rsid w:val="003A25D3"/>
    <w:rsid w:val="003A325B"/>
    <w:rsid w:val="003B2F07"/>
    <w:rsid w:val="003B69AD"/>
    <w:rsid w:val="003D6818"/>
    <w:rsid w:val="004027FF"/>
    <w:rsid w:val="004031B5"/>
    <w:rsid w:val="00415C99"/>
    <w:rsid w:val="00423762"/>
    <w:rsid w:val="00423E68"/>
    <w:rsid w:val="00425AA1"/>
    <w:rsid w:val="00427543"/>
    <w:rsid w:val="00431A2D"/>
    <w:rsid w:val="00431F40"/>
    <w:rsid w:val="004360B4"/>
    <w:rsid w:val="00437EE4"/>
    <w:rsid w:val="00443F92"/>
    <w:rsid w:val="004546DF"/>
    <w:rsid w:val="004571FE"/>
    <w:rsid w:val="00462B18"/>
    <w:rsid w:val="00464716"/>
    <w:rsid w:val="00480D1F"/>
    <w:rsid w:val="004A2696"/>
    <w:rsid w:val="004A6008"/>
    <w:rsid w:val="004B274E"/>
    <w:rsid w:val="004C6ACD"/>
    <w:rsid w:val="004C6DCE"/>
    <w:rsid w:val="004D3BA0"/>
    <w:rsid w:val="004E21E7"/>
    <w:rsid w:val="004E4D45"/>
    <w:rsid w:val="004F0D8A"/>
    <w:rsid w:val="004F0E00"/>
    <w:rsid w:val="004F4A73"/>
    <w:rsid w:val="00520642"/>
    <w:rsid w:val="005212BC"/>
    <w:rsid w:val="005271C7"/>
    <w:rsid w:val="0053372B"/>
    <w:rsid w:val="00533A6B"/>
    <w:rsid w:val="005409F0"/>
    <w:rsid w:val="00554944"/>
    <w:rsid w:val="005550B3"/>
    <w:rsid w:val="00555108"/>
    <w:rsid w:val="0056171D"/>
    <w:rsid w:val="005726CE"/>
    <w:rsid w:val="00577ED9"/>
    <w:rsid w:val="00582DDD"/>
    <w:rsid w:val="00592BD5"/>
    <w:rsid w:val="00595E70"/>
    <w:rsid w:val="005A3162"/>
    <w:rsid w:val="005A486C"/>
    <w:rsid w:val="005A7051"/>
    <w:rsid w:val="005B1F02"/>
    <w:rsid w:val="005B3634"/>
    <w:rsid w:val="005B558B"/>
    <w:rsid w:val="005B6F61"/>
    <w:rsid w:val="005C142B"/>
    <w:rsid w:val="005C4973"/>
    <w:rsid w:val="005C6EAB"/>
    <w:rsid w:val="005D2E8E"/>
    <w:rsid w:val="005D6D34"/>
    <w:rsid w:val="005E1734"/>
    <w:rsid w:val="005F0838"/>
    <w:rsid w:val="005F6D84"/>
    <w:rsid w:val="00604774"/>
    <w:rsid w:val="006125FF"/>
    <w:rsid w:val="006139A9"/>
    <w:rsid w:val="006149AA"/>
    <w:rsid w:val="00637F31"/>
    <w:rsid w:val="006764A7"/>
    <w:rsid w:val="0067778D"/>
    <w:rsid w:val="00681AE7"/>
    <w:rsid w:val="00686BC1"/>
    <w:rsid w:val="00690CB4"/>
    <w:rsid w:val="00691FB0"/>
    <w:rsid w:val="00695A50"/>
    <w:rsid w:val="006A2F7D"/>
    <w:rsid w:val="006A3351"/>
    <w:rsid w:val="006A3E42"/>
    <w:rsid w:val="006C70BA"/>
    <w:rsid w:val="006E72DD"/>
    <w:rsid w:val="006F08AF"/>
    <w:rsid w:val="00700DB4"/>
    <w:rsid w:val="00713A32"/>
    <w:rsid w:val="0072156B"/>
    <w:rsid w:val="00737C46"/>
    <w:rsid w:val="007432D8"/>
    <w:rsid w:val="00761433"/>
    <w:rsid w:val="00766AAB"/>
    <w:rsid w:val="00772527"/>
    <w:rsid w:val="00773723"/>
    <w:rsid w:val="007764F3"/>
    <w:rsid w:val="0077661D"/>
    <w:rsid w:val="00783001"/>
    <w:rsid w:val="007977F7"/>
    <w:rsid w:val="007A24A8"/>
    <w:rsid w:val="007A4768"/>
    <w:rsid w:val="007C4BE9"/>
    <w:rsid w:val="007C4EE2"/>
    <w:rsid w:val="007D5BA0"/>
    <w:rsid w:val="007E1ACC"/>
    <w:rsid w:val="007E2953"/>
    <w:rsid w:val="00810A9F"/>
    <w:rsid w:val="00810CA4"/>
    <w:rsid w:val="008117FD"/>
    <w:rsid w:val="00811EEB"/>
    <w:rsid w:val="00817891"/>
    <w:rsid w:val="00824625"/>
    <w:rsid w:val="0082517C"/>
    <w:rsid w:val="008254FB"/>
    <w:rsid w:val="00830069"/>
    <w:rsid w:val="00831362"/>
    <w:rsid w:val="0084168F"/>
    <w:rsid w:val="00843725"/>
    <w:rsid w:val="008660A5"/>
    <w:rsid w:val="00873A0A"/>
    <w:rsid w:val="00874188"/>
    <w:rsid w:val="0088448A"/>
    <w:rsid w:val="00890446"/>
    <w:rsid w:val="00895BD2"/>
    <w:rsid w:val="00897789"/>
    <w:rsid w:val="008A0BA0"/>
    <w:rsid w:val="008C3583"/>
    <w:rsid w:val="008D3368"/>
    <w:rsid w:val="008D43D2"/>
    <w:rsid w:val="008E0DCD"/>
    <w:rsid w:val="008E1CB9"/>
    <w:rsid w:val="008E23FA"/>
    <w:rsid w:val="008E2E15"/>
    <w:rsid w:val="00904742"/>
    <w:rsid w:val="00906BC8"/>
    <w:rsid w:val="009140EA"/>
    <w:rsid w:val="00916A1C"/>
    <w:rsid w:val="00935B49"/>
    <w:rsid w:val="0094321C"/>
    <w:rsid w:val="00943CE3"/>
    <w:rsid w:val="00945484"/>
    <w:rsid w:val="00961181"/>
    <w:rsid w:val="009639CE"/>
    <w:rsid w:val="009706EB"/>
    <w:rsid w:val="00987BE4"/>
    <w:rsid w:val="00990628"/>
    <w:rsid w:val="00992C9A"/>
    <w:rsid w:val="00995623"/>
    <w:rsid w:val="00996049"/>
    <w:rsid w:val="009A00CE"/>
    <w:rsid w:val="009A5336"/>
    <w:rsid w:val="009B7CBA"/>
    <w:rsid w:val="009C3AD8"/>
    <w:rsid w:val="009C5934"/>
    <w:rsid w:val="009F27AE"/>
    <w:rsid w:val="009F7D86"/>
    <w:rsid w:val="00A00A24"/>
    <w:rsid w:val="00A02AE4"/>
    <w:rsid w:val="00A13F33"/>
    <w:rsid w:val="00A26D79"/>
    <w:rsid w:val="00A3073E"/>
    <w:rsid w:val="00A32E95"/>
    <w:rsid w:val="00A36CC3"/>
    <w:rsid w:val="00A43903"/>
    <w:rsid w:val="00A46954"/>
    <w:rsid w:val="00A46AFF"/>
    <w:rsid w:val="00A52776"/>
    <w:rsid w:val="00A535E2"/>
    <w:rsid w:val="00A55C2F"/>
    <w:rsid w:val="00A64B6D"/>
    <w:rsid w:val="00A65B65"/>
    <w:rsid w:val="00A72AB4"/>
    <w:rsid w:val="00A779B3"/>
    <w:rsid w:val="00A82499"/>
    <w:rsid w:val="00AA072C"/>
    <w:rsid w:val="00AB448E"/>
    <w:rsid w:val="00AD32CE"/>
    <w:rsid w:val="00AD4BA7"/>
    <w:rsid w:val="00AE1A0A"/>
    <w:rsid w:val="00AE1AE6"/>
    <w:rsid w:val="00AE5B57"/>
    <w:rsid w:val="00AE5C8E"/>
    <w:rsid w:val="00AF3D99"/>
    <w:rsid w:val="00AF3ECF"/>
    <w:rsid w:val="00B0470D"/>
    <w:rsid w:val="00B17AD7"/>
    <w:rsid w:val="00B25279"/>
    <w:rsid w:val="00B277B7"/>
    <w:rsid w:val="00B3044B"/>
    <w:rsid w:val="00B31853"/>
    <w:rsid w:val="00B37FA7"/>
    <w:rsid w:val="00B42105"/>
    <w:rsid w:val="00B4787A"/>
    <w:rsid w:val="00B51819"/>
    <w:rsid w:val="00B522E8"/>
    <w:rsid w:val="00B6407C"/>
    <w:rsid w:val="00B65247"/>
    <w:rsid w:val="00B67A25"/>
    <w:rsid w:val="00B715E2"/>
    <w:rsid w:val="00B71670"/>
    <w:rsid w:val="00B750EA"/>
    <w:rsid w:val="00B8209F"/>
    <w:rsid w:val="00B941A7"/>
    <w:rsid w:val="00BA0775"/>
    <w:rsid w:val="00BA25B5"/>
    <w:rsid w:val="00BA2BF1"/>
    <w:rsid w:val="00BA49A9"/>
    <w:rsid w:val="00BB60AA"/>
    <w:rsid w:val="00BD14C6"/>
    <w:rsid w:val="00BE5876"/>
    <w:rsid w:val="00BF1CDE"/>
    <w:rsid w:val="00C04869"/>
    <w:rsid w:val="00C1071E"/>
    <w:rsid w:val="00C14202"/>
    <w:rsid w:val="00C20184"/>
    <w:rsid w:val="00C30C9E"/>
    <w:rsid w:val="00C35642"/>
    <w:rsid w:val="00C35DA9"/>
    <w:rsid w:val="00C457F0"/>
    <w:rsid w:val="00C46583"/>
    <w:rsid w:val="00C473AA"/>
    <w:rsid w:val="00C526D6"/>
    <w:rsid w:val="00C576A6"/>
    <w:rsid w:val="00C6139D"/>
    <w:rsid w:val="00C66EE9"/>
    <w:rsid w:val="00C77B5D"/>
    <w:rsid w:val="00C85654"/>
    <w:rsid w:val="00C879F9"/>
    <w:rsid w:val="00C96AB2"/>
    <w:rsid w:val="00CA1414"/>
    <w:rsid w:val="00CA296C"/>
    <w:rsid w:val="00CA6106"/>
    <w:rsid w:val="00CB1CA9"/>
    <w:rsid w:val="00CB2137"/>
    <w:rsid w:val="00CC3E11"/>
    <w:rsid w:val="00CD0A09"/>
    <w:rsid w:val="00CD1BE0"/>
    <w:rsid w:val="00CD1C0A"/>
    <w:rsid w:val="00CD49AC"/>
    <w:rsid w:val="00CE4377"/>
    <w:rsid w:val="00CF0570"/>
    <w:rsid w:val="00CF4B5F"/>
    <w:rsid w:val="00CF4FEC"/>
    <w:rsid w:val="00D22328"/>
    <w:rsid w:val="00D23001"/>
    <w:rsid w:val="00D23ABA"/>
    <w:rsid w:val="00D25566"/>
    <w:rsid w:val="00D26B9A"/>
    <w:rsid w:val="00D306F9"/>
    <w:rsid w:val="00D3452F"/>
    <w:rsid w:val="00D35928"/>
    <w:rsid w:val="00D41220"/>
    <w:rsid w:val="00D46647"/>
    <w:rsid w:val="00D51F6D"/>
    <w:rsid w:val="00D57279"/>
    <w:rsid w:val="00D66CC2"/>
    <w:rsid w:val="00D76240"/>
    <w:rsid w:val="00D80D64"/>
    <w:rsid w:val="00D82B44"/>
    <w:rsid w:val="00D8593E"/>
    <w:rsid w:val="00D878CA"/>
    <w:rsid w:val="00DA14D7"/>
    <w:rsid w:val="00DB0575"/>
    <w:rsid w:val="00DB56CE"/>
    <w:rsid w:val="00DC5CE6"/>
    <w:rsid w:val="00DD47F6"/>
    <w:rsid w:val="00DE473E"/>
    <w:rsid w:val="00DE76AC"/>
    <w:rsid w:val="00DF3478"/>
    <w:rsid w:val="00DF67DD"/>
    <w:rsid w:val="00E03A93"/>
    <w:rsid w:val="00E03EA4"/>
    <w:rsid w:val="00E11B4B"/>
    <w:rsid w:val="00E142A5"/>
    <w:rsid w:val="00E143C8"/>
    <w:rsid w:val="00E24E21"/>
    <w:rsid w:val="00E34555"/>
    <w:rsid w:val="00E35E02"/>
    <w:rsid w:val="00E374A5"/>
    <w:rsid w:val="00E4383A"/>
    <w:rsid w:val="00E455E4"/>
    <w:rsid w:val="00E45E03"/>
    <w:rsid w:val="00E563A8"/>
    <w:rsid w:val="00E618E3"/>
    <w:rsid w:val="00E624A6"/>
    <w:rsid w:val="00E66A25"/>
    <w:rsid w:val="00E719A3"/>
    <w:rsid w:val="00EC0F69"/>
    <w:rsid w:val="00EC730D"/>
    <w:rsid w:val="00EE2169"/>
    <w:rsid w:val="00EE307B"/>
    <w:rsid w:val="00EF540B"/>
    <w:rsid w:val="00F00B57"/>
    <w:rsid w:val="00F050E5"/>
    <w:rsid w:val="00F105F3"/>
    <w:rsid w:val="00F13ECA"/>
    <w:rsid w:val="00F17098"/>
    <w:rsid w:val="00F215D4"/>
    <w:rsid w:val="00F316B9"/>
    <w:rsid w:val="00F321D2"/>
    <w:rsid w:val="00F35AA2"/>
    <w:rsid w:val="00F415DC"/>
    <w:rsid w:val="00F41DD4"/>
    <w:rsid w:val="00F442E6"/>
    <w:rsid w:val="00F50308"/>
    <w:rsid w:val="00F535EE"/>
    <w:rsid w:val="00F54D22"/>
    <w:rsid w:val="00F55CE4"/>
    <w:rsid w:val="00F5749B"/>
    <w:rsid w:val="00F60CA4"/>
    <w:rsid w:val="00F6139A"/>
    <w:rsid w:val="00F70671"/>
    <w:rsid w:val="00F80887"/>
    <w:rsid w:val="00F82179"/>
    <w:rsid w:val="00F84864"/>
    <w:rsid w:val="00F90907"/>
    <w:rsid w:val="00F942CE"/>
    <w:rsid w:val="00F94925"/>
    <w:rsid w:val="00F95E24"/>
    <w:rsid w:val="00FA3C02"/>
    <w:rsid w:val="00FA67F5"/>
    <w:rsid w:val="00FA6B3B"/>
    <w:rsid w:val="00FB031C"/>
    <w:rsid w:val="00FB18EF"/>
    <w:rsid w:val="00FB208F"/>
    <w:rsid w:val="00FB52B9"/>
    <w:rsid w:val="00FC4343"/>
    <w:rsid w:val="00FC6939"/>
    <w:rsid w:val="00FC73A5"/>
    <w:rsid w:val="00FD3997"/>
    <w:rsid w:val="00FE0E3F"/>
    <w:rsid w:val="00FF29B8"/>
    <w:rsid w:val="00FF2B1A"/>
    <w:rsid w:val="00FF7A99"/>
    <w:rsid w:val="00FF7C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70D8"/>
    <w:pPr>
      <w:widowControl w:val="0"/>
      <w:jc w:val="both"/>
    </w:pPr>
    <w:rPr>
      <w:kern w:val="2"/>
      <w:sz w:val="21"/>
      <w:szCs w:val="24"/>
    </w:rPr>
  </w:style>
  <w:style w:type="character" w:default="1" w:styleId="a0">
    <w:name w:val="Default Paragraph Font"/>
    <w:aliases w:val=" Char Char Char Char Char Char Char Char Char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CharCharChar">
    <w:name w:val=" Char Char Char Char Char Char Char"/>
    <w:basedOn w:val="a"/>
    <w:autoRedefine/>
    <w:rsid w:val="00220637"/>
    <w:pPr>
      <w:tabs>
        <w:tab w:val="num" w:pos="840"/>
      </w:tabs>
      <w:ind w:left="840" w:hanging="360"/>
    </w:pPr>
    <w:rPr>
      <w:sz w:val="24"/>
    </w:rPr>
  </w:style>
  <w:style w:type="character" w:styleId="a3">
    <w:name w:val="Hyperlink"/>
    <w:rsid w:val="00220637"/>
    <w:rPr>
      <w:color w:val="0000FF"/>
      <w:u w:val="single"/>
    </w:rPr>
  </w:style>
  <w:style w:type="paragraph" w:styleId="3">
    <w:name w:val="List 3"/>
    <w:basedOn w:val="a"/>
    <w:rsid w:val="00220637"/>
    <w:pPr>
      <w:ind w:left="1260" w:hanging="420"/>
    </w:pPr>
    <w:rPr>
      <w:szCs w:val="20"/>
    </w:rPr>
  </w:style>
  <w:style w:type="paragraph" w:styleId="a4">
    <w:name w:val="Balloon Text"/>
    <w:basedOn w:val="a"/>
    <w:semiHidden/>
    <w:rsid w:val="001C1204"/>
    <w:rPr>
      <w:sz w:val="18"/>
      <w:szCs w:val="18"/>
    </w:rPr>
  </w:style>
  <w:style w:type="character" w:styleId="a5">
    <w:name w:val="annotation reference"/>
    <w:semiHidden/>
    <w:rsid w:val="00C879F9"/>
    <w:rPr>
      <w:sz w:val="21"/>
      <w:szCs w:val="21"/>
    </w:rPr>
  </w:style>
  <w:style w:type="paragraph" w:styleId="a6">
    <w:name w:val="annotation text"/>
    <w:basedOn w:val="a"/>
    <w:semiHidden/>
    <w:rsid w:val="00C879F9"/>
    <w:pPr>
      <w:jc w:val="left"/>
    </w:pPr>
  </w:style>
  <w:style w:type="paragraph" w:styleId="a7">
    <w:name w:val="annotation subject"/>
    <w:basedOn w:val="a6"/>
    <w:next w:val="a6"/>
    <w:semiHidden/>
    <w:rsid w:val="00C879F9"/>
    <w:rPr>
      <w:b/>
      <w:bCs/>
    </w:rPr>
  </w:style>
  <w:style w:type="paragraph" w:styleId="a8">
    <w:name w:val="Body Text Indent"/>
    <w:basedOn w:val="a"/>
    <w:rsid w:val="00B522E8"/>
    <w:pPr>
      <w:spacing w:line="360" w:lineRule="auto"/>
      <w:ind w:firstLineChars="200" w:firstLine="640"/>
    </w:pPr>
    <w:rPr>
      <w:rFonts w:ascii="仿宋_GB2312" w:eastAsia="仿宋_GB2312"/>
      <w:sz w:val="32"/>
    </w:rPr>
  </w:style>
  <w:style w:type="paragraph" w:customStyle="1" w:styleId="ParaCharCharCharCharCharChar">
    <w:name w:val="默认段落字体 Para Char Char Char Char Char Char"/>
    <w:basedOn w:val="a"/>
    <w:autoRedefine/>
    <w:rsid w:val="007E2953"/>
    <w:pPr>
      <w:tabs>
        <w:tab w:val="num" w:pos="840"/>
      </w:tabs>
      <w:ind w:left="840" w:hanging="360"/>
    </w:pPr>
    <w:rPr>
      <w:sz w:val="24"/>
    </w:rPr>
  </w:style>
  <w:style w:type="paragraph" w:customStyle="1" w:styleId="CharCharCharCharCharCharCharCharChar">
    <w:name w:val=" Char Char Char Char Char Char Char Char Char"/>
    <w:basedOn w:val="a"/>
    <w:autoRedefine/>
    <w:rsid w:val="007E2953"/>
    <w:pPr>
      <w:tabs>
        <w:tab w:val="num" w:pos="840"/>
      </w:tabs>
      <w:ind w:left="840" w:hanging="360"/>
    </w:pPr>
    <w:rPr>
      <w:sz w:val="24"/>
    </w:rPr>
  </w:style>
  <w:style w:type="paragraph" w:styleId="a9">
    <w:name w:val="header"/>
    <w:basedOn w:val="a"/>
    <w:link w:val="Char"/>
    <w:rsid w:val="00F94925"/>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F94925"/>
    <w:rPr>
      <w:kern w:val="2"/>
      <w:sz w:val="18"/>
      <w:szCs w:val="18"/>
    </w:rPr>
  </w:style>
  <w:style w:type="paragraph" w:styleId="aa">
    <w:name w:val="footer"/>
    <w:basedOn w:val="a"/>
    <w:link w:val="Char0"/>
    <w:rsid w:val="00F94925"/>
    <w:pPr>
      <w:tabs>
        <w:tab w:val="center" w:pos="4153"/>
        <w:tab w:val="right" w:pos="8306"/>
      </w:tabs>
      <w:snapToGrid w:val="0"/>
      <w:jc w:val="left"/>
    </w:pPr>
    <w:rPr>
      <w:sz w:val="18"/>
      <w:szCs w:val="18"/>
      <w:lang/>
    </w:rPr>
  </w:style>
  <w:style w:type="character" w:customStyle="1" w:styleId="Char0">
    <w:name w:val="页脚 Char"/>
    <w:link w:val="aa"/>
    <w:rsid w:val="00F94925"/>
    <w:rPr>
      <w:kern w:val="2"/>
      <w:sz w:val="18"/>
      <w:szCs w:val="18"/>
    </w:rPr>
  </w:style>
  <w:style w:type="paragraph" w:customStyle="1" w:styleId="CharCharCharCharCharCharCharCharChar1Char">
    <w:name w:val=" Char Char Char Char Char Char Char Char Char1 Char"/>
    <w:basedOn w:val="a"/>
    <w:link w:val="a0"/>
    <w:autoRedefine/>
    <w:rsid w:val="004031B5"/>
    <w:pPr>
      <w:tabs>
        <w:tab w:val="num" w:pos="840"/>
      </w:tabs>
      <w:ind w:left="840" w:hanging="360"/>
    </w:pPr>
    <w:rPr>
      <w:sz w:val="24"/>
    </w:rPr>
  </w:style>
  <w:style w:type="character" w:styleId="ab">
    <w:name w:val="page number"/>
    <w:basedOn w:val="a0"/>
    <w:rsid w:val="006A2F7D"/>
  </w:style>
  <w:style w:type="paragraph" w:customStyle="1" w:styleId="Char1">
    <w:name w:val=" Char1"/>
    <w:basedOn w:val="a"/>
    <w:autoRedefine/>
    <w:rsid w:val="00874188"/>
    <w:pPr>
      <w:tabs>
        <w:tab w:val="num" w:pos="840"/>
      </w:tabs>
      <w:ind w:left="840" w:hanging="360"/>
    </w:pPr>
    <w:rPr>
      <w:sz w:val="24"/>
    </w:rPr>
  </w:style>
  <w:style w:type="paragraph" w:customStyle="1" w:styleId="Default">
    <w:name w:val="Default"/>
    <w:rsid w:val="005C142B"/>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9285392">
      <w:bodyDiv w:val="1"/>
      <w:marLeft w:val="0"/>
      <w:marRight w:val="0"/>
      <w:marTop w:val="0"/>
      <w:marBottom w:val="0"/>
      <w:divBdr>
        <w:top w:val="none" w:sz="0" w:space="0" w:color="auto"/>
        <w:left w:val="none" w:sz="0" w:space="0" w:color="auto"/>
        <w:bottom w:val="none" w:sz="0" w:space="0" w:color="auto"/>
        <w:right w:val="none" w:sz="0" w:space="0" w:color="auto"/>
      </w:divBdr>
    </w:div>
    <w:div w:id="84308316">
      <w:bodyDiv w:val="1"/>
      <w:marLeft w:val="0"/>
      <w:marRight w:val="0"/>
      <w:marTop w:val="0"/>
      <w:marBottom w:val="0"/>
      <w:divBdr>
        <w:top w:val="none" w:sz="0" w:space="0" w:color="auto"/>
        <w:left w:val="none" w:sz="0" w:space="0" w:color="auto"/>
        <w:bottom w:val="none" w:sz="0" w:space="0" w:color="auto"/>
        <w:right w:val="none" w:sz="0" w:space="0" w:color="auto"/>
      </w:divBdr>
    </w:div>
    <w:div w:id="352070551">
      <w:bodyDiv w:val="1"/>
      <w:marLeft w:val="0"/>
      <w:marRight w:val="0"/>
      <w:marTop w:val="0"/>
      <w:marBottom w:val="0"/>
      <w:divBdr>
        <w:top w:val="none" w:sz="0" w:space="0" w:color="auto"/>
        <w:left w:val="none" w:sz="0" w:space="0" w:color="auto"/>
        <w:bottom w:val="none" w:sz="0" w:space="0" w:color="auto"/>
        <w:right w:val="none" w:sz="0" w:space="0" w:color="auto"/>
      </w:divBdr>
    </w:div>
    <w:div w:id="381179188">
      <w:bodyDiv w:val="1"/>
      <w:marLeft w:val="0"/>
      <w:marRight w:val="0"/>
      <w:marTop w:val="0"/>
      <w:marBottom w:val="0"/>
      <w:divBdr>
        <w:top w:val="none" w:sz="0" w:space="0" w:color="auto"/>
        <w:left w:val="none" w:sz="0" w:space="0" w:color="auto"/>
        <w:bottom w:val="none" w:sz="0" w:space="0" w:color="auto"/>
        <w:right w:val="none" w:sz="0" w:space="0" w:color="auto"/>
      </w:divBdr>
    </w:div>
    <w:div w:id="613293860">
      <w:bodyDiv w:val="1"/>
      <w:marLeft w:val="0"/>
      <w:marRight w:val="0"/>
      <w:marTop w:val="0"/>
      <w:marBottom w:val="0"/>
      <w:divBdr>
        <w:top w:val="none" w:sz="0" w:space="0" w:color="auto"/>
        <w:left w:val="none" w:sz="0" w:space="0" w:color="auto"/>
        <w:bottom w:val="none" w:sz="0" w:space="0" w:color="auto"/>
        <w:right w:val="none" w:sz="0" w:space="0" w:color="auto"/>
      </w:divBdr>
    </w:div>
    <w:div w:id="712769560">
      <w:bodyDiv w:val="1"/>
      <w:marLeft w:val="0"/>
      <w:marRight w:val="0"/>
      <w:marTop w:val="0"/>
      <w:marBottom w:val="0"/>
      <w:divBdr>
        <w:top w:val="none" w:sz="0" w:space="0" w:color="auto"/>
        <w:left w:val="none" w:sz="0" w:space="0" w:color="auto"/>
        <w:bottom w:val="none" w:sz="0" w:space="0" w:color="auto"/>
        <w:right w:val="none" w:sz="0" w:space="0" w:color="auto"/>
      </w:divBdr>
    </w:div>
    <w:div w:id="752358534">
      <w:bodyDiv w:val="1"/>
      <w:marLeft w:val="0"/>
      <w:marRight w:val="0"/>
      <w:marTop w:val="0"/>
      <w:marBottom w:val="0"/>
      <w:divBdr>
        <w:top w:val="none" w:sz="0" w:space="0" w:color="auto"/>
        <w:left w:val="none" w:sz="0" w:space="0" w:color="auto"/>
        <w:bottom w:val="none" w:sz="0" w:space="0" w:color="auto"/>
        <w:right w:val="none" w:sz="0" w:space="0" w:color="auto"/>
      </w:divBdr>
    </w:div>
    <w:div w:id="1202208461">
      <w:bodyDiv w:val="1"/>
      <w:marLeft w:val="0"/>
      <w:marRight w:val="0"/>
      <w:marTop w:val="0"/>
      <w:marBottom w:val="0"/>
      <w:divBdr>
        <w:top w:val="none" w:sz="0" w:space="0" w:color="auto"/>
        <w:left w:val="none" w:sz="0" w:space="0" w:color="auto"/>
        <w:bottom w:val="none" w:sz="0" w:space="0" w:color="auto"/>
        <w:right w:val="none" w:sz="0" w:space="0" w:color="auto"/>
      </w:divBdr>
    </w:div>
    <w:div w:id="1417362030">
      <w:bodyDiv w:val="1"/>
      <w:marLeft w:val="0"/>
      <w:marRight w:val="0"/>
      <w:marTop w:val="0"/>
      <w:marBottom w:val="0"/>
      <w:divBdr>
        <w:top w:val="none" w:sz="0" w:space="0" w:color="auto"/>
        <w:left w:val="none" w:sz="0" w:space="0" w:color="auto"/>
        <w:bottom w:val="none" w:sz="0" w:space="0" w:color="auto"/>
        <w:right w:val="none" w:sz="0" w:space="0" w:color="auto"/>
      </w:divBdr>
    </w:div>
    <w:div w:id="1607274978">
      <w:bodyDiv w:val="1"/>
      <w:marLeft w:val="0"/>
      <w:marRight w:val="0"/>
      <w:marTop w:val="0"/>
      <w:marBottom w:val="0"/>
      <w:divBdr>
        <w:top w:val="none" w:sz="0" w:space="0" w:color="auto"/>
        <w:left w:val="none" w:sz="0" w:space="0" w:color="auto"/>
        <w:bottom w:val="none" w:sz="0" w:space="0" w:color="auto"/>
        <w:right w:val="none" w:sz="0" w:space="0" w:color="auto"/>
      </w:divBdr>
    </w:div>
    <w:div w:id="1643609842">
      <w:bodyDiv w:val="1"/>
      <w:marLeft w:val="0"/>
      <w:marRight w:val="0"/>
      <w:marTop w:val="0"/>
      <w:marBottom w:val="0"/>
      <w:divBdr>
        <w:top w:val="none" w:sz="0" w:space="0" w:color="auto"/>
        <w:left w:val="none" w:sz="0" w:space="0" w:color="auto"/>
        <w:bottom w:val="none" w:sz="0" w:space="0" w:color="auto"/>
        <w:right w:val="none" w:sz="0" w:space="0" w:color="auto"/>
      </w:divBdr>
    </w:div>
    <w:div w:id="171246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1776</Characters>
  <Application>Microsoft Office Word</Application>
  <DocSecurity>4</DocSecurity>
  <Lines>14</Lines>
  <Paragraphs>4</Paragraphs>
  <ScaleCrop>false</ScaleCrop>
  <Company>IGW</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关于景顺长城基金管理有限公司</dc:title>
  <dc:subject/>
  <dc:creator>lengz</dc:creator>
  <cp:keywords/>
  <cp:lastModifiedBy>ZHONGM</cp:lastModifiedBy>
  <cp:revision>2</cp:revision>
  <cp:lastPrinted>2021-11-24T08:06:00Z</cp:lastPrinted>
  <dcterms:created xsi:type="dcterms:W3CDTF">2024-09-19T16:03:00Z</dcterms:created>
  <dcterms:modified xsi:type="dcterms:W3CDTF">2024-09-19T16:03:00Z</dcterms:modified>
</cp:coreProperties>
</file>