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0" w:rsidRDefault="000745E6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0"/>
          <w:szCs w:val="32"/>
        </w:rPr>
      </w:pPr>
      <w:r w:rsidRPr="000745E6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关于工银瑞信印度市场证券投资基金（</w:t>
      </w:r>
      <w:r w:rsidRPr="000745E6">
        <w:rPr>
          <w:rFonts w:ascii="宋体" w:eastAsia="宋体" w:hAnsi="宋体" w:cs="Times New Roman"/>
          <w:b/>
          <w:bCs/>
          <w:kern w:val="0"/>
          <w:sz w:val="30"/>
          <w:szCs w:val="32"/>
        </w:rPr>
        <w:t>LOF）</w:t>
      </w:r>
      <w:r w:rsidR="00030F44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继续</w:t>
      </w:r>
      <w:r w:rsidRPr="000745E6">
        <w:rPr>
          <w:rFonts w:ascii="宋体" w:eastAsia="宋体" w:hAnsi="宋体" w:cs="Times New Roman"/>
          <w:b/>
          <w:bCs/>
          <w:kern w:val="0"/>
          <w:sz w:val="30"/>
          <w:szCs w:val="32"/>
        </w:rPr>
        <w:t>暂停申购、定期定额投资业务的提示性公告</w:t>
      </w:r>
    </w:p>
    <w:p w:rsidR="00615280" w:rsidRDefault="00546433" w:rsidP="00447AA9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0745E6" w:rsidRDefault="000745E6" w:rsidP="00447AA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  <w:r w:rsidRPr="000745E6">
        <w:rPr>
          <w:rFonts w:ascii="Times New Roman" w:eastAsia="宋体" w:hAnsi="Times New Roman" w:cs="Times New Roman" w:hint="eastAsia"/>
          <w:szCs w:val="20"/>
        </w:rPr>
        <w:t>（以下简称“本公司”）于</w:t>
      </w:r>
      <w:r w:rsidRPr="000745E6">
        <w:rPr>
          <w:rFonts w:ascii="Times New Roman" w:eastAsia="宋体" w:hAnsi="Times New Roman" w:cs="Times New Roman"/>
          <w:szCs w:val="20"/>
        </w:rPr>
        <w:t>2024</w:t>
      </w:r>
      <w:r w:rsidRPr="000745E6">
        <w:rPr>
          <w:rFonts w:ascii="Times New Roman" w:eastAsia="宋体" w:hAnsi="Times New Roman" w:cs="Times New Roman"/>
          <w:szCs w:val="20"/>
        </w:rPr>
        <w:t>年</w:t>
      </w:r>
      <w:r>
        <w:rPr>
          <w:rFonts w:ascii="Times New Roman" w:eastAsia="宋体" w:hAnsi="Times New Roman" w:cs="Times New Roman"/>
          <w:szCs w:val="20"/>
        </w:rPr>
        <w:t>7</w:t>
      </w:r>
      <w:r w:rsidRPr="000745E6">
        <w:rPr>
          <w:rFonts w:ascii="Times New Roman" w:eastAsia="宋体" w:hAnsi="Times New Roman" w:cs="Times New Roman"/>
          <w:szCs w:val="20"/>
        </w:rPr>
        <w:t>月</w:t>
      </w:r>
      <w:r>
        <w:rPr>
          <w:rFonts w:ascii="Times New Roman" w:eastAsia="宋体" w:hAnsi="Times New Roman" w:cs="Times New Roman"/>
          <w:szCs w:val="20"/>
        </w:rPr>
        <w:t>8</w:t>
      </w:r>
      <w:r w:rsidRPr="000745E6">
        <w:rPr>
          <w:rFonts w:ascii="Times New Roman" w:eastAsia="宋体" w:hAnsi="Times New Roman" w:cs="Times New Roman"/>
          <w:szCs w:val="20"/>
        </w:rPr>
        <w:t>日发布了</w:t>
      </w:r>
      <w:r w:rsidRPr="000745E6">
        <w:rPr>
          <w:rFonts w:ascii="Times New Roman" w:eastAsia="宋体" w:hAnsi="Times New Roman" w:cs="Times New Roman" w:hint="eastAsia"/>
          <w:szCs w:val="20"/>
        </w:rPr>
        <w:t>《关于工银瑞信印度市场证券投资基金（</w:t>
      </w:r>
      <w:r w:rsidRPr="000745E6">
        <w:rPr>
          <w:rFonts w:ascii="Times New Roman" w:eastAsia="宋体" w:hAnsi="Times New Roman" w:cs="Times New Roman"/>
          <w:szCs w:val="20"/>
        </w:rPr>
        <w:t>LOF</w:t>
      </w:r>
      <w:r w:rsidRPr="000745E6">
        <w:rPr>
          <w:rFonts w:ascii="Times New Roman" w:eastAsia="宋体" w:hAnsi="Times New Roman" w:cs="Times New Roman"/>
          <w:szCs w:val="20"/>
        </w:rPr>
        <w:t>）暂停申购、定期定额投资业务的公告</w:t>
      </w:r>
      <w:r>
        <w:rPr>
          <w:rFonts w:ascii="Times New Roman" w:eastAsia="宋体" w:hAnsi="Times New Roman" w:cs="Times New Roman" w:hint="eastAsia"/>
          <w:szCs w:val="20"/>
        </w:rPr>
        <w:t>》，</w:t>
      </w:r>
      <w:r w:rsidRPr="000745E6">
        <w:rPr>
          <w:rFonts w:ascii="Times New Roman" w:eastAsia="宋体" w:hAnsi="Times New Roman" w:cs="Times New Roman" w:hint="eastAsia"/>
          <w:szCs w:val="20"/>
        </w:rPr>
        <w:t>工银瑞信印度市场证券投资基金</w:t>
      </w:r>
      <w:r w:rsidRPr="000745E6">
        <w:rPr>
          <w:rFonts w:ascii="Times New Roman" w:eastAsia="宋体" w:hAnsi="Times New Roman" w:cs="Times New Roman"/>
          <w:szCs w:val="20"/>
        </w:rPr>
        <w:t>(LOF)</w:t>
      </w:r>
      <w:r w:rsidRPr="000745E6">
        <w:rPr>
          <w:rFonts w:ascii="Times New Roman" w:eastAsia="宋体" w:hAnsi="Times New Roman" w:cs="Times New Roman"/>
          <w:szCs w:val="20"/>
        </w:rPr>
        <w:t>（以下简称</w:t>
      </w:r>
      <w:r w:rsidRPr="000745E6">
        <w:rPr>
          <w:rFonts w:ascii="Times New Roman" w:eastAsia="宋体" w:hAnsi="Times New Roman" w:cs="Times New Roman"/>
          <w:szCs w:val="20"/>
        </w:rPr>
        <w:t>“</w:t>
      </w:r>
      <w:r w:rsidRPr="000745E6">
        <w:rPr>
          <w:rFonts w:ascii="Times New Roman" w:eastAsia="宋体" w:hAnsi="Times New Roman" w:cs="Times New Roman"/>
          <w:szCs w:val="20"/>
        </w:rPr>
        <w:t>本基金</w:t>
      </w:r>
      <w:r w:rsidRPr="000745E6">
        <w:rPr>
          <w:rFonts w:ascii="Times New Roman" w:eastAsia="宋体" w:hAnsi="Times New Roman" w:cs="Times New Roman"/>
          <w:szCs w:val="20"/>
        </w:rPr>
        <w:t>”</w:t>
      </w:r>
      <w:r w:rsidRPr="000745E6">
        <w:rPr>
          <w:rFonts w:ascii="Times New Roman" w:eastAsia="宋体" w:hAnsi="Times New Roman" w:cs="Times New Roman"/>
          <w:szCs w:val="20"/>
        </w:rPr>
        <w:t>）</w:t>
      </w:r>
      <w:r w:rsidRPr="000745E6">
        <w:rPr>
          <w:rFonts w:hint="eastAsia"/>
        </w:rPr>
        <w:t xml:space="preserve"> </w:t>
      </w:r>
      <w:r w:rsidR="00F568B0">
        <w:rPr>
          <w:rFonts w:hint="eastAsia"/>
        </w:rPr>
        <w:t>的</w:t>
      </w:r>
      <w:r w:rsidRPr="000745E6">
        <w:rPr>
          <w:rFonts w:ascii="Times New Roman" w:eastAsia="宋体" w:hAnsi="Times New Roman" w:cs="Times New Roman" w:hint="eastAsia"/>
          <w:szCs w:val="20"/>
        </w:rPr>
        <w:t>人民币</w:t>
      </w:r>
      <w:r>
        <w:rPr>
          <w:rFonts w:ascii="Times New Roman" w:eastAsia="宋体" w:hAnsi="Times New Roman" w:cs="Times New Roman" w:hint="eastAsia"/>
          <w:szCs w:val="20"/>
        </w:rPr>
        <w:t>份额</w:t>
      </w:r>
      <w:r w:rsidRPr="000745E6">
        <w:rPr>
          <w:rFonts w:ascii="Times New Roman" w:eastAsia="宋体" w:hAnsi="Times New Roman" w:cs="Times New Roman" w:hint="eastAsia"/>
          <w:szCs w:val="20"/>
        </w:rPr>
        <w:t>（场内简称：</w:t>
      </w:r>
      <w:r>
        <w:rPr>
          <w:rFonts w:ascii="Times New Roman" w:eastAsia="宋体" w:hAnsi="Times New Roman" w:cs="Times New Roman" w:hint="eastAsia"/>
          <w:szCs w:val="20"/>
        </w:rPr>
        <w:t>印度基金</w:t>
      </w:r>
      <w:r w:rsidRPr="000745E6">
        <w:rPr>
          <w:rFonts w:ascii="Times New Roman" w:eastAsia="宋体" w:hAnsi="Times New Roman" w:cs="Times New Roman"/>
          <w:szCs w:val="20"/>
        </w:rPr>
        <w:t xml:space="preserve"> LOF</w:t>
      </w:r>
      <w:r>
        <w:rPr>
          <w:rFonts w:ascii="Times New Roman" w:eastAsia="宋体" w:hAnsi="Times New Roman" w:cs="Times New Roman" w:hint="eastAsia"/>
          <w:szCs w:val="20"/>
        </w:rPr>
        <w:t>，基金代码：</w:t>
      </w:r>
      <w:r>
        <w:rPr>
          <w:rFonts w:ascii="Times New Roman" w:eastAsia="宋体" w:hAnsi="Times New Roman" w:cs="Times New Roman" w:hint="eastAsia"/>
          <w:szCs w:val="20"/>
        </w:rPr>
        <w:t>1</w:t>
      </w:r>
      <w:r>
        <w:rPr>
          <w:rFonts w:ascii="Times New Roman" w:eastAsia="宋体" w:hAnsi="Times New Roman" w:cs="Times New Roman"/>
          <w:szCs w:val="20"/>
        </w:rPr>
        <w:t>64824</w:t>
      </w:r>
      <w:r w:rsidRPr="000745E6">
        <w:rPr>
          <w:rFonts w:ascii="Times New Roman" w:eastAsia="宋体" w:hAnsi="Times New Roman" w:cs="Times New Roman"/>
          <w:szCs w:val="20"/>
        </w:rPr>
        <w:t>）</w:t>
      </w:r>
      <w:r>
        <w:rPr>
          <w:rFonts w:ascii="Times New Roman" w:eastAsia="宋体" w:hAnsi="Times New Roman" w:cs="Times New Roman" w:hint="eastAsia"/>
          <w:szCs w:val="20"/>
        </w:rPr>
        <w:t>与美元份额</w:t>
      </w:r>
      <w:r w:rsidR="00F568B0">
        <w:rPr>
          <w:rFonts w:ascii="Times New Roman" w:eastAsia="宋体" w:hAnsi="Times New Roman" w:cs="Times New Roman" w:hint="eastAsia"/>
          <w:szCs w:val="20"/>
        </w:rPr>
        <w:t>（基金代码：</w:t>
      </w:r>
      <w:r w:rsidR="00F568B0" w:rsidRPr="00F568B0">
        <w:rPr>
          <w:rFonts w:ascii="Times New Roman" w:eastAsia="宋体" w:hAnsi="Times New Roman" w:cs="Times New Roman"/>
          <w:szCs w:val="20"/>
        </w:rPr>
        <w:t>005801</w:t>
      </w:r>
      <w:r w:rsidR="00F568B0">
        <w:rPr>
          <w:rFonts w:ascii="Times New Roman" w:eastAsia="宋体" w:hAnsi="Times New Roman" w:cs="Times New Roman" w:hint="eastAsia"/>
          <w:szCs w:val="20"/>
        </w:rPr>
        <w:t>）</w:t>
      </w:r>
      <w:r w:rsidRPr="000745E6">
        <w:rPr>
          <w:rFonts w:ascii="Times New Roman" w:eastAsia="宋体" w:hAnsi="Times New Roman" w:cs="Times New Roman"/>
          <w:szCs w:val="20"/>
        </w:rPr>
        <w:t>自</w:t>
      </w:r>
      <w:r w:rsidRPr="000745E6">
        <w:rPr>
          <w:rFonts w:ascii="Times New Roman" w:eastAsia="宋体" w:hAnsi="Times New Roman" w:cs="Times New Roman"/>
          <w:szCs w:val="20"/>
        </w:rPr>
        <w:t>2024</w:t>
      </w:r>
      <w:r w:rsidRPr="000745E6">
        <w:rPr>
          <w:rFonts w:ascii="Times New Roman" w:eastAsia="宋体" w:hAnsi="Times New Roman" w:cs="Times New Roman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7</w:t>
      </w:r>
      <w:r w:rsidRPr="000745E6">
        <w:rPr>
          <w:rFonts w:ascii="Times New Roman" w:eastAsia="宋体" w:hAnsi="Times New Roman" w:cs="Times New Roman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8</w:t>
      </w:r>
      <w:r w:rsidRPr="000745E6">
        <w:rPr>
          <w:rFonts w:ascii="Times New Roman" w:eastAsia="宋体" w:hAnsi="Times New Roman" w:cs="Times New Roman"/>
          <w:szCs w:val="20"/>
        </w:rPr>
        <w:t>日起暂停申购及定期定额</w:t>
      </w:r>
      <w:r w:rsidRPr="000745E6">
        <w:rPr>
          <w:rFonts w:ascii="Times New Roman" w:eastAsia="宋体" w:hAnsi="Times New Roman" w:cs="Times New Roman" w:hint="eastAsia"/>
          <w:szCs w:val="20"/>
        </w:rPr>
        <w:t>投资业务。</w:t>
      </w:r>
    </w:p>
    <w:p w:rsidR="000745E6" w:rsidRDefault="00F568B0" w:rsidP="00447AA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本基金</w:t>
      </w:r>
      <w:r w:rsidR="004107B5">
        <w:rPr>
          <w:rFonts w:ascii="Times New Roman" w:eastAsia="宋体" w:hAnsi="Times New Roman" w:cs="Times New Roman" w:hint="eastAsia"/>
          <w:szCs w:val="20"/>
        </w:rPr>
        <w:t>继续</w:t>
      </w:r>
      <w:r w:rsidRPr="00F568B0">
        <w:rPr>
          <w:rFonts w:ascii="Times New Roman" w:eastAsia="宋体" w:hAnsi="Times New Roman" w:cs="Times New Roman" w:hint="eastAsia"/>
          <w:szCs w:val="20"/>
        </w:rPr>
        <w:t>暂停申购、定期定额投资业务</w:t>
      </w:r>
      <w:r>
        <w:rPr>
          <w:rFonts w:ascii="Times New Roman" w:eastAsia="宋体" w:hAnsi="Times New Roman" w:cs="Times New Roman" w:hint="eastAsia"/>
          <w:szCs w:val="20"/>
        </w:rPr>
        <w:t>，</w:t>
      </w:r>
      <w:r w:rsidR="000745E6" w:rsidRPr="000745E6">
        <w:rPr>
          <w:rFonts w:ascii="Times New Roman" w:eastAsia="宋体" w:hAnsi="Times New Roman" w:cs="Times New Roman" w:hint="eastAsia"/>
          <w:szCs w:val="20"/>
        </w:rPr>
        <w:t>赎回业务等其他业务仍照常办理。本基金恢复正常申购、定期定额投资业务的具体时间另行公告。</w:t>
      </w:r>
      <w:bookmarkStart w:id="0" w:name="_GoBack"/>
      <w:bookmarkEnd w:id="0"/>
    </w:p>
    <w:p w:rsidR="00447AA9" w:rsidRDefault="000745E6" w:rsidP="00447AA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0745E6">
        <w:rPr>
          <w:rFonts w:ascii="Times New Roman" w:eastAsia="宋体" w:hAnsi="Times New Roman" w:cs="Times New Roman" w:hint="eastAsia"/>
          <w:szCs w:val="20"/>
        </w:rPr>
        <w:t>投资者可拨打本公司客户服务热线</w:t>
      </w:r>
      <w:r w:rsidRPr="000745E6">
        <w:rPr>
          <w:rFonts w:ascii="Times New Roman" w:eastAsia="宋体" w:hAnsi="Times New Roman" w:cs="Times New Roman" w:hint="eastAsia"/>
          <w:szCs w:val="20"/>
        </w:rPr>
        <w:t>400-811-9999</w:t>
      </w:r>
      <w:r w:rsidRPr="000745E6">
        <w:rPr>
          <w:rFonts w:ascii="Times New Roman" w:eastAsia="宋体" w:hAnsi="Times New Roman" w:cs="Times New Roman"/>
          <w:szCs w:val="20"/>
        </w:rPr>
        <w:t>，或登陆本公司网站</w:t>
      </w:r>
      <w:r w:rsidRPr="000745E6">
        <w:rPr>
          <w:rFonts w:ascii="Times New Roman" w:eastAsia="宋体" w:hAnsi="Times New Roman" w:cs="Times New Roman"/>
          <w:szCs w:val="20"/>
        </w:rPr>
        <w:t xml:space="preserve">www.icbccs.com.cn </w:t>
      </w:r>
      <w:r w:rsidRPr="000745E6">
        <w:rPr>
          <w:rFonts w:ascii="Times New Roman" w:eastAsia="宋体" w:hAnsi="Times New Roman" w:cs="Times New Roman"/>
          <w:szCs w:val="20"/>
        </w:rPr>
        <w:t>进行咨询。</w:t>
      </w:r>
    </w:p>
    <w:p w:rsidR="00447AA9" w:rsidRDefault="000745E6" w:rsidP="00447AA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0745E6">
        <w:rPr>
          <w:rFonts w:ascii="Times New Roman" w:eastAsia="宋体" w:hAnsi="Times New Roman" w:cs="Times New Roman" w:hint="eastAsia"/>
          <w:szCs w:val="20"/>
        </w:rPr>
        <w:t>风险提示：基金管理人依照恪尽职守、诚实信用、谨慎勤勉的原则管理和运用基金财产，但不保证基金一定盈利，也不保证最低收益。敬请投资人注意投资风险。投资者投资基金前应认真阅读基金的基金合同、更新的招募说明书、基金产品资料概要等法律文件，并选择适合自身风险承受能力的投资品种进行投资。</w:t>
      </w:r>
    </w:p>
    <w:p w:rsidR="00615280" w:rsidRDefault="00546433" w:rsidP="00447AA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特此公告。</w:t>
      </w:r>
    </w:p>
    <w:p w:rsidR="00615280" w:rsidRDefault="00546433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615280" w:rsidRDefault="00546433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</w:p>
    <w:p w:rsidR="00615280" w:rsidRDefault="00546433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2024</w:t>
      </w:r>
      <w:r>
        <w:rPr>
          <w:rFonts w:ascii="Times New Roman" w:eastAsia="宋体" w:hAnsi="Times New Roman" w:cs="Times New Roman" w:hint="eastAsia"/>
          <w:szCs w:val="20"/>
        </w:rPr>
        <w:t>年</w:t>
      </w:r>
      <w:r w:rsidR="006E524E">
        <w:rPr>
          <w:rFonts w:ascii="Times New Roman" w:eastAsia="宋体" w:hAnsi="Times New Roman" w:cs="Times New Roman"/>
          <w:szCs w:val="20"/>
        </w:rPr>
        <w:t>9</w:t>
      </w:r>
      <w:r>
        <w:rPr>
          <w:rFonts w:ascii="Times New Roman" w:eastAsia="宋体" w:hAnsi="Times New Roman" w:cs="Times New Roman" w:hint="eastAsia"/>
          <w:szCs w:val="20"/>
        </w:rPr>
        <w:t>月</w:t>
      </w:r>
      <w:r w:rsidR="00E61FB8">
        <w:rPr>
          <w:rFonts w:ascii="Times New Roman" w:eastAsia="宋体" w:hAnsi="Times New Roman" w:cs="Times New Roman"/>
          <w:szCs w:val="20"/>
        </w:rPr>
        <w:t>18</w:t>
      </w:r>
      <w:r>
        <w:rPr>
          <w:rFonts w:ascii="Times New Roman" w:eastAsia="宋体" w:hAnsi="Times New Roman" w:cs="Times New Roman" w:hint="eastAsia"/>
          <w:szCs w:val="20"/>
        </w:rPr>
        <w:t>日</w:t>
      </w:r>
    </w:p>
    <w:sectPr w:rsidR="00615280" w:rsidSect="00DD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3E" w:rsidRDefault="0093603E" w:rsidP="00546433">
      <w:r>
        <w:separator/>
      </w:r>
    </w:p>
  </w:endnote>
  <w:endnote w:type="continuationSeparator" w:id="0">
    <w:p w:rsidR="0093603E" w:rsidRDefault="0093603E" w:rsidP="0054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3E" w:rsidRDefault="0093603E" w:rsidP="00546433">
      <w:r>
        <w:separator/>
      </w:r>
    </w:p>
  </w:footnote>
  <w:footnote w:type="continuationSeparator" w:id="0">
    <w:p w:rsidR="0093603E" w:rsidRDefault="0093603E" w:rsidP="00546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F08"/>
    <w:rsid w:val="00030F44"/>
    <w:rsid w:val="00050E70"/>
    <w:rsid w:val="00072D3D"/>
    <w:rsid w:val="000745E6"/>
    <w:rsid w:val="00077E7D"/>
    <w:rsid w:val="00082D1F"/>
    <w:rsid w:val="00092C75"/>
    <w:rsid w:val="00097E5B"/>
    <w:rsid w:val="000D61B5"/>
    <w:rsid w:val="000E1B8F"/>
    <w:rsid w:val="00115E49"/>
    <w:rsid w:val="00127620"/>
    <w:rsid w:val="001525DA"/>
    <w:rsid w:val="00155459"/>
    <w:rsid w:val="00186B81"/>
    <w:rsid w:val="001B6C1A"/>
    <w:rsid w:val="001C4A68"/>
    <w:rsid w:val="001C502A"/>
    <w:rsid w:val="001E0429"/>
    <w:rsid w:val="00215C1B"/>
    <w:rsid w:val="0022103F"/>
    <w:rsid w:val="0026070B"/>
    <w:rsid w:val="0026214A"/>
    <w:rsid w:val="00272E21"/>
    <w:rsid w:val="002940C4"/>
    <w:rsid w:val="002A4C70"/>
    <w:rsid w:val="002A7BB6"/>
    <w:rsid w:val="00313B0D"/>
    <w:rsid w:val="00343D34"/>
    <w:rsid w:val="003741C1"/>
    <w:rsid w:val="00380128"/>
    <w:rsid w:val="003D316F"/>
    <w:rsid w:val="003D650F"/>
    <w:rsid w:val="003F3994"/>
    <w:rsid w:val="003F4071"/>
    <w:rsid w:val="004011FE"/>
    <w:rsid w:val="00402ABE"/>
    <w:rsid w:val="004107B5"/>
    <w:rsid w:val="00447AA9"/>
    <w:rsid w:val="004902A3"/>
    <w:rsid w:val="004A20BE"/>
    <w:rsid w:val="00531628"/>
    <w:rsid w:val="00542F05"/>
    <w:rsid w:val="00546433"/>
    <w:rsid w:val="0055542D"/>
    <w:rsid w:val="00564EDB"/>
    <w:rsid w:val="00594CCC"/>
    <w:rsid w:val="005C55C4"/>
    <w:rsid w:val="005C6C5C"/>
    <w:rsid w:val="005F2F10"/>
    <w:rsid w:val="00614411"/>
    <w:rsid w:val="00615280"/>
    <w:rsid w:val="00615408"/>
    <w:rsid w:val="006720F6"/>
    <w:rsid w:val="006C2378"/>
    <w:rsid w:val="006D6207"/>
    <w:rsid w:val="006E524E"/>
    <w:rsid w:val="00734BA4"/>
    <w:rsid w:val="00740371"/>
    <w:rsid w:val="00744FA1"/>
    <w:rsid w:val="00763DAA"/>
    <w:rsid w:val="00783D52"/>
    <w:rsid w:val="007A4099"/>
    <w:rsid w:val="007B2188"/>
    <w:rsid w:val="007B6E11"/>
    <w:rsid w:val="008008FF"/>
    <w:rsid w:val="008106E0"/>
    <w:rsid w:val="00813D49"/>
    <w:rsid w:val="0083111D"/>
    <w:rsid w:val="00843687"/>
    <w:rsid w:val="00853B58"/>
    <w:rsid w:val="00886562"/>
    <w:rsid w:val="008C3CED"/>
    <w:rsid w:val="008D0F9B"/>
    <w:rsid w:val="008F0D0F"/>
    <w:rsid w:val="00930CE5"/>
    <w:rsid w:val="0093404A"/>
    <w:rsid w:val="0093603E"/>
    <w:rsid w:val="00942F4E"/>
    <w:rsid w:val="00976B84"/>
    <w:rsid w:val="009A5981"/>
    <w:rsid w:val="009B073E"/>
    <w:rsid w:val="009B301F"/>
    <w:rsid w:val="009B7AB7"/>
    <w:rsid w:val="009B7C8E"/>
    <w:rsid w:val="009D1DE7"/>
    <w:rsid w:val="009F6CEA"/>
    <w:rsid w:val="00A819EC"/>
    <w:rsid w:val="00AA2F30"/>
    <w:rsid w:val="00AB287D"/>
    <w:rsid w:val="00AD01AA"/>
    <w:rsid w:val="00AE4FDA"/>
    <w:rsid w:val="00B23863"/>
    <w:rsid w:val="00B503B2"/>
    <w:rsid w:val="00B50B2B"/>
    <w:rsid w:val="00B575E2"/>
    <w:rsid w:val="00B57C32"/>
    <w:rsid w:val="00B6157A"/>
    <w:rsid w:val="00B71ACE"/>
    <w:rsid w:val="00B83101"/>
    <w:rsid w:val="00B95244"/>
    <w:rsid w:val="00BE1DD8"/>
    <w:rsid w:val="00BF69F1"/>
    <w:rsid w:val="00C0109F"/>
    <w:rsid w:val="00C20E2F"/>
    <w:rsid w:val="00C36960"/>
    <w:rsid w:val="00C84B0F"/>
    <w:rsid w:val="00C86D59"/>
    <w:rsid w:val="00CA0F33"/>
    <w:rsid w:val="00CB6019"/>
    <w:rsid w:val="00CE0E8E"/>
    <w:rsid w:val="00CE54A2"/>
    <w:rsid w:val="00D245A1"/>
    <w:rsid w:val="00D40EED"/>
    <w:rsid w:val="00D919DC"/>
    <w:rsid w:val="00DB676C"/>
    <w:rsid w:val="00DD3F82"/>
    <w:rsid w:val="00DE5DD7"/>
    <w:rsid w:val="00DE7A1A"/>
    <w:rsid w:val="00DF7527"/>
    <w:rsid w:val="00E041FC"/>
    <w:rsid w:val="00E2607C"/>
    <w:rsid w:val="00E42F8A"/>
    <w:rsid w:val="00E42FC2"/>
    <w:rsid w:val="00E47454"/>
    <w:rsid w:val="00E61FB8"/>
    <w:rsid w:val="00E632E5"/>
    <w:rsid w:val="00E85A6D"/>
    <w:rsid w:val="00EE1F7E"/>
    <w:rsid w:val="00F10213"/>
    <w:rsid w:val="00F11112"/>
    <w:rsid w:val="00F568B0"/>
    <w:rsid w:val="00F76779"/>
    <w:rsid w:val="00F773FB"/>
    <w:rsid w:val="00F8460C"/>
    <w:rsid w:val="00F86E3A"/>
    <w:rsid w:val="00F97685"/>
    <w:rsid w:val="00FA1884"/>
    <w:rsid w:val="00FB06A4"/>
    <w:rsid w:val="00FC2A28"/>
    <w:rsid w:val="00FD638B"/>
    <w:rsid w:val="00FE0443"/>
    <w:rsid w:val="00FE4A60"/>
    <w:rsid w:val="00FE5261"/>
    <w:rsid w:val="00FF61BE"/>
    <w:rsid w:val="702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3F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3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>ICBC.V20200907.01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2024-03-29T07:21:00Z</cp:lastPrinted>
  <dcterms:created xsi:type="dcterms:W3CDTF">2024-09-15T16:01:00Z</dcterms:created>
  <dcterms:modified xsi:type="dcterms:W3CDTF">2024-09-15T16:01:00Z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DEC36FAE0CA14E7185C5793E9009B407</vt:lpwstr>
  </property>
</Properties>
</file>