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01" w:rsidRDefault="00B452D7" w:rsidP="00CB539B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关于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嘉实海外中国股票混合（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QDII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）</w:t>
      </w:r>
    </w:p>
    <w:p w:rsidR="00E720EA" w:rsidRDefault="00F74E1F" w:rsidP="006A5999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>
        <w:rPr>
          <w:rFonts w:ascii="Arial" w:eastAsia="黑体" w:hAnsi="Arial" w:cs="Arial" w:hint="eastAsia"/>
          <w:color w:val="FF0000"/>
          <w:sz w:val="30"/>
          <w:szCs w:val="30"/>
        </w:rPr>
        <w:t>2024</w:t>
      </w:r>
      <w:r>
        <w:rPr>
          <w:rFonts w:ascii="Arial" w:eastAsia="黑体" w:hAnsi="Arial" w:cs="Arial" w:hint="eastAsia"/>
          <w:color w:val="FF0000"/>
          <w:sz w:val="30"/>
          <w:szCs w:val="30"/>
        </w:rPr>
        <w:t>年</w:t>
      </w:r>
      <w:r>
        <w:rPr>
          <w:rFonts w:ascii="Arial" w:eastAsia="黑体" w:hAnsi="Arial" w:cs="Arial" w:hint="eastAsia"/>
          <w:color w:val="FF0000"/>
          <w:sz w:val="30"/>
          <w:szCs w:val="30"/>
        </w:rPr>
        <w:t>9</w:t>
      </w:r>
      <w:r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>
        <w:rPr>
          <w:rFonts w:ascii="Arial" w:eastAsia="黑体" w:hAnsi="Arial" w:cs="Arial" w:hint="eastAsia"/>
          <w:color w:val="FF0000"/>
          <w:sz w:val="30"/>
          <w:szCs w:val="30"/>
        </w:rPr>
        <w:t>18</w:t>
      </w:r>
      <w:r>
        <w:rPr>
          <w:rFonts w:ascii="Arial" w:eastAsia="黑体" w:hAnsi="Arial" w:cs="Arial" w:hint="eastAsia"/>
          <w:color w:val="FF0000"/>
          <w:sz w:val="30"/>
          <w:szCs w:val="30"/>
        </w:rPr>
        <w:t>日</w:t>
      </w:r>
    </w:p>
    <w:p w:rsidR="006D5EBC" w:rsidRPr="00640C2F" w:rsidRDefault="00640C2F" w:rsidP="006A5999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pacing w:val="-2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暂停申购</w:t>
      </w:r>
      <w:r w:rsidR="003543E7">
        <w:rPr>
          <w:rFonts w:ascii="Arial" w:eastAsia="黑体" w:hAnsi="Arial" w:cs="Arial" w:hint="eastAsia"/>
          <w:color w:val="FF0000"/>
          <w:sz w:val="30"/>
          <w:szCs w:val="30"/>
        </w:rPr>
        <w:t>、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赎回</w:t>
      </w:r>
      <w:r w:rsidR="004D175F">
        <w:rPr>
          <w:rFonts w:ascii="Arial" w:eastAsia="黑体" w:hAnsi="Arial" w:cs="Arial" w:hint="eastAsia"/>
          <w:color w:val="FF0000"/>
          <w:sz w:val="30"/>
          <w:szCs w:val="30"/>
        </w:rPr>
        <w:t>及</w:t>
      </w:r>
      <w:r w:rsidR="00F54ADB">
        <w:rPr>
          <w:rFonts w:ascii="Arial" w:eastAsia="黑体" w:hAnsi="Arial" w:cs="Arial" w:hint="eastAsia"/>
          <w:color w:val="FF0000"/>
          <w:sz w:val="30"/>
          <w:szCs w:val="30"/>
        </w:rPr>
        <w:t>定期定额投资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业务的公告</w:t>
      </w:r>
    </w:p>
    <w:p w:rsidR="006D5EBC" w:rsidRPr="00D37BD6" w:rsidRDefault="006D5EBC" w:rsidP="006D5EBC">
      <w:pPr>
        <w:spacing w:line="560" w:lineRule="exact"/>
        <w:jc w:val="center"/>
        <w:rPr>
          <w:rFonts w:asciiTheme="minorEastAsia" w:eastAsiaTheme="minorEastAsia" w:hAnsiTheme="minorEastAsia" w:cs="Arial"/>
          <w:color w:val="000000"/>
          <w:sz w:val="24"/>
        </w:rPr>
      </w:pPr>
      <w:r w:rsidRPr="00D37BD6">
        <w:rPr>
          <w:rFonts w:asciiTheme="minorEastAsia" w:eastAsiaTheme="minorEastAsia" w:hAnsiTheme="minorEastAsia" w:cs="Arial"/>
          <w:color w:val="000000"/>
          <w:sz w:val="24"/>
        </w:rPr>
        <w:t>公告送出日期：</w:t>
      </w:r>
      <w:r w:rsidR="000C4A06" w:rsidRPr="00D37BD6">
        <w:rPr>
          <w:rFonts w:asciiTheme="minorEastAsia" w:eastAsiaTheme="minorEastAsia" w:hAnsiTheme="minorEastAsia" w:cs="Arial"/>
          <w:color w:val="000000"/>
          <w:sz w:val="24"/>
        </w:rPr>
        <w:t>202</w:t>
      </w:r>
      <w:r w:rsidR="00F92E26">
        <w:rPr>
          <w:rFonts w:asciiTheme="minorEastAsia" w:eastAsiaTheme="minorEastAsia" w:hAnsiTheme="minorEastAsia" w:cs="Arial"/>
          <w:color w:val="000000"/>
          <w:sz w:val="24"/>
        </w:rPr>
        <w:t>4</w:t>
      </w:r>
      <w:r w:rsidR="000C4A06" w:rsidRPr="00D37BD6">
        <w:rPr>
          <w:rFonts w:asciiTheme="minorEastAsia" w:eastAsiaTheme="minorEastAsia" w:hAnsiTheme="minorEastAsia" w:cs="Arial"/>
          <w:color w:val="000000"/>
          <w:sz w:val="24"/>
        </w:rPr>
        <w:t>年</w:t>
      </w:r>
      <w:r w:rsidR="00F74E1F">
        <w:rPr>
          <w:rFonts w:asciiTheme="minorEastAsia" w:eastAsiaTheme="minorEastAsia" w:hAnsiTheme="minorEastAsia" w:cs="Arial"/>
          <w:color w:val="000000"/>
          <w:sz w:val="24"/>
        </w:rPr>
        <w:t>9</w:t>
      </w:r>
      <w:r w:rsidR="000C4A06" w:rsidRPr="00D37BD6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F74E1F">
        <w:rPr>
          <w:rFonts w:asciiTheme="minorEastAsia" w:eastAsiaTheme="minorEastAsia" w:hAnsiTheme="minorEastAsia" w:cs="Arial"/>
          <w:color w:val="000000"/>
          <w:sz w:val="24"/>
        </w:rPr>
        <w:t>12</w:t>
      </w:r>
      <w:r w:rsidR="000C4A06" w:rsidRPr="00D37BD6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</w:p>
    <w:p w:rsidR="001271AE" w:rsidRPr="00D37BD6" w:rsidRDefault="001271AE" w:rsidP="001271AE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D37BD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D37BD6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2551"/>
        <w:gridCol w:w="5303"/>
      </w:tblGrid>
      <w:tr w:rsidR="00A40574" w:rsidRPr="00D37BD6" w:rsidTr="00C97DF8">
        <w:trPr>
          <w:trHeight w:val="357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37BD6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37BD6" w:rsidRDefault="00D16EC0" w:rsidP="00D16EC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/>
                <w:color w:val="000000"/>
                <w:sz w:val="24"/>
              </w:rPr>
              <w:t>嘉实海外中国股票混合型证券投资基金</w:t>
            </w:r>
          </w:p>
        </w:tc>
      </w:tr>
      <w:tr w:rsidR="00A40574" w:rsidRPr="00D37BD6" w:rsidTr="00C97DF8">
        <w:trPr>
          <w:trHeight w:val="268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37BD6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37BD6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/>
                <w:color w:val="000000"/>
                <w:sz w:val="24"/>
              </w:rPr>
              <w:t>嘉实海外中国股票混合（QDII）</w:t>
            </w:r>
          </w:p>
        </w:tc>
      </w:tr>
      <w:tr w:rsidR="00A40574" w:rsidRPr="00D37BD6" w:rsidTr="00C97DF8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37BD6" w:rsidRDefault="00BA2EC3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37BD6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/>
                <w:color w:val="000000"/>
                <w:sz w:val="24"/>
              </w:rPr>
              <w:t>070012</w:t>
            </w:r>
          </w:p>
        </w:tc>
      </w:tr>
      <w:tr w:rsidR="00A40574" w:rsidRPr="00D37BD6" w:rsidTr="00C97DF8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37BD6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37BD6" w:rsidRDefault="00A40574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A40574" w:rsidRPr="00D37BD6" w:rsidTr="00C97DF8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37BD6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74" w:rsidRPr="00D37BD6" w:rsidRDefault="00E50CD6" w:rsidP="0035227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《嘉实海外中国股票混合型证券投资基金基金合同》、《嘉实海外中国股票混合型证券投资基金招募说明书》的有关规定，以及香港交易所的休市安排</w:t>
            </w:r>
          </w:p>
        </w:tc>
      </w:tr>
      <w:tr w:rsidR="000C4A06" w:rsidRPr="00D37BD6" w:rsidTr="00C97DF8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F74E1F" w:rsidP="00F92E2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2024年9月18日</w:t>
            </w:r>
          </w:p>
        </w:tc>
      </w:tr>
      <w:tr w:rsidR="00F92E26" w:rsidRPr="00D37BD6" w:rsidTr="00C97DF8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26" w:rsidRPr="00D37BD6" w:rsidRDefault="00F92E26" w:rsidP="00F92E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26" w:rsidRPr="00D37BD6" w:rsidRDefault="00F92E26" w:rsidP="00F92E2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暂停赎回起始日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26" w:rsidRPr="00D37BD6" w:rsidRDefault="00F74E1F" w:rsidP="00F92E2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2024年9月18日</w:t>
            </w:r>
          </w:p>
        </w:tc>
      </w:tr>
      <w:tr w:rsidR="00F92E26" w:rsidRPr="00D37BD6" w:rsidTr="00C97DF8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26" w:rsidRPr="00D37BD6" w:rsidRDefault="00F92E26" w:rsidP="00F92E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26" w:rsidRPr="00D37BD6" w:rsidRDefault="00F92E26" w:rsidP="00F92E2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26" w:rsidRPr="00D37BD6" w:rsidRDefault="00F74E1F" w:rsidP="00F92E2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2024年9月18日</w:t>
            </w:r>
          </w:p>
        </w:tc>
      </w:tr>
      <w:tr w:rsidR="000C4A06" w:rsidRPr="00D37BD6" w:rsidTr="00C97DF8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06" w:rsidRPr="00D37BD6" w:rsidRDefault="000C4A06" w:rsidP="000C4A0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暂停申购（赎回、定期定额投资）的原因说明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F74E1F" w:rsidP="003A67F0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2024年9月18日</w:t>
            </w:r>
            <w:r w:rsidR="000C4A06">
              <w:rPr>
                <w:rFonts w:asciiTheme="minorEastAsia" w:eastAsiaTheme="minorEastAsia" w:hAnsiTheme="minorEastAsia" w:cs="Arial"/>
                <w:color w:val="000000"/>
                <w:sz w:val="24"/>
              </w:rPr>
              <w:t>香港交易所休市</w:t>
            </w:r>
          </w:p>
        </w:tc>
      </w:tr>
      <w:tr w:rsidR="000C4A06" w:rsidRPr="00D37BD6" w:rsidTr="00C97DF8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F74E1F" w:rsidP="00F92E2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2024年9月19日</w:t>
            </w:r>
          </w:p>
        </w:tc>
      </w:tr>
      <w:tr w:rsidR="00F92E26" w:rsidRPr="00D37BD6" w:rsidTr="00C97DF8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26" w:rsidRPr="00D37BD6" w:rsidRDefault="00F92E26" w:rsidP="00F92E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26" w:rsidRPr="00D37BD6" w:rsidRDefault="00F92E26" w:rsidP="00F92E2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恢复赎回日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26" w:rsidRPr="00D37BD6" w:rsidRDefault="00F74E1F" w:rsidP="00F92E2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2024年9月19日</w:t>
            </w:r>
          </w:p>
        </w:tc>
      </w:tr>
      <w:tr w:rsidR="00F92E26" w:rsidRPr="00D37BD6" w:rsidTr="002538BE">
        <w:trPr>
          <w:trHeight w:val="588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26" w:rsidRPr="00D37BD6" w:rsidRDefault="00F92E26" w:rsidP="00F92E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26" w:rsidRPr="00D37BD6" w:rsidRDefault="00F92E26" w:rsidP="00F92E2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恢复定期定额投资日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26" w:rsidRPr="00D37BD6" w:rsidRDefault="00F74E1F" w:rsidP="00F92E2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2024年9月19日</w:t>
            </w:r>
          </w:p>
        </w:tc>
      </w:tr>
      <w:tr w:rsidR="000C4A06" w:rsidRPr="00D37BD6" w:rsidTr="002C79B2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06" w:rsidRPr="00D37BD6" w:rsidRDefault="000C4A06" w:rsidP="000C4A0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恢复申购（赎回、定期定额投资）的原因说明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06" w:rsidRPr="00D37BD6" w:rsidRDefault="00F74E1F" w:rsidP="00F92E2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2024年9月19日</w:t>
            </w:r>
            <w:r w:rsidR="000C4A06" w:rsidRPr="00D37BD6">
              <w:rPr>
                <w:rFonts w:asciiTheme="minorEastAsia" w:eastAsiaTheme="minorEastAsia" w:hAnsiTheme="minorEastAsia" w:cs="Arial"/>
                <w:color w:val="000000"/>
                <w:sz w:val="24"/>
              </w:rPr>
              <w:t>（星期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四</w:t>
            </w:r>
            <w:r w:rsidR="000C4A06" w:rsidRPr="00D37BD6">
              <w:rPr>
                <w:rFonts w:asciiTheme="minorEastAsia" w:eastAsiaTheme="minorEastAsia" w:hAnsiTheme="minorEastAsia" w:cs="Arial"/>
                <w:color w:val="000000"/>
                <w:sz w:val="24"/>
              </w:rPr>
              <w:t>）为香港交易所交易日</w:t>
            </w:r>
          </w:p>
        </w:tc>
      </w:tr>
    </w:tbl>
    <w:p w:rsidR="00676419" w:rsidRPr="00D37BD6" w:rsidRDefault="00676419" w:rsidP="002C79B2">
      <w:pPr>
        <w:rPr>
          <w:rFonts w:asciiTheme="minorEastAsia" w:eastAsiaTheme="minorEastAsia" w:hAnsiTheme="minorEastAsia"/>
        </w:rPr>
      </w:pPr>
    </w:p>
    <w:p w:rsidR="00A40574" w:rsidRPr="00D37BD6" w:rsidRDefault="00A40574" w:rsidP="00A4057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D37BD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D37BD6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FD4012" w:rsidRPr="00825A4A" w:rsidRDefault="00FD4012" w:rsidP="00C8135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/>
          <w:kern w:val="0"/>
          <w:sz w:val="24"/>
        </w:rPr>
      </w:pP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1）</w:t>
      </w:r>
      <w:r w:rsidR="00F74E1F">
        <w:rPr>
          <w:rFonts w:ascii="宋体" w:eastAsia="宋体" w:hAnsi="宋体" w:cs="Arial" w:hint="eastAsia"/>
          <w:color w:val="000000"/>
          <w:kern w:val="0"/>
          <w:sz w:val="24"/>
        </w:rPr>
        <w:t>2024年9月19日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起（含</w:t>
      </w:r>
      <w:r w:rsidR="00F74E1F">
        <w:rPr>
          <w:rFonts w:ascii="宋体" w:eastAsia="宋体" w:hAnsi="宋体" w:cs="Arial" w:hint="eastAsia"/>
          <w:color w:val="000000"/>
          <w:kern w:val="0"/>
          <w:sz w:val="24"/>
        </w:rPr>
        <w:t>2024年9月19日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）</w:t>
      </w:r>
      <w:r w:rsidRPr="00825A4A">
        <w:rPr>
          <w:rFonts w:ascii="宋体" w:eastAsia="宋体" w:hAnsi="宋体" w:cs="Arial"/>
          <w:color w:val="000000"/>
          <w:kern w:val="0"/>
          <w:sz w:val="24"/>
        </w:rPr>
        <w:t>恢复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本基金</w:t>
      </w:r>
      <w:r w:rsidRPr="00825A4A">
        <w:rPr>
          <w:rFonts w:ascii="宋体" w:eastAsia="宋体" w:hAnsi="宋体" w:cs="Arial"/>
          <w:color w:val="000000"/>
          <w:kern w:val="0"/>
          <w:sz w:val="24"/>
        </w:rPr>
        <w:t>的日常申购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（含定期定额投资）</w:t>
      </w:r>
      <w:r w:rsidRPr="00825A4A">
        <w:rPr>
          <w:rFonts w:ascii="宋体" w:eastAsia="宋体" w:hAnsi="宋体" w:cs="Arial"/>
          <w:color w:val="000000"/>
          <w:kern w:val="0"/>
          <w:sz w:val="24"/>
        </w:rPr>
        <w:t>、赎回业务，届时将不再另行公告。</w:t>
      </w:r>
    </w:p>
    <w:p w:rsidR="00FD4012" w:rsidRPr="00825A4A" w:rsidRDefault="00FD4012" w:rsidP="00C8135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/>
          <w:kern w:val="0"/>
          <w:sz w:val="24"/>
        </w:rPr>
      </w:pPr>
      <w:r w:rsidRPr="00825A4A">
        <w:rPr>
          <w:rFonts w:ascii="宋体" w:eastAsia="宋体" w:hAnsi="宋体" w:cs="Arial"/>
          <w:color w:val="000000"/>
          <w:kern w:val="0"/>
          <w:sz w:val="24"/>
        </w:rPr>
        <w:lastRenderedPageBreak/>
        <w:t>2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）本基金恢复申购（含定期定额投资）、赎回业务后，将仍然对本基金的大额申购（含定期定额投资）业务进行限制：本基金单个开放日每个基金账户的累计申购（含定期定额投资）金额不得超过</w:t>
      </w:r>
      <w:r w:rsidR="00F74E1F">
        <w:rPr>
          <w:rFonts w:ascii="宋体" w:eastAsia="宋体" w:hAnsi="宋体" w:cs="Arial"/>
          <w:color w:val="000000"/>
          <w:kern w:val="0"/>
          <w:sz w:val="24"/>
        </w:rPr>
        <w:t>1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万元，如超过</w:t>
      </w:r>
      <w:r w:rsidR="00F74E1F">
        <w:rPr>
          <w:rFonts w:ascii="宋体" w:eastAsia="宋体" w:hAnsi="宋体" w:cs="Arial"/>
          <w:color w:val="000000"/>
          <w:kern w:val="0"/>
          <w:sz w:val="24"/>
        </w:rPr>
        <w:t>1</w:t>
      </w:r>
      <w:bookmarkStart w:id="0" w:name="_GoBack"/>
      <w:bookmarkEnd w:id="0"/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万元，本基金管理人将有权拒绝；投资者在基金合同约定之外的日期和时间提出申购（含定期定额投资）申请的，视为下一个开放日的申请。具体见本公司发布的相关公告。</w:t>
      </w:r>
    </w:p>
    <w:p w:rsidR="00A40574" w:rsidRPr="00D37BD6" w:rsidRDefault="00FD4012" w:rsidP="00C81355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825A4A">
        <w:rPr>
          <w:rFonts w:ascii="宋体" w:eastAsia="宋体" w:hAnsi="宋体" w:cs="Arial"/>
          <w:color w:val="000000"/>
          <w:kern w:val="0"/>
          <w:sz w:val="24"/>
        </w:rPr>
        <w:t>3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）投资者可拨打嘉实基金管理有限公司客户服务电话400-600-8800或登录网站www.jsfund.cn咨询、了解相关情况。</w:t>
      </w:r>
    </w:p>
    <w:sectPr w:rsidR="00A40574" w:rsidRPr="00D37BD6" w:rsidSect="0012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F2" w:rsidRDefault="00C144F2" w:rsidP="006D5EBC">
      <w:r>
        <w:separator/>
      </w:r>
    </w:p>
  </w:endnote>
  <w:endnote w:type="continuationSeparator" w:id="0">
    <w:p w:rsidR="00C144F2" w:rsidRDefault="00C144F2" w:rsidP="006D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F2" w:rsidRDefault="00C144F2" w:rsidP="006D5EBC">
      <w:r>
        <w:separator/>
      </w:r>
    </w:p>
  </w:footnote>
  <w:footnote w:type="continuationSeparator" w:id="0">
    <w:p w:rsidR="00C144F2" w:rsidRDefault="00C144F2" w:rsidP="006D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EBC"/>
    <w:rsid w:val="000055D8"/>
    <w:rsid w:val="000066A1"/>
    <w:rsid w:val="00011CEF"/>
    <w:rsid w:val="0002053E"/>
    <w:rsid w:val="00021484"/>
    <w:rsid w:val="00027E59"/>
    <w:rsid w:val="0004147F"/>
    <w:rsid w:val="00045876"/>
    <w:rsid w:val="00054442"/>
    <w:rsid w:val="00055A9F"/>
    <w:rsid w:val="000567F4"/>
    <w:rsid w:val="000725B8"/>
    <w:rsid w:val="00072AFB"/>
    <w:rsid w:val="00075DEC"/>
    <w:rsid w:val="00077F07"/>
    <w:rsid w:val="00084DB4"/>
    <w:rsid w:val="00094C05"/>
    <w:rsid w:val="000A101F"/>
    <w:rsid w:val="000A2B94"/>
    <w:rsid w:val="000A4F6A"/>
    <w:rsid w:val="000C358D"/>
    <w:rsid w:val="000C4A06"/>
    <w:rsid w:val="000E2976"/>
    <w:rsid w:val="000E55A5"/>
    <w:rsid w:val="000E7642"/>
    <w:rsid w:val="000F04DE"/>
    <w:rsid w:val="00102062"/>
    <w:rsid w:val="00102C57"/>
    <w:rsid w:val="00104272"/>
    <w:rsid w:val="00116263"/>
    <w:rsid w:val="001236D6"/>
    <w:rsid w:val="001271AE"/>
    <w:rsid w:val="00127AFF"/>
    <w:rsid w:val="0014597E"/>
    <w:rsid w:val="001561C3"/>
    <w:rsid w:val="00162596"/>
    <w:rsid w:val="00163B62"/>
    <w:rsid w:val="001668F6"/>
    <w:rsid w:val="0017309E"/>
    <w:rsid w:val="00196281"/>
    <w:rsid w:val="001B0418"/>
    <w:rsid w:val="001B205B"/>
    <w:rsid w:val="001B631B"/>
    <w:rsid w:val="001C61F1"/>
    <w:rsid w:val="001C7C0B"/>
    <w:rsid w:val="001C7D6A"/>
    <w:rsid w:val="001D46F3"/>
    <w:rsid w:val="001E0989"/>
    <w:rsid w:val="001E0CB3"/>
    <w:rsid w:val="001E67D6"/>
    <w:rsid w:val="002138C6"/>
    <w:rsid w:val="00213ABF"/>
    <w:rsid w:val="002373AC"/>
    <w:rsid w:val="002401D1"/>
    <w:rsid w:val="00240819"/>
    <w:rsid w:val="00245644"/>
    <w:rsid w:val="00246A9E"/>
    <w:rsid w:val="00247C87"/>
    <w:rsid w:val="002538BE"/>
    <w:rsid w:val="00256B12"/>
    <w:rsid w:val="0026536D"/>
    <w:rsid w:val="002700F4"/>
    <w:rsid w:val="00271635"/>
    <w:rsid w:val="00272C81"/>
    <w:rsid w:val="00273B37"/>
    <w:rsid w:val="00274A79"/>
    <w:rsid w:val="002833F6"/>
    <w:rsid w:val="002A1E6B"/>
    <w:rsid w:val="002A7A5C"/>
    <w:rsid w:val="002B3553"/>
    <w:rsid w:val="002C3311"/>
    <w:rsid w:val="002C4EBB"/>
    <w:rsid w:val="002C79B2"/>
    <w:rsid w:val="002E33DE"/>
    <w:rsid w:val="002E6792"/>
    <w:rsid w:val="002F6A26"/>
    <w:rsid w:val="0030004D"/>
    <w:rsid w:val="00311F82"/>
    <w:rsid w:val="0031278A"/>
    <w:rsid w:val="003220B1"/>
    <w:rsid w:val="00324088"/>
    <w:rsid w:val="00334B60"/>
    <w:rsid w:val="00342484"/>
    <w:rsid w:val="00352275"/>
    <w:rsid w:val="003543E7"/>
    <w:rsid w:val="00363590"/>
    <w:rsid w:val="00372D0B"/>
    <w:rsid w:val="00382342"/>
    <w:rsid w:val="00386A26"/>
    <w:rsid w:val="0039304A"/>
    <w:rsid w:val="003945DE"/>
    <w:rsid w:val="003A67F0"/>
    <w:rsid w:val="003C014A"/>
    <w:rsid w:val="003C2A48"/>
    <w:rsid w:val="003C4A40"/>
    <w:rsid w:val="003C6BCE"/>
    <w:rsid w:val="003D382B"/>
    <w:rsid w:val="003E0209"/>
    <w:rsid w:val="003F0B96"/>
    <w:rsid w:val="003F476F"/>
    <w:rsid w:val="003F64E1"/>
    <w:rsid w:val="003F6B12"/>
    <w:rsid w:val="004127B5"/>
    <w:rsid w:val="00434161"/>
    <w:rsid w:val="0043700D"/>
    <w:rsid w:val="00437A68"/>
    <w:rsid w:val="00443A21"/>
    <w:rsid w:val="00444F49"/>
    <w:rsid w:val="00451078"/>
    <w:rsid w:val="00453870"/>
    <w:rsid w:val="00454C8C"/>
    <w:rsid w:val="0045734D"/>
    <w:rsid w:val="00466632"/>
    <w:rsid w:val="00494CFE"/>
    <w:rsid w:val="004B7D5C"/>
    <w:rsid w:val="004C51D5"/>
    <w:rsid w:val="004C7357"/>
    <w:rsid w:val="004D175F"/>
    <w:rsid w:val="004E6A6A"/>
    <w:rsid w:val="004F4914"/>
    <w:rsid w:val="004F6A8F"/>
    <w:rsid w:val="004F7AC1"/>
    <w:rsid w:val="004F7CFE"/>
    <w:rsid w:val="004F7F66"/>
    <w:rsid w:val="00500A5E"/>
    <w:rsid w:val="0050569C"/>
    <w:rsid w:val="005173A0"/>
    <w:rsid w:val="00517E91"/>
    <w:rsid w:val="00526275"/>
    <w:rsid w:val="0053430F"/>
    <w:rsid w:val="005529FD"/>
    <w:rsid w:val="00553553"/>
    <w:rsid w:val="0055579D"/>
    <w:rsid w:val="00570ED0"/>
    <w:rsid w:val="00573EF2"/>
    <w:rsid w:val="005818B5"/>
    <w:rsid w:val="00582586"/>
    <w:rsid w:val="00587A01"/>
    <w:rsid w:val="00590253"/>
    <w:rsid w:val="0059720C"/>
    <w:rsid w:val="005A22AA"/>
    <w:rsid w:val="005A489B"/>
    <w:rsid w:val="005A4E3B"/>
    <w:rsid w:val="005A5911"/>
    <w:rsid w:val="005B6837"/>
    <w:rsid w:val="005D0114"/>
    <w:rsid w:val="005D0527"/>
    <w:rsid w:val="005E29E7"/>
    <w:rsid w:val="005E4946"/>
    <w:rsid w:val="005E55EE"/>
    <w:rsid w:val="005E60DF"/>
    <w:rsid w:val="005F662C"/>
    <w:rsid w:val="006168D1"/>
    <w:rsid w:val="00617F74"/>
    <w:rsid w:val="0062171E"/>
    <w:rsid w:val="00624A0E"/>
    <w:rsid w:val="00640C2F"/>
    <w:rsid w:val="00647823"/>
    <w:rsid w:val="00655DD9"/>
    <w:rsid w:val="006575CF"/>
    <w:rsid w:val="00660BBA"/>
    <w:rsid w:val="006645E9"/>
    <w:rsid w:val="00666B69"/>
    <w:rsid w:val="00676419"/>
    <w:rsid w:val="006843E3"/>
    <w:rsid w:val="00685C49"/>
    <w:rsid w:val="006915A7"/>
    <w:rsid w:val="00694F62"/>
    <w:rsid w:val="006A45E2"/>
    <w:rsid w:val="006A5866"/>
    <w:rsid w:val="006A5999"/>
    <w:rsid w:val="006C1FBF"/>
    <w:rsid w:val="006C2DF6"/>
    <w:rsid w:val="006C2F35"/>
    <w:rsid w:val="006C657E"/>
    <w:rsid w:val="006D1D9E"/>
    <w:rsid w:val="006D5EBC"/>
    <w:rsid w:val="006E162F"/>
    <w:rsid w:val="006E1630"/>
    <w:rsid w:val="006E1CD5"/>
    <w:rsid w:val="006E677E"/>
    <w:rsid w:val="006F0F79"/>
    <w:rsid w:val="006F55A3"/>
    <w:rsid w:val="006F5DA9"/>
    <w:rsid w:val="00704A15"/>
    <w:rsid w:val="00704B94"/>
    <w:rsid w:val="00707F90"/>
    <w:rsid w:val="00744CEF"/>
    <w:rsid w:val="007471F8"/>
    <w:rsid w:val="007576F3"/>
    <w:rsid w:val="00787979"/>
    <w:rsid w:val="0079682A"/>
    <w:rsid w:val="007A4D9A"/>
    <w:rsid w:val="007B3F2B"/>
    <w:rsid w:val="007C62A8"/>
    <w:rsid w:val="007D5330"/>
    <w:rsid w:val="007D6BE6"/>
    <w:rsid w:val="007E4A60"/>
    <w:rsid w:val="007E5283"/>
    <w:rsid w:val="007F24EA"/>
    <w:rsid w:val="00842399"/>
    <w:rsid w:val="0085630F"/>
    <w:rsid w:val="008725F9"/>
    <w:rsid w:val="00874710"/>
    <w:rsid w:val="0089197D"/>
    <w:rsid w:val="00895525"/>
    <w:rsid w:val="008A39BB"/>
    <w:rsid w:val="008C1464"/>
    <w:rsid w:val="008D0CAF"/>
    <w:rsid w:val="008D3182"/>
    <w:rsid w:val="008D56F0"/>
    <w:rsid w:val="008D66FF"/>
    <w:rsid w:val="008E293B"/>
    <w:rsid w:val="008F1B54"/>
    <w:rsid w:val="00901B89"/>
    <w:rsid w:val="009068BB"/>
    <w:rsid w:val="00930E01"/>
    <w:rsid w:val="009311AD"/>
    <w:rsid w:val="009406E8"/>
    <w:rsid w:val="00974FAB"/>
    <w:rsid w:val="009A5303"/>
    <w:rsid w:val="009A7193"/>
    <w:rsid w:val="009B09F1"/>
    <w:rsid w:val="009E1858"/>
    <w:rsid w:val="009E1C9D"/>
    <w:rsid w:val="009E2F8B"/>
    <w:rsid w:val="009F4464"/>
    <w:rsid w:val="00A03A25"/>
    <w:rsid w:val="00A11DD3"/>
    <w:rsid w:val="00A2696D"/>
    <w:rsid w:val="00A34E93"/>
    <w:rsid w:val="00A40574"/>
    <w:rsid w:val="00A43F25"/>
    <w:rsid w:val="00A52209"/>
    <w:rsid w:val="00A57BE8"/>
    <w:rsid w:val="00A659EB"/>
    <w:rsid w:val="00A7251A"/>
    <w:rsid w:val="00A77111"/>
    <w:rsid w:val="00A849EB"/>
    <w:rsid w:val="00AA3A56"/>
    <w:rsid w:val="00AA4ECF"/>
    <w:rsid w:val="00AB21AD"/>
    <w:rsid w:val="00AB6838"/>
    <w:rsid w:val="00AC4553"/>
    <w:rsid w:val="00AC5CF6"/>
    <w:rsid w:val="00AC649F"/>
    <w:rsid w:val="00AE69F9"/>
    <w:rsid w:val="00B04E29"/>
    <w:rsid w:val="00B10228"/>
    <w:rsid w:val="00B237EE"/>
    <w:rsid w:val="00B24031"/>
    <w:rsid w:val="00B27864"/>
    <w:rsid w:val="00B452D7"/>
    <w:rsid w:val="00B529BB"/>
    <w:rsid w:val="00B7082D"/>
    <w:rsid w:val="00B823BC"/>
    <w:rsid w:val="00BA2EC3"/>
    <w:rsid w:val="00BB6396"/>
    <w:rsid w:val="00BB64A0"/>
    <w:rsid w:val="00BD2756"/>
    <w:rsid w:val="00BD413F"/>
    <w:rsid w:val="00BD674C"/>
    <w:rsid w:val="00BE0A44"/>
    <w:rsid w:val="00BE448B"/>
    <w:rsid w:val="00BF758B"/>
    <w:rsid w:val="00C03C52"/>
    <w:rsid w:val="00C05069"/>
    <w:rsid w:val="00C144F2"/>
    <w:rsid w:val="00C25BD1"/>
    <w:rsid w:val="00C532DB"/>
    <w:rsid w:val="00C5403D"/>
    <w:rsid w:val="00C60CC6"/>
    <w:rsid w:val="00C60DC7"/>
    <w:rsid w:val="00C6774C"/>
    <w:rsid w:val="00C729A0"/>
    <w:rsid w:val="00C81355"/>
    <w:rsid w:val="00C85FDD"/>
    <w:rsid w:val="00C91F77"/>
    <w:rsid w:val="00C92B93"/>
    <w:rsid w:val="00C9446E"/>
    <w:rsid w:val="00C947BE"/>
    <w:rsid w:val="00C97B9C"/>
    <w:rsid w:val="00C97DF8"/>
    <w:rsid w:val="00CB36B7"/>
    <w:rsid w:val="00CB539B"/>
    <w:rsid w:val="00CE1FD2"/>
    <w:rsid w:val="00CE454C"/>
    <w:rsid w:val="00CE79F3"/>
    <w:rsid w:val="00CF0D66"/>
    <w:rsid w:val="00D06B50"/>
    <w:rsid w:val="00D077CC"/>
    <w:rsid w:val="00D1581C"/>
    <w:rsid w:val="00D16EC0"/>
    <w:rsid w:val="00D37457"/>
    <w:rsid w:val="00D37BD6"/>
    <w:rsid w:val="00D40669"/>
    <w:rsid w:val="00D60063"/>
    <w:rsid w:val="00D661CB"/>
    <w:rsid w:val="00D749CC"/>
    <w:rsid w:val="00D74A1A"/>
    <w:rsid w:val="00D7558A"/>
    <w:rsid w:val="00D75D2B"/>
    <w:rsid w:val="00D82AF9"/>
    <w:rsid w:val="00D84F37"/>
    <w:rsid w:val="00DA18B8"/>
    <w:rsid w:val="00DA223B"/>
    <w:rsid w:val="00DB3369"/>
    <w:rsid w:val="00DB56A3"/>
    <w:rsid w:val="00DD1253"/>
    <w:rsid w:val="00DE3DEB"/>
    <w:rsid w:val="00DF123B"/>
    <w:rsid w:val="00E03C60"/>
    <w:rsid w:val="00E12936"/>
    <w:rsid w:val="00E2175A"/>
    <w:rsid w:val="00E26450"/>
    <w:rsid w:val="00E27F73"/>
    <w:rsid w:val="00E315D2"/>
    <w:rsid w:val="00E329F9"/>
    <w:rsid w:val="00E3375E"/>
    <w:rsid w:val="00E43830"/>
    <w:rsid w:val="00E44C63"/>
    <w:rsid w:val="00E47922"/>
    <w:rsid w:val="00E50CD6"/>
    <w:rsid w:val="00E54AE7"/>
    <w:rsid w:val="00E70F43"/>
    <w:rsid w:val="00E720EA"/>
    <w:rsid w:val="00E77331"/>
    <w:rsid w:val="00E80160"/>
    <w:rsid w:val="00E8231B"/>
    <w:rsid w:val="00E91FDE"/>
    <w:rsid w:val="00E92875"/>
    <w:rsid w:val="00E956D8"/>
    <w:rsid w:val="00EA01EA"/>
    <w:rsid w:val="00EA1917"/>
    <w:rsid w:val="00EB0B44"/>
    <w:rsid w:val="00EB30FC"/>
    <w:rsid w:val="00EC01A9"/>
    <w:rsid w:val="00EC236C"/>
    <w:rsid w:val="00EC3F4F"/>
    <w:rsid w:val="00EE2F2F"/>
    <w:rsid w:val="00EF12FB"/>
    <w:rsid w:val="00F00B9F"/>
    <w:rsid w:val="00F00D69"/>
    <w:rsid w:val="00F03149"/>
    <w:rsid w:val="00F04C42"/>
    <w:rsid w:val="00F27EB9"/>
    <w:rsid w:val="00F5253C"/>
    <w:rsid w:val="00F54ADB"/>
    <w:rsid w:val="00F650A0"/>
    <w:rsid w:val="00F71CDF"/>
    <w:rsid w:val="00F72490"/>
    <w:rsid w:val="00F728C5"/>
    <w:rsid w:val="00F74E1F"/>
    <w:rsid w:val="00F7699F"/>
    <w:rsid w:val="00F92E26"/>
    <w:rsid w:val="00F958E8"/>
    <w:rsid w:val="00FB3D77"/>
    <w:rsid w:val="00FC0BCC"/>
    <w:rsid w:val="00FC178E"/>
    <w:rsid w:val="00FC5168"/>
    <w:rsid w:val="00FD3544"/>
    <w:rsid w:val="00FD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B66A-363F-4F5A-9FC0-88174578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4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cp:lastPrinted>2011-03-28T09:21:00Z</cp:lastPrinted>
  <dcterms:created xsi:type="dcterms:W3CDTF">2024-09-11T16:02:00Z</dcterms:created>
  <dcterms:modified xsi:type="dcterms:W3CDTF">2024-09-11T16:02:00Z</dcterms:modified>
</cp:coreProperties>
</file>