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0D" w:rsidRDefault="00454E14">
      <w:pPr>
        <w:pStyle w:val="Default"/>
        <w:spacing w:line="360" w:lineRule="auto"/>
        <w:ind w:left="567"/>
        <w:jc w:val="center"/>
        <w:rPr>
          <w:rFonts w:hAnsi="宋体"/>
          <w:b/>
          <w:color w:val="auto"/>
          <w:sz w:val="21"/>
        </w:rPr>
      </w:pPr>
      <w:r>
        <w:rPr>
          <w:rFonts w:hAnsi="宋体" w:hint="eastAsia"/>
          <w:b/>
          <w:color w:val="auto"/>
          <w:sz w:val="21"/>
        </w:rPr>
        <w:t>平安基金管理有限公司</w:t>
      </w:r>
    </w:p>
    <w:p w:rsidR="002C180D" w:rsidRDefault="00454E14">
      <w:pPr>
        <w:pStyle w:val="Default"/>
        <w:spacing w:line="360" w:lineRule="auto"/>
        <w:ind w:left="567"/>
        <w:jc w:val="center"/>
        <w:rPr>
          <w:rFonts w:hAnsi="宋体"/>
          <w:b/>
          <w:color w:val="auto"/>
          <w:sz w:val="21"/>
        </w:rPr>
      </w:pPr>
      <w:r>
        <w:rPr>
          <w:rFonts w:hAnsi="宋体" w:hint="eastAsia"/>
          <w:b/>
          <w:color w:val="auto"/>
          <w:sz w:val="21"/>
        </w:rPr>
        <w:t>关于新增</w:t>
      </w:r>
      <w:r>
        <w:rPr>
          <w:rFonts w:hAnsi="宋体" w:hint="eastAsia"/>
          <w:b/>
          <w:color w:val="auto"/>
          <w:sz w:val="21"/>
        </w:rPr>
        <w:t>平安产业趋势混合型证券投资基金</w:t>
      </w:r>
      <w:r>
        <w:rPr>
          <w:rFonts w:hAnsi="宋体"/>
          <w:b/>
          <w:color w:val="auto"/>
          <w:sz w:val="21"/>
        </w:rPr>
        <w:t>销售机构的公告</w:t>
      </w:r>
    </w:p>
    <w:p w:rsidR="002C180D" w:rsidRDefault="002C180D">
      <w:pPr>
        <w:pStyle w:val="Default"/>
        <w:spacing w:line="360" w:lineRule="auto"/>
        <w:ind w:firstLineChars="200" w:firstLine="422"/>
        <w:rPr>
          <w:rFonts w:hAnsi="宋体"/>
          <w:b/>
          <w:color w:val="auto"/>
          <w:sz w:val="21"/>
        </w:rPr>
      </w:pPr>
    </w:p>
    <w:p w:rsidR="002C180D" w:rsidRDefault="00454E14">
      <w:pPr>
        <w:pStyle w:val="Default"/>
        <w:spacing w:line="36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根据平安基金管理有限公司（以下简称</w:t>
      </w:r>
      <w:r>
        <w:rPr>
          <w:rFonts w:hAnsi="宋体"/>
          <w:sz w:val="21"/>
          <w:szCs w:val="21"/>
        </w:rPr>
        <w:t>“</w:t>
      </w:r>
      <w:r>
        <w:rPr>
          <w:rFonts w:hAnsi="宋体" w:hint="eastAsia"/>
          <w:sz w:val="21"/>
          <w:szCs w:val="21"/>
        </w:rPr>
        <w:t>本公司</w:t>
      </w:r>
      <w:r>
        <w:rPr>
          <w:rFonts w:hAnsi="宋体"/>
          <w:sz w:val="21"/>
          <w:szCs w:val="21"/>
        </w:rPr>
        <w:t>”</w:t>
      </w:r>
      <w:r>
        <w:rPr>
          <w:rFonts w:hAnsi="宋体" w:hint="eastAsia"/>
          <w:sz w:val="21"/>
          <w:szCs w:val="21"/>
        </w:rPr>
        <w:t>）与蚂蚁（杭州）基金销售有限公司、京东肯特瑞基金销售有限公司、弘业期货股份有限公司、北京度小满基金销售有限公司、浙江同花顺基金销售有限公司、上海好买基金销售有限公司、南京苏宁基金销售有限公司、和耕传承基金销售有限公司、上海中正达广基金销售有限公司、通华财富（上海）基金销售有限公司、深圳众禄基金销售股份有限公司、上海基煜基金销售有限公司、华瑞保险销售有限公司、宜信普泽（北京）基金销售有限公司、诺亚正行基金销售有限公司、上海陆享基金销售有限公司、上海中欧财富基金销售有限公司、嘉实财富管理有限公司、上海万得基金销</w:t>
      </w:r>
      <w:r>
        <w:rPr>
          <w:rFonts w:hAnsi="宋体" w:hint="eastAsia"/>
          <w:sz w:val="21"/>
          <w:szCs w:val="21"/>
        </w:rPr>
        <w:t>售有限公司、北京汇成基金销售有限公司、上海利得基金销售有限公司、奕丰基金销售有限公司、上海联泰基金销售有限公司、阳光人寿保险股份有限公司、腾安基金销售（深圳）有限公司、招商银行股份有限公司</w:t>
      </w:r>
      <w:r>
        <w:rPr>
          <w:rFonts w:hAnsi="宋体"/>
          <w:sz w:val="21"/>
          <w:szCs w:val="21"/>
        </w:rPr>
        <w:t xml:space="preserve"> (</w:t>
      </w:r>
      <w:r>
        <w:rPr>
          <w:rFonts w:hAnsi="宋体"/>
          <w:sz w:val="21"/>
          <w:szCs w:val="21"/>
        </w:rPr>
        <w:t>招赢通</w:t>
      </w:r>
      <w:r>
        <w:rPr>
          <w:rFonts w:hAnsi="宋体"/>
          <w:sz w:val="21"/>
          <w:szCs w:val="21"/>
        </w:rPr>
        <w:t>)</w:t>
      </w:r>
      <w:r>
        <w:rPr>
          <w:rFonts w:hAnsi="宋体"/>
          <w:sz w:val="21"/>
          <w:szCs w:val="21"/>
        </w:rPr>
        <w:t>、珠海盈米基金销售有限公司</w:t>
      </w:r>
      <w:r>
        <w:rPr>
          <w:rFonts w:hAnsi="宋体"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上海天天基金销售有限公司</w:t>
      </w:r>
      <w:r>
        <w:rPr>
          <w:rFonts w:hAnsi="宋体" w:hint="eastAsia"/>
          <w:sz w:val="21"/>
          <w:szCs w:val="21"/>
        </w:rPr>
        <w:t>、东方财富证券股份有限公司、北京雪球基金销售有限公司、</w:t>
      </w:r>
      <w:r>
        <w:rPr>
          <w:rFonts w:hint="eastAsia"/>
          <w:sz w:val="21"/>
          <w:szCs w:val="21"/>
        </w:rPr>
        <w:t>上海陆金所基金销售有限公司</w:t>
      </w:r>
      <w:r>
        <w:rPr>
          <w:rFonts w:hAnsi="宋体"/>
          <w:sz w:val="21"/>
          <w:szCs w:val="21"/>
        </w:rPr>
        <w:t>、</w:t>
      </w:r>
      <w:r>
        <w:rPr>
          <w:rFonts w:hint="eastAsia"/>
          <w:sz w:val="21"/>
          <w:szCs w:val="21"/>
        </w:rPr>
        <w:t>中国平安人寿保险股份有限公司</w:t>
      </w:r>
      <w:r>
        <w:rPr>
          <w:rFonts w:hAnsi="宋体" w:hint="eastAsia"/>
          <w:sz w:val="21"/>
          <w:szCs w:val="21"/>
        </w:rPr>
        <w:t>签署的销售协议，本公司自</w:t>
      </w:r>
      <w:r>
        <w:rPr>
          <w:rFonts w:hAnsi="宋体"/>
          <w:sz w:val="21"/>
          <w:szCs w:val="21"/>
        </w:rPr>
        <w:t>202</w:t>
      </w:r>
      <w:r>
        <w:rPr>
          <w:rFonts w:hAnsi="宋体" w:hint="eastAsia"/>
          <w:sz w:val="21"/>
          <w:szCs w:val="21"/>
        </w:rPr>
        <w:t>4</w:t>
      </w:r>
      <w:r>
        <w:rPr>
          <w:rFonts w:hAnsi="宋体" w:hint="eastAsia"/>
          <w:sz w:val="21"/>
          <w:szCs w:val="21"/>
        </w:rPr>
        <w:t>年</w:t>
      </w:r>
      <w:r>
        <w:rPr>
          <w:rFonts w:hAnsi="宋体" w:hint="eastAsia"/>
          <w:sz w:val="21"/>
          <w:szCs w:val="21"/>
        </w:rPr>
        <w:t>9</w:t>
      </w:r>
      <w:r>
        <w:rPr>
          <w:rFonts w:hAnsi="宋体" w:hint="eastAsia"/>
          <w:sz w:val="21"/>
          <w:szCs w:val="21"/>
        </w:rPr>
        <w:t>月</w:t>
      </w:r>
      <w:r>
        <w:rPr>
          <w:rFonts w:hAnsi="宋体" w:hint="eastAsia"/>
          <w:sz w:val="21"/>
          <w:szCs w:val="21"/>
        </w:rPr>
        <w:t>13</w:t>
      </w:r>
      <w:r>
        <w:rPr>
          <w:rFonts w:hAnsi="宋体" w:hint="eastAsia"/>
          <w:sz w:val="21"/>
          <w:szCs w:val="21"/>
        </w:rPr>
        <w:t>日起新增以上机构为</w:t>
      </w:r>
      <w:r>
        <w:rPr>
          <w:rFonts w:hAnsi="宋体" w:hint="eastAsia"/>
          <w:sz w:val="21"/>
          <w:szCs w:val="21"/>
        </w:rPr>
        <w:t>平安产业趋势混合型证券投资基金</w:t>
      </w:r>
      <w:r>
        <w:rPr>
          <w:rFonts w:hAnsi="宋体" w:hint="eastAsia"/>
          <w:sz w:val="21"/>
          <w:szCs w:val="21"/>
        </w:rPr>
        <w:t>（基金代码</w:t>
      </w:r>
      <w:r>
        <w:rPr>
          <w:rFonts w:hAnsi="宋体" w:hint="eastAsia"/>
          <w:sz w:val="21"/>
          <w:szCs w:val="21"/>
        </w:rPr>
        <w:t xml:space="preserve"> A</w:t>
      </w:r>
      <w:r>
        <w:rPr>
          <w:rFonts w:hAnsi="宋体" w:hint="eastAsia"/>
          <w:sz w:val="21"/>
          <w:szCs w:val="21"/>
        </w:rPr>
        <w:t>：</w:t>
      </w:r>
      <w:r>
        <w:rPr>
          <w:rFonts w:hAnsi="宋体" w:hint="eastAsia"/>
          <w:sz w:val="21"/>
          <w:szCs w:val="21"/>
        </w:rPr>
        <w:t>02</w:t>
      </w:r>
      <w:r>
        <w:rPr>
          <w:rFonts w:hAnsi="宋体" w:hint="eastAsia"/>
          <w:sz w:val="21"/>
          <w:szCs w:val="21"/>
        </w:rPr>
        <w:t>2119</w:t>
      </w:r>
      <w:r>
        <w:rPr>
          <w:rFonts w:hAnsi="宋体" w:hint="eastAsia"/>
          <w:sz w:val="21"/>
          <w:szCs w:val="21"/>
        </w:rPr>
        <w:t>，基金代码</w:t>
      </w:r>
      <w:r>
        <w:rPr>
          <w:rFonts w:hAnsi="宋体" w:hint="eastAsia"/>
          <w:sz w:val="21"/>
          <w:szCs w:val="21"/>
        </w:rPr>
        <w:t xml:space="preserve"> C</w:t>
      </w:r>
      <w:r>
        <w:rPr>
          <w:rFonts w:hAnsi="宋体" w:hint="eastAsia"/>
          <w:sz w:val="21"/>
          <w:szCs w:val="21"/>
        </w:rPr>
        <w:t>：</w:t>
      </w:r>
      <w:r>
        <w:rPr>
          <w:rFonts w:hAnsi="宋体" w:hint="eastAsia"/>
          <w:sz w:val="21"/>
          <w:szCs w:val="21"/>
        </w:rPr>
        <w:t>02</w:t>
      </w:r>
      <w:r>
        <w:rPr>
          <w:rFonts w:hAnsi="宋体" w:hint="eastAsia"/>
          <w:sz w:val="21"/>
          <w:szCs w:val="21"/>
        </w:rPr>
        <w:t>2120</w:t>
      </w:r>
      <w:r>
        <w:rPr>
          <w:rFonts w:hAnsi="宋体" w:hint="eastAsia"/>
          <w:sz w:val="21"/>
          <w:szCs w:val="21"/>
        </w:rPr>
        <w:t>）的</w:t>
      </w:r>
      <w:r>
        <w:rPr>
          <w:rFonts w:hAnsi="宋体" w:hint="eastAsia"/>
          <w:sz w:val="21"/>
          <w:szCs w:val="21"/>
        </w:rPr>
        <w:t>销售机构。</w:t>
      </w:r>
    </w:p>
    <w:p w:rsidR="002C180D" w:rsidRDefault="00454E14">
      <w:pPr>
        <w:pStyle w:val="Default"/>
        <w:spacing w:line="36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特别提示：</w:t>
      </w:r>
      <w:r>
        <w:rPr>
          <w:rFonts w:hAnsi="宋体" w:hint="eastAsia"/>
          <w:sz w:val="21"/>
          <w:szCs w:val="21"/>
        </w:rPr>
        <w:t>平安产业趋势混合型证券投资基金</w:t>
      </w:r>
      <w:r>
        <w:rPr>
          <w:rFonts w:hAnsi="宋体" w:hint="eastAsia"/>
          <w:sz w:val="21"/>
          <w:szCs w:val="21"/>
        </w:rPr>
        <w:t>的发售日期为</w:t>
      </w:r>
      <w:r>
        <w:rPr>
          <w:rFonts w:hAnsi="宋体" w:hint="eastAsia"/>
          <w:sz w:val="21"/>
          <w:szCs w:val="21"/>
        </w:rPr>
        <w:t>202</w:t>
      </w:r>
      <w:r>
        <w:rPr>
          <w:rFonts w:hAnsi="宋体" w:hint="eastAsia"/>
          <w:sz w:val="21"/>
          <w:szCs w:val="21"/>
        </w:rPr>
        <w:t>4</w:t>
      </w:r>
      <w:r>
        <w:rPr>
          <w:rFonts w:hAnsi="宋体" w:hint="eastAsia"/>
          <w:sz w:val="21"/>
          <w:szCs w:val="21"/>
        </w:rPr>
        <w:t>年</w:t>
      </w:r>
      <w:r>
        <w:rPr>
          <w:rFonts w:hAnsi="宋体" w:hint="eastAsia"/>
          <w:sz w:val="21"/>
          <w:szCs w:val="21"/>
        </w:rPr>
        <w:t>9</w:t>
      </w:r>
      <w:r>
        <w:rPr>
          <w:rFonts w:hAnsi="宋体" w:hint="eastAsia"/>
          <w:sz w:val="21"/>
          <w:szCs w:val="21"/>
        </w:rPr>
        <w:t>月</w:t>
      </w:r>
      <w:r>
        <w:rPr>
          <w:rFonts w:hAnsi="宋体" w:hint="eastAsia"/>
          <w:sz w:val="21"/>
          <w:szCs w:val="21"/>
        </w:rPr>
        <w:t>13</w:t>
      </w:r>
      <w:r>
        <w:rPr>
          <w:rFonts w:hAnsi="宋体" w:hint="eastAsia"/>
          <w:sz w:val="21"/>
          <w:szCs w:val="21"/>
        </w:rPr>
        <w:t>日至</w:t>
      </w:r>
      <w:r>
        <w:rPr>
          <w:rFonts w:hAnsi="宋体" w:hint="eastAsia"/>
          <w:sz w:val="21"/>
          <w:szCs w:val="21"/>
        </w:rPr>
        <w:t>202</w:t>
      </w:r>
      <w:r>
        <w:rPr>
          <w:rFonts w:hAnsi="宋体" w:hint="eastAsia"/>
          <w:sz w:val="21"/>
          <w:szCs w:val="21"/>
        </w:rPr>
        <w:t>4</w:t>
      </w:r>
      <w:r>
        <w:rPr>
          <w:rFonts w:hAnsi="宋体" w:hint="eastAsia"/>
          <w:sz w:val="21"/>
          <w:szCs w:val="21"/>
        </w:rPr>
        <w:t>年</w:t>
      </w:r>
      <w:r>
        <w:rPr>
          <w:rFonts w:hAnsi="宋体" w:hint="eastAsia"/>
          <w:sz w:val="21"/>
          <w:szCs w:val="21"/>
        </w:rPr>
        <w:t>12</w:t>
      </w:r>
      <w:r>
        <w:rPr>
          <w:rFonts w:hAnsi="宋体" w:hint="eastAsia"/>
          <w:sz w:val="21"/>
          <w:szCs w:val="21"/>
        </w:rPr>
        <w:t>月</w:t>
      </w:r>
      <w:r>
        <w:rPr>
          <w:rFonts w:hAnsi="宋体" w:hint="eastAsia"/>
          <w:sz w:val="21"/>
          <w:szCs w:val="21"/>
        </w:rPr>
        <w:t>12</w:t>
      </w:r>
      <w:r>
        <w:rPr>
          <w:rFonts w:hAnsi="宋体" w:hint="eastAsia"/>
          <w:sz w:val="21"/>
          <w:szCs w:val="21"/>
        </w:rPr>
        <w:t>日。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投资者</w:t>
      </w:r>
      <w:r>
        <w:rPr>
          <w:sz w:val="21"/>
          <w:szCs w:val="21"/>
        </w:rPr>
        <w:t>可通过以下途径咨询有关详情：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）蚂蚁（杭州）基金销售有限公司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95188-8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www.fund123.cn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）京东肯特瑞基金销售有限公司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客户服务电话：</w:t>
      </w:r>
      <w:r>
        <w:rPr>
          <w:rFonts w:hint="eastAsia"/>
          <w:sz w:val="21"/>
          <w:szCs w:val="21"/>
        </w:rPr>
        <w:t>95118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http://kenterui.jd.com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）弘业期货股份有限公司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400-828-1288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http://www.ftol.com.cn/etrading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）北京度小满基金销售有限公司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95055-4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网址：</w:t>
      </w:r>
      <w:r>
        <w:rPr>
          <w:rFonts w:hint="eastAsia"/>
          <w:sz w:val="21"/>
          <w:szCs w:val="21"/>
        </w:rPr>
        <w:t>www.baiyingfund.com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）浙江同花顺基金销售有限公司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952555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http://www.5ifund.com/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）上海好买基金销售有限公司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</w:t>
      </w:r>
      <w:r>
        <w:rPr>
          <w:rFonts w:hint="eastAsia"/>
          <w:sz w:val="21"/>
          <w:szCs w:val="21"/>
        </w:rPr>
        <w:t>:400-700-9665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http://www.ehowbuy.com/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）南京苏宁基金销售有限公司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95177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http://www.snjijin.com/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）和耕传承基金销售有限公司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4000-555-671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http://www.hgccpb.com/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）上海中正达广基金销售有限公司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400-6767-523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www.zhongzhengfund.com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）通华财富（上海）基金销售有限公司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400-101-9301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 xml:space="preserve"> www.tonghuafund.com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11</w:t>
      </w:r>
      <w:r>
        <w:rPr>
          <w:rFonts w:hint="eastAsia"/>
          <w:sz w:val="21"/>
          <w:szCs w:val="21"/>
        </w:rPr>
        <w:t>）深圳众禄基金销售股份有限公司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</w:rPr>
        <w:t>0755-33227950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4006-788-887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www.zlfund.cn/www.jjmmw.com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）上海基煜基金销售有限公司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 xml:space="preserve"> 021-65370077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 xml:space="preserve"> www.jiyufund.com.cn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13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华瑞保险销售有限公司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400-111-5818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www.huaruisales.com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14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宜信普泽（北京）基金销售有限公司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</w:rPr>
        <w:t>010-52413385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客服电话：</w:t>
      </w:r>
      <w:r>
        <w:rPr>
          <w:rFonts w:hint="eastAsia"/>
          <w:sz w:val="21"/>
          <w:szCs w:val="21"/>
        </w:rPr>
        <w:t>400-6099-200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http://www.yixinfund.com/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）诺亚正行基金销售有限公司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4008215399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www.noah-fund.com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16</w:t>
      </w:r>
      <w:r>
        <w:rPr>
          <w:rFonts w:hint="eastAsia"/>
          <w:sz w:val="21"/>
          <w:szCs w:val="21"/>
        </w:rPr>
        <w:t>）上海陆享基金销售有限公司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400-168-1235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www.luxxfund.com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17</w:t>
      </w:r>
      <w:r>
        <w:rPr>
          <w:rFonts w:hint="eastAsia"/>
          <w:sz w:val="21"/>
          <w:szCs w:val="21"/>
        </w:rPr>
        <w:t>）上海中欧财富基金销售有限公司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4007009700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www.qiangungun.com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18</w:t>
      </w:r>
      <w:r>
        <w:rPr>
          <w:rFonts w:hint="eastAsia"/>
          <w:sz w:val="21"/>
          <w:szCs w:val="21"/>
        </w:rPr>
        <w:t>）嘉实财富管理有限公司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400-021-8850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https://www.harvestwm.cn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19</w:t>
      </w:r>
      <w:r>
        <w:rPr>
          <w:rFonts w:hint="eastAsia"/>
          <w:sz w:val="21"/>
          <w:szCs w:val="21"/>
        </w:rPr>
        <w:t>）上海万得基金销售有限公司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400-799-1888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www.520fund.com.cn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</w:rPr>
        <w:t>）北京汇成基金销售有限公司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</w:t>
      </w:r>
      <w:r>
        <w:rPr>
          <w:rFonts w:hint="eastAsia"/>
          <w:sz w:val="21"/>
          <w:szCs w:val="21"/>
        </w:rPr>
        <w:t>055-5728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www.hcfunds.com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21</w:t>
      </w:r>
      <w:r>
        <w:rPr>
          <w:rFonts w:hint="eastAsia"/>
          <w:sz w:val="21"/>
          <w:szCs w:val="21"/>
        </w:rPr>
        <w:t>）上海利得基金销售有限公司</w:t>
      </w:r>
      <w:r>
        <w:rPr>
          <w:rFonts w:hint="eastAsia"/>
          <w:sz w:val="21"/>
          <w:szCs w:val="21"/>
        </w:rPr>
        <w:t xml:space="preserve">                     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400-032-5885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www.leadfund.com.cn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22</w:t>
      </w:r>
      <w:r>
        <w:rPr>
          <w:rFonts w:hint="eastAsia"/>
          <w:sz w:val="21"/>
          <w:szCs w:val="21"/>
        </w:rPr>
        <w:t>）奕丰基金销售有限公司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400-684-0500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www.ifastps.com.cn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23</w:t>
      </w:r>
      <w:r>
        <w:rPr>
          <w:rFonts w:hint="eastAsia"/>
          <w:sz w:val="21"/>
          <w:szCs w:val="21"/>
        </w:rPr>
        <w:t>）上海联泰基金销售有限公司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400-118-1188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www.66liantai.com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）阳光人寿保险股份有限公司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95510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www.sin</w:t>
      </w:r>
      <w:r>
        <w:rPr>
          <w:rFonts w:hint="eastAsia"/>
          <w:sz w:val="21"/>
          <w:szCs w:val="21"/>
        </w:rPr>
        <w:t>osig.com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25</w:t>
      </w:r>
      <w:r>
        <w:rPr>
          <w:rFonts w:hint="eastAsia"/>
          <w:sz w:val="21"/>
          <w:szCs w:val="21"/>
        </w:rPr>
        <w:t>）腾安基金销售（深圳）有限公司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95788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https://www.txfund.com/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26</w:t>
      </w:r>
      <w:r>
        <w:rPr>
          <w:rFonts w:hint="eastAsia"/>
          <w:sz w:val="21"/>
          <w:szCs w:val="21"/>
        </w:rPr>
        <w:t>）招商银行股份有限公司</w:t>
      </w:r>
      <w:r>
        <w:rPr>
          <w:rFonts w:hint="eastAsia"/>
          <w:sz w:val="21"/>
          <w:szCs w:val="21"/>
        </w:rPr>
        <w:t xml:space="preserve"> (</w:t>
      </w:r>
      <w:r>
        <w:rPr>
          <w:rFonts w:hint="eastAsia"/>
          <w:sz w:val="21"/>
          <w:szCs w:val="21"/>
        </w:rPr>
        <w:t>招赢通</w:t>
      </w:r>
      <w:r>
        <w:rPr>
          <w:rFonts w:hint="eastAsia"/>
          <w:sz w:val="21"/>
          <w:szCs w:val="21"/>
        </w:rPr>
        <w:t>)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 xml:space="preserve">95555 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https://fi.cmbchina.com/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27</w:t>
      </w:r>
      <w:r>
        <w:rPr>
          <w:rFonts w:hint="eastAsia"/>
          <w:sz w:val="21"/>
          <w:szCs w:val="21"/>
        </w:rPr>
        <w:t>）珠海盈米基金销售有限公司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020-89629066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http://www.yingmi.cn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28</w:t>
      </w:r>
      <w:r>
        <w:rPr>
          <w:rFonts w:hint="eastAsia"/>
          <w:sz w:val="21"/>
          <w:szCs w:val="21"/>
        </w:rPr>
        <w:t>）上海天天基金销售有限公司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400-1818-188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www.1234567.com.cn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29</w:t>
      </w:r>
      <w:r>
        <w:rPr>
          <w:rFonts w:hint="eastAsia"/>
          <w:sz w:val="21"/>
          <w:szCs w:val="21"/>
        </w:rPr>
        <w:t>）东方财富证券股份有限公司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95357-8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http://www.18.cn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>）北京雪球基金销售有限公司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400-159-9288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www.danjuanapp.com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31</w:t>
      </w:r>
      <w:r>
        <w:rPr>
          <w:rFonts w:hint="eastAsia"/>
          <w:sz w:val="21"/>
          <w:szCs w:val="21"/>
        </w:rPr>
        <w:t>）上海陆金所基金销售有限公司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400-821-9031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hyperlink r:id="rId5" w:history="1">
        <w:r>
          <w:rPr>
            <w:rStyle w:val="a7"/>
            <w:rFonts w:hint="eastAsia"/>
            <w:sz w:val="21"/>
            <w:szCs w:val="21"/>
          </w:rPr>
          <w:t>https://lupro.lufunds.com</w:t>
        </w:r>
      </w:hyperlink>
    </w:p>
    <w:p w:rsidR="002C180D" w:rsidRDefault="00454E14">
      <w:pPr>
        <w:pStyle w:val="Default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32</w:t>
      </w:r>
      <w:r>
        <w:rPr>
          <w:rFonts w:hint="eastAsia"/>
          <w:sz w:val="21"/>
          <w:szCs w:val="21"/>
        </w:rPr>
        <w:t>）中国平安人寿保险股份有限公司</w:t>
      </w:r>
    </w:p>
    <w:p w:rsidR="002C180D" w:rsidRDefault="00454E14">
      <w:pPr>
        <w:pStyle w:val="Default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客服电话：</w:t>
      </w:r>
      <w:r>
        <w:rPr>
          <w:rFonts w:hint="eastAsia"/>
          <w:sz w:val="21"/>
          <w:szCs w:val="21"/>
        </w:rPr>
        <w:t>95511</w:t>
      </w:r>
      <w:r>
        <w:rPr>
          <w:rFonts w:hint="eastAsia"/>
          <w:sz w:val="21"/>
          <w:szCs w:val="21"/>
        </w:rPr>
        <w:t>转</w:t>
      </w:r>
      <w:r>
        <w:rPr>
          <w:rFonts w:hint="eastAsia"/>
          <w:sz w:val="21"/>
          <w:szCs w:val="21"/>
        </w:rPr>
        <w:t>1</w:t>
      </w:r>
    </w:p>
    <w:p w:rsidR="002C180D" w:rsidRDefault="00454E14">
      <w:pPr>
        <w:pStyle w:val="Default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>
        <w:rPr>
          <w:rFonts w:hint="eastAsia"/>
          <w:sz w:val="21"/>
          <w:szCs w:val="21"/>
        </w:rPr>
        <w:t>http://life.pingan.com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）平安基金管理有限公司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客服电话：</w:t>
      </w:r>
      <w:r>
        <w:rPr>
          <w:sz w:val="21"/>
          <w:szCs w:val="21"/>
        </w:rPr>
        <w:t>400</w:t>
      </w:r>
      <w:r>
        <w:rPr>
          <w:sz w:val="21"/>
          <w:szCs w:val="21"/>
        </w:rPr>
        <w:t>－</w:t>
      </w:r>
      <w:r>
        <w:rPr>
          <w:sz w:val="21"/>
          <w:szCs w:val="21"/>
        </w:rPr>
        <w:t>800</w:t>
      </w:r>
      <w:r>
        <w:rPr>
          <w:sz w:val="21"/>
          <w:szCs w:val="21"/>
        </w:rPr>
        <w:t>－</w:t>
      </w:r>
      <w:r>
        <w:rPr>
          <w:sz w:val="21"/>
          <w:szCs w:val="21"/>
        </w:rPr>
        <w:t>4800</w:t>
      </w:r>
    </w:p>
    <w:p w:rsidR="002C180D" w:rsidRDefault="00454E14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网址：</w:t>
      </w:r>
      <w:r>
        <w:rPr>
          <w:sz w:val="21"/>
          <w:szCs w:val="21"/>
        </w:rPr>
        <w:t>fund.pingan.com</w:t>
      </w:r>
    </w:p>
    <w:p w:rsidR="002C180D" w:rsidRDefault="002C180D">
      <w:pPr>
        <w:pStyle w:val="Default"/>
        <w:spacing w:line="360" w:lineRule="auto"/>
        <w:ind w:firstLineChars="200" w:firstLine="420"/>
        <w:rPr>
          <w:sz w:val="21"/>
          <w:szCs w:val="21"/>
        </w:rPr>
      </w:pPr>
    </w:p>
    <w:p w:rsidR="002C180D" w:rsidRDefault="00454E14">
      <w:pPr>
        <w:pStyle w:val="Default"/>
        <w:spacing w:line="360" w:lineRule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风险提示：</w:t>
      </w:r>
      <w:r>
        <w:rPr>
          <w:rFonts w:hint="eastAsia"/>
          <w:sz w:val="21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2C180D" w:rsidRDefault="002C180D">
      <w:pPr>
        <w:pStyle w:val="Default"/>
        <w:spacing w:line="360" w:lineRule="auto"/>
        <w:rPr>
          <w:sz w:val="21"/>
          <w:szCs w:val="21"/>
        </w:rPr>
      </w:pPr>
    </w:p>
    <w:p w:rsidR="002C180D" w:rsidRDefault="00454E14">
      <w:pPr>
        <w:pStyle w:val="Default"/>
        <w:spacing w:line="36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特此公告</w:t>
      </w:r>
    </w:p>
    <w:p w:rsidR="002C180D" w:rsidRDefault="002C180D">
      <w:pPr>
        <w:pStyle w:val="Default"/>
        <w:spacing w:line="360" w:lineRule="auto"/>
        <w:ind w:firstLineChars="2550" w:firstLine="5355"/>
        <w:jc w:val="right"/>
        <w:rPr>
          <w:rFonts w:hAnsi="宋体"/>
          <w:sz w:val="21"/>
          <w:szCs w:val="21"/>
        </w:rPr>
      </w:pPr>
    </w:p>
    <w:p w:rsidR="002C180D" w:rsidRDefault="00454E14">
      <w:pPr>
        <w:pStyle w:val="Default"/>
        <w:spacing w:line="360" w:lineRule="auto"/>
        <w:ind w:firstLineChars="2550" w:firstLine="5355"/>
        <w:jc w:val="righ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平安基金管理有限公司</w:t>
      </w:r>
      <w:r>
        <w:rPr>
          <w:rFonts w:hAnsi="宋体"/>
          <w:sz w:val="21"/>
          <w:szCs w:val="21"/>
        </w:rPr>
        <w:t xml:space="preserve"> </w:t>
      </w:r>
    </w:p>
    <w:p w:rsidR="002C180D" w:rsidRDefault="00454E14">
      <w:pPr>
        <w:pStyle w:val="Default"/>
        <w:spacing w:line="360" w:lineRule="auto"/>
        <w:ind w:firstLineChars="2850" w:firstLine="5985"/>
        <w:jc w:val="right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202</w:t>
      </w:r>
      <w:r>
        <w:rPr>
          <w:rFonts w:hAnsi="宋体" w:hint="eastAsia"/>
          <w:sz w:val="21"/>
          <w:szCs w:val="21"/>
        </w:rPr>
        <w:t>4</w:t>
      </w:r>
      <w:r>
        <w:rPr>
          <w:rFonts w:hAnsi="宋体"/>
          <w:sz w:val="21"/>
          <w:szCs w:val="21"/>
        </w:rPr>
        <w:t>年</w:t>
      </w:r>
      <w:r>
        <w:rPr>
          <w:rFonts w:hAnsi="宋体" w:hint="eastAsia"/>
          <w:sz w:val="21"/>
          <w:szCs w:val="21"/>
        </w:rPr>
        <w:t>9</w:t>
      </w:r>
      <w:r>
        <w:rPr>
          <w:rFonts w:hAnsi="宋体"/>
          <w:sz w:val="21"/>
          <w:szCs w:val="21"/>
        </w:rPr>
        <w:t>月</w:t>
      </w:r>
      <w:r>
        <w:rPr>
          <w:rFonts w:hAnsi="宋体" w:hint="eastAsia"/>
          <w:sz w:val="21"/>
          <w:szCs w:val="21"/>
        </w:rPr>
        <w:t>11</w:t>
      </w:r>
      <w:bookmarkStart w:id="0" w:name="_GoBack"/>
      <w:bookmarkEnd w:id="0"/>
      <w:r>
        <w:rPr>
          <w:rFonts w:hAnsi="宋体"/>
          <w:sz w:val="21"/>
          <w:szCs w:val="21"/>
        </w:rPr>
        <w:t>日</w:t>
      </w:r>
    </w:p>
    <w:p w:rsidR="002C180D" w:rsidRDefault="002C180D"/>
    <w:sectPr w:rsidR="002C180D" w:rsidSect="002C180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16A52"/>
    <w:rsid w:val="00006C90"/>
    <w:rsid w:val="0001526C"/>
    <w:rsid w:val="00016A52"/>
    <w:rsid w:val="000214FF"/>
    <w:rsid w:val="00025DC8"/>
    <w:rsid w:val="00026826"/>
    <w:rsid w:val="000372D7"/>
    <w:rsid w:val="00041164"/>
    <w:rsid w:val="000414F1"/>
    <w:rsid w:val="000556B3"/>
    <w:rsid w:val="000630EA"/>
    <w:rsid w:val="000661E5"/>
    <w:rsid w:val="00067C1E"/>
    <w:rsid w:val="000703CB"/>
    <w:rsid w:val="00080F8A"/>
    <w:rsid w:val="000816B2"/>
    <w:rsid w:val="00093B5C"/>
    <w:rsid w:val="000973FE"/>
    <w:rsid w:val="000E64C3"/>
    <w:rsid w:val="000F1176"/>
    <w:rsid w:val="000F28CB"/>
    <w:rsid w:val="000F5103"/>
    <w:rsid w:val="000F5F27"/>
    <w:rsid w:val="00110BC6"/>
    <w:rsid w:val="0014335A"/>
    <w:rsid w:val="00157DDF"/>
    <w:rsid w:val="00163136"/>
    <w:rsid w:val="001633B3"/>
    <w:rsid w:val="00164815"/>
    <w:rsid w:val="00171EBB"/>
    <w:rsid w:val="00176940"/>
    <w:rsid w:val="00176E2F"/>
    <w:rsid w:val="001839E0"/>
    <w:rsid w:val="00186699"/>
    <w:rsid w:val="00187FCF"/>
    <w:rsid w:val="0019432F"/>
    <w:rsid w:val="001B7909"/>
    <w:rsid w:val="001C29D6"/>
    <w:rsid w:val="001C3091"/>
    <w:rsid w:val="001C5D1E"/>
    <w:rsid w:val="001D033B"/>
    <w:rsid w:val="001D0968"/>
    <w:rsid w:val="001D2A26"/>
    <w:rsid w:val="001D3E4E"/>
    <w:rsid w:val="001E4500"/>
    <w:rsid w:val="001E457C"/>
    <w:rsid w:val="001F455D"/>
    <w:rsid w:val="0020088B"/>
    <w:rsid w:val="00202363"/>
    <w:rsid w:val="00210547"/>
    <w:rsid w:val="00213038"/>
    <w:rsid w:val="00245203"/>
    <w:rsid w:val="00262846"/>
    <w:rsid w:val="002665D5"/>
    <w:rsid w:val="00266A27"/>
    <w:rsid w:val="00276531"/>
    <w:rsid w:val="002820F7"/>
    <w:rsid w:val="00282E39"/>
    <w:rsid w:val="00283F9B"/>
    <w:rsid w:val="00293DEA"/>
    <w:rsid w:val="00295BE6"/>
    <w:rsid w:val="002B4166"/>
    <w:rsid w:val="002C180D"/>
    <w:rsid w:val="002E5572"/>
    <w:rsid w:val="00310813"/>
    <w:rsid w:val="00323492"/>
    <w:rsid w:val="00324CB0"/>
    <w:rsid w:val="0033549A"/>
    <w:rsid w:val="0034127C"/>
    <w:rsid w:val="00341C35"/>
    <w:rsid w:val="0035018D"/>
    <w:rsid w:val="00350E39"/>
    <w:rsid w:val="003560C4"/>
    <w:rsid w:val="00362496"/>
    <w:rsid w:val="00365783"/>
    <w:rsid w:val="00370367"/>
    <w:rsid w:val="003807D1"/>
    <w:rsid w:val="00394303"/>
    <w:rsid w:val="003A2D51"/>
    <w:rsid w:val="003B2116"/>
    <w:rsid w:val="003B43B9"/>
    <w:rsid w:val="003C245B"/>
    <w:rsid w:val="003C3EA4"/>
    <w:rsid w:val="003F1241"/>
    <w:rsid w:val="00403EFA"/>
    <w:rsid w:val="004139C5"/>
    <w:rsid w:val="004209B9"/>
    <w:rsid w:val="00427489"/>
    <w:rsid w:val="0043242D"/>
    <w:rsid w:val="004339E2"/>
    <w:rsid w:val="00433F4F"/>
    <w:rsid w:val="00445DA0"/>
    <w:rsid w:val="00453D58"/>
    <w:rsid w:val="0045483A"/>
    <w:rsid w:val="00454E14"/>
    <w:rsid w:val="0045678A"/>
    <w:rsid w:val="00457050"/>
    <w:rsid w:val="00461D42"/>
    <w:rsid w:val="00466E7C"/>
    <w:rsid w:val="004706BF"/>
    <w:rsid w:val="00471236"/>
    <w:rsid w:val="00480BD0"/>
    <w:rsid w:val="00482E0F"/>
    <w:rsid w:val="004841B6"/>
    <w:rsid w:val="004B0F07"/>
    <w:rsid w:val="004B4C7F"/>
    <w:rsid w:val="004B59E3"/>
    <w:rsid w:val="004B5EF5"/>
    <w:rsid w:val="004C35A6"/>
    <w:rsid w:val="004C550F"/>
    <w:rsid w:val="004D5DE1"/>
    <w:rsid w:val="005102DE"/>
    <w:rsid w:val="00515534"/>
    <w:rsid w:val="0053262D"/>
    <w:rsid w:val="00532638"/>
    <w:rsid w:val="005423A1"/>
    <w:rsid w:val="005469C3"/>
    <w:rsid w:val="00553A8C"/>
    <w:rsid w:val="00555AAC"/>
    <w:rsid w:val="0056515E"/>
    <w:rsid w:val="00571EE3"/>
    <w:rsid w:val="00573790"/>
    <w:rsid w:val="005771A9"/>
    <w:rsid w:val="00577498"/>
    <w:rsid w:val="005774D9"/>
    <w:rsid w:val="005824C2"/>
    <w:rsid w:val="00590B20"/>
    <w:rsid w:val="005926B5"/>
    <w:rsid w:val="00594B9F"/>
    <w:rsid w:val="005A038C"/>
    <w:rsid w:val="005A0695"/>
    <w:rsid w:val="005A0D84"/>
    <w:rsid w:val="005A2E71"/>
    <w:rsid w:val="005A4BEC"/>
    <w:rsid w:val="005A5273"/>
    <w:rsid w:val="005B11AA"/>
    <w:rsid w:val="005B19E9"/>
    <w:rsid w:val="005B26D6"/>
    <w:rsid w:val="005B5F16"/>
    <w:rsid w:val="005B7851"/>
    <w:rsid w:val="005C1EE7"/>
    <w:rsid w:val="005C31DC"/>
    <w:rsid w:val="005C3896"/>
    <w:rsid w:val="005D4824"/>
    <w:rsid w:val="005D4B78"/>
    <w:rsid w:val="005D6A78"/>
    <w:rsid w:val="005E56BF"/>
    <w:rsid w:val="005E6A74"/>
    <w:rsid w:val="005F6051"/>
    <w:rsid w:val="005F7814"/>
    <w:rsid w:val="00603F91"/>
    <w:rsid w:val="006069DB"/>
    <w:rsid w:val="00610CF8"/>
    <w:rsid w:val="00617B94"/>
    <w:rsid w:val="00620382"/>
    <w:rsid w:val="006205B7"/>
    <w:rsid w:val="006233AF"/>
    <w:rsid w:val="00630A59"/>
    <w:rsid w:val="00631FB8"/>
    <w:rsid w:val="00637753"/>
    <w:rsid w:val="00637F8E"/>
    <w:rsid w:val="00643B9C"/>
    <w:rsid w:val="00646756"/>
    <w:rsid w:val="00646DCB"/>
    <w:rsid w:val="006643C0"/>
    <w:rsid w:val="006712AC"/>
    <w:rsid w:val="00676065"/>
    <w:rsid w:val="0068111B"/>
    <w:rsid w:val="006877BF"/>
    <w:rsid w:val="00691E27"/>
    <w:rsid w:val="00696E88"/>
    <w:rsid w:val="006A2F7D"/>
    <w:rsid w:val="006A6223"/>
    <w:rsid w:val="006B01FF"/>
    <w:rsid w:val="006C3807"/>
    <w:rsid w:val="006C4B85"/>
    <w:rsid w:val="006C5CC0"/>
    <w:rsid w:val="006D0E39"/>
    <w:rsid w:val="006D7F86"/>
    <w:rsid w:val="006E2F69"/>
    <w:rsid w:val="006E6450"/>
    <w:rsid w:val="006F4C03"/>
    <w:rsid w:val="00705AF8"/>
    <w:rsid w:val="007061AF"/>
    <w:rsid w:val="007111A3"/>
    <w:rsid w:val="00714B96"/>
    <w:rsid w:val="00730A80"/>
    <w:rsid w:val="00765AD7"/>
    <w:rsid w:val="00775929"/>
    <w:rsid w:val="00787B7B"/>
    <w:rsid w:val="0079060B"/>
    <w:rsid w:val="007A2B93"/>
    <w:rsid w:val="007A670E"/>
    <w:rsid w:val="007B77F0"/>
    <w:rsid w:val="007C1808"/>
    <w:rsid w:val="007E3ADF"/>
    <w:rsid w:val="007E739C"/>
    <w:rsid w:val="008037ED"/>
    <w:rsid w:val="008074C1"/>
    <w:rsid w:val="00822E0D"/>
    <w:rsid w:val="00826DAC"/>
    <w:rsid w:val="00831887"/>
    <w:rsid w:val="00836906"/>
    <w:rsid w:val="0084667D"/>
    <w:rsid w:val="00846AB2"/>
    <w:rsid w:val="008504C4"/>
    <w:rsid w:val="00863A78"/>
    <w:rsid w:val="008724F3"/>
    <w:rsid w:val="00872849"/>
    <w:rsid w:val="0088298D"/>
    <w:rsid w:val="00884C10"/>
    <w:rsid w:val="008872ED"/>
    <w:rsid w:val="0089605F"/>
    <w:rsid w:val="0089660E"/>
    <w:rsid w:val="00897767"/>
    <w:rsid w:val="008B2727"/>
    <w:rsid w:val="008B2F1C"/>
    <w:rsid w:val="008C1A75"/>
    <w:rsid w:val="008C1F0A"/>
    <w:rsid w:val="008C762C"/>
    <w:rsid w:val="008D0569"/>
    <w:rsid w:val="008D0C26"/>
    <w:rsid w:val="008D5A5C"/>
    <w:rsid w:val="008D61B5"/>
    <w:rsid w:val="008D67F2"/>
    <w:rsid w:val="008D7069"/>
    <w:rsid w:val="008E2F7F"/>
    <w:rsid w:val="008E6C88"/>
    <w:rsid w:val="008F21BC"/>
    <w:rsid w:val="008F3295"/>
    <w:rsid w:val="008F331D"/>
    <w:rsid w:val="008F5E10"/>
    <w:rsid w:val="008F62F4"/>
    <w:rsid w:val="00900D19"/>
    <w:rsid w:val="00913D59"/>
    <w:rsid w:val="00913F70"/>
    <w:rsid w:val="009341F6"/>
    <w:rsid w:val="00942676"/>
    <w:rsid w:val="00942B4A"/>
    <w:rsid w:val="009461AB"/>
    <w:rsid w:val="009515DA"/>
    <w:rsid w:val="0096027A"/>
    <w:rsid w:val="00961145"/>
    <w:rsid w:val="00962182"/>
    <w:rsid w:val="009636CB"/>
    <w:rsid w:val="0096648D"/>
    <w:rsid w:val="00970E33"/>
    <w:rsid w:val="0098032C"/>
    <w:rsid w:val="00982DDF"/>
    <w:rsid w:val="0098350F"/>
    <w:rsid w:val="00987E26"/>
    <w:rsid w:val="0099682D"/>
    <w:rsid w:val="009972AD"/>
    <w:rsid w:val="009A444C"/>
    <w:rsid w:val="009C0199"/>
    <w:rsid w:val="009D3E84"/>
    <w:rsid w:val="009E4711"/>
    <w:rsid w:val="009E7795"/>
    <w:rsid w:val="009F1D86"/>
    <w:rsid w:val="00A0580E"/>
    <w:rsid w:val="00A159BE"/>
    <w:rsid w:val="00A16463"/>
    <w:rsid w:val="00A25BD4"/>
    <w:rsid w:val="00A30A28"/>
    <w:rsid w:val="00A36C50"/>
    <w:rsid w:val="00A37B91"/>
    <w:rsid w:val="00A50C1B"/>
    <w:rsid w:val="00A61AAC"/>
    <w:rsid w:val="00A662C5"/>
    <w:rsid w:val="00A71B93"/>
    <w:rsid w:val="00A76234"/>
    <w:rsid w:val="00A76D2F"/>
    <w:rsid w:val="00A83161"/>
    <w:rsid w:val="00A85CD7"/>
    <w:rsid w:val="00A87935"/>
    <w:rsid w:val="00AA2677"/>
    <w:rsid w:val="00AA430D"/>
    <w:rsid w:val="00AB124D"/>
    <w:rsid w:val="00AB4C2F"/>
    <w:rsid w:val="00AC214D"/>
    <w:rsid w:val="00AC35AD"/>
    <w:rsid w:val="00AE1FDA"/>
    <w:rsid w:val="00AE2ADE"/>
    <w:rsid w:val="00AE58E9"/>
    <w:rsid w:val="00AF3E39"/>
    <w:rsid w:val="00AF7361"/>
    <w:rsid w:val="00B00EC8"/>
    <w:rsid w:val="00B023AD"/>
    <w:rsid w:val="00B031BA"/>
    <w:rsid w:val="00B15D67"/>
    <w:rsid w:val="00B20A8A"/>
    <w:rsid w:val="00B33CDA"/>
    <w:rsid w:val="00B3609D"/>
    <w:rsid w:val="00B45209"/>
    <w:rsid w:val="00B51096"/>
    <w:rsid w:val="00B603E1"/>
    <w:rsid w:val="00B856A0"/>
    <w:rsid w:val="00B86A6F"/>
    <w:rsid w:val="00BA0860"/>
    <w:rsid w:val="00BA3F91"/>
    <w:rsid w:val="00BB4005"/>
    <w:rsid w:val="00BB500D"/>
    <w:rsid w:val="00BC3354"/>
    <w:rsid w:val="00BC7F0C"/>
    <w:rsid w:val="00BD0C07"/>
    <w:rsid w:val="00BD45A8"/>
    <w:rsid w:val="00BD7C92"/>
    <w:rsid w:val="00BE0ABE"/>
    <w:rsid w:val="00BE2EC0"/>
    <w:rsid w:val="00BE6F4E"/>
    <w:rsid w:val="00BF497D"/>
    <w:rsid w:val="00BF6351"/>
    <w:rsid w:val="00C074F6"/>
    <w:rsid w:val="00C138F1"/>
    <w:rsid w:val="00C15CC0"/>
    <w:rsid w:val="00C22FA5"/>
    <w:rsid w:val="00C24074"/>
    <w:rsid w:val="00C26BAE"/>
    <w:rsid w:val="00C33718"/>
    <w:rsid w:val="00C343C9"/>
    <w:rsid w:val="00C37566"/>
    <w:rsid w:val="00C4716E"/>
    <w:rsid w:val="00C567C4"/>
    <w:rsid w:val="00C602A7"/>
    <w:rsid w:val="00C6075D"/>
    <w:rsid w:val="00C62190"/>
    <w:rsid w:val="00C77E19"/>
    <w:rsid w:val="00C817D4"/>
    <w:rsid w:val="00C87B43"/>
    <w:rsid w:val="00C917D1"/>
    <w:rsid w:val="00C9518A"/>
    <w:rsid w:val="00C96FE5"/>
    <w:rsid w:val="00CA4137"/>
    <w:rsid w:val="00CC1E5F"/>
    <w:rsid w:val="00CC5148"/>
    <w:rsid w:val="00CD01A7"/>
    <w:rsid w:val="00CE13C0"/>
    <w:rsid w:val="00CE4337"/>
    <w:rsid w:val="00CE506D"/>
    <w:rsid w:val="00CE6888"/>
    <w:rsid w:val="00D00044"/>
    <w:rsid w:val="00D0100F"/>
    <w:rsid w:val="00D02EDB"/>
    <w:rsid w:val="00D073CE"/>
    <w:rsid w:val="00D11C58"/>
    <w:rsid w:val="00D132E1"/>
    <w:rsid w:val="00D1443A"/>
    <w:rsid w:val="00D158FB"/>
    <w:rsid w:val="00D17B15"/>
    <w:rsid w:val="00D228D6"/>
    <w:rsid w:val="00D26A0F"/>
    <w:rsid w:val="00D2767A"/>
    <w:rsid w:val="00D30ACC"/>
    <w:rsid w:val="00D31182"/>
    <w:rsid w:val="00D32456"/>
    <w:rsid w:val="00D5020C"/>
    <w:rsid w:val="00D53CE3"/>
    <w:rsid w:val="00D63CDD"/>
    <w:rsid w:val="00D74E04"/>
    <w:rsid w:val="00D823E7"/>
    <w:rsid w:val="00D86145"/>
    <w:rsid w:val="00D91486"/>
    <w:rsid w:val="00D9362B"/>
    <w:rsid w:val="00DA0BAC"/>
    <w:rsid w:val="00DA153B"/>
    <w:rsid w:val="00DA513D"/>
    <w:rsid w:val="00DB0F50"/>
    <w:rsid w:val="00DC1F64"/>
    <w:rsid w:val="00DD4F15"/>
    <w:rsid w:val="00DE3AA0"/>
    <w:rsid w:val="00DE5E01"/>
    <w:rsid w:val="00DE7B59"/>
    <w:rsid w:val="00DF0199"/>
    <w:rsid w:val="00E0465C"/>
    <w:rsid w:val="00E04E53"/>
    <w:rsid w:val="00E1011A"/>
    <w:rsid w:val="00E20C96"/>
    <w:rsid w:val="00E24779"/>
    <w:rsid w:val="00E24DC6"/>
    <w:rsid w:val="00E4019C"/>
    <w:rsid w:val="00E41AC2"/>
    <w:rsid w:val="00E43342"/>
    <w:rsid w:val="00E47CAD"/>
    <w:rsid w:val="00E52753"/>
    <w:rsid w:val="00E549B2"/>
    <w:rsid w:val="00E62276"/>
    <w:rsid w:val="00E70D29"/>
    <w:rsid w:val="00E76308"/>
    <w:rsid w:val="00E81B93"/>
    <w:rsid w:val="00E85E9A"/>
    <w:rsid w:val="00E8672E"/>
    <w:rsid w:val="00E940C4"/>
    <w:rsid w:val="00EA08FF"/>
    <w:rsid w:val="00EA2CC8"/>
    <w:rsid w:val="00EB387B"/>
    <w:rsid w:val="00EB7AB4"/>
    <w:rsid w:val="00EC0BFF"/>
    <w:rsid w:val="00EC2299"/>
    <w:rsid w:val="00ED003A"/>
    <w:rsid w:val="00ED0C15"/>
    <w:rsid w:val="00ED5B56"/>
    <w:rsid w:val="00EE057F"/>
    <w:rsid w:val="00EF1415"/>
    <w:rsid w:val="00EF5A0E"/>
    <w:rsid w:val="00EF7326"/>
    <w:rsid w:val="00F01331"/>
    <w:rsid w:val="00F0396A"/>
    <w:rsid w:val="00F17226"/>
    <w:rsid w:val="00F22AFE"/>
    <w:rsid w:val="00F25974"/>
    <w:rsid w:val="00F30795"/>
    <w:rsid w:val="00F31D03"/>
    <w:rsid w:val="00F41AD0"/>
    <w:rsid w:val="00F45BED"/>
    <w:rsid w:val="00F53305"/>
    <w:rsid w:val="00F76DBC"/>
    <w:rsid w:val="00F778F6"/>
    <w:rsid w:val="00F8667A"/>
    <w:rsid w:val="00F900E9"/>
    <w:rsid w:val="00F91AEA"/>
    <w:rsid w:val="00F95306"/>
    <w:rsid w:val="00F95CD8"/>
    <w:rsid w:val="00F966D6"/>
    <w:rsid w:val="00F9720F"/>
    <w:rsid w:val="00FA2A63"/>
    <w:rsid w:val="00FA4C65"/>
    <w:rsid w:val="00FC05E1"/>
    <w:rsid w:val="00FC0D9E"/>
    <w:rsid w:val="00FC4CE6"/>
    <w:rsid w:val="00FC7130"/>
    <w:rsid w:val="00FD5E28"/>
    <w:rsid w:val="00FD629B"/>
    <w:rsid w:val="00FD74BD"/>
    <w:rsid w:val="00FE5A8A"/>
    <w:rsid w:val="00FF754F"/>
    <w:rsid w:val="06AA2641"/>
    <w:rsid w:val="07B9414E"/>
    <w:rsid w:val="0AA275BC"/>
    <w:rsid w:val="118C0FD9"/>
    <w:rsid w:val="15587971"/>
    <w:rsid w:val="18FA2417"/>
    <w:rsid w:val="1D1A75FE"/>
    <w:rsid w:val="21BA20B1"/>
    <w:rsid w:val="24FA7C55"/>
    <w:rsid w:val="2AC81CC0"/>
    <w:rsid w:val="3A911632"/>
    <w:rsid w:val="43292A6A"/>
    <w:rsid w:val="437E7E4F"/>
    <w:rsid w:val="476969D5"/>
    <w:rsid w:val="4A650D04"/>
    <w:rsid w:val="4B7829C1"/>
    <w:rsid w:val="53DC2830"/>
    <w:rsid w:val="57792910"/>
    <w:rsid w:val="59730ED3"/>
    <w:rsid w:val="628469D1"/>
    <w:rsid w:val="69037766"/>
    <w:rsid w:val="6E606C5B"/>
    <w:rsid w:val="6F603707"/>
    <w:rsid w:val="7E50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0D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C180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C18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C18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0"/>
    <w:uiPriority w:val="99"/>
    <w:unhideWhenUsed/>
    <w:qFormat/>
    <w:rsid w:val="002C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C180D"/>
    <w:rPr>
      <w:color w:val="0000FF"/>
      <w:u w:val="single"/>
    </w:rPr>
  </w:style>
  <w:style w:type="paragraph" w:customStyle="1" w:styleId="Default">
    <w:name w:val="Default"/>
    <w:qFormat/>
    <w:rsid w:val="002C180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页眉 Char1"/>
    <w:basedOn w:val="a0"/>
    <w:link w:val="a6"/>
    <w:uiPriority w:val="99"/>
    <w:qFormat/>
    <w:rsid w:val="002C180D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C180D"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C180D"/>
    <w:rPr>
      <w:rFonts w:ascii="宋体" w:eastAsia="宋体" w:hAnsi="宋体" w:cs="宋体"/>
      <w:kern w:val="0"/>
      <w:sz w:val="18"/>
      <w:szCs w:val="18"/>
    </w:rPr>
  </w:style>
  <w:style w:type="character" w:customStyle="1" w:styleId="Char2">
    <w:name w:val="页眉 Char"/>
    <w:uiPriority w:val="99"/>
    <w:qFormat/>
    <w:rsid w:val="002C180D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2C180D"/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2C180D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2C180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upro.lufun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3A16-1CB5-43BE-8D76-159960E6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2474</Characters>
  <Application>Microsoft Office Word</Application>
  <DocSecurity>4</DocSecurity>
  <Lines>20</Lines>
  <Paragraphs>5</Paragraphs>
  <ScaleCrop>false</ScaleCrop>
  <Company>中国平安保险(集团)股份有限公司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ZHONGM</cp:lastModifiedBy>
  <cp:revision>2</cp:revision>
  <dcterms:created xsi:type="dcterms:W3CDTF">2024-09-10T16:02:00Z</dcterms:created>
  <dcterms:modified xsi:type="dcterms:W3CDTF">2024-09-10T16:02:00Z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DBC4FF42468245A986D8E1399E7FB8F9</vt:lpwstr>
  </property>
</Properties>
</file>