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FD5083" w:rsidRDefault="00A64BD5" w:rsidP="00E047F2">
      <w:pPr>
        <w:widowControl/>
        <w:spacing w:line="360" w:lineRule="auto"/>
        <w:jc w:val="center"/>
        <w:rPr>
          <w:rFonts w:ascii="Arial" w:hAnsi="Arial" w:cs="Arial"/>
          <w:b/>
          <w:bCs/>
          <w:kern w:val="0"/>
          <w:szCs w:val="21"/>
        </w:rPr>
      </w:pPr>
      <w:bookmarkStart w:id="0" w:name="_GoBack"/>
      <w:r>
        <w:rPr>
          <w:rFonts w:ascii="Arial" w:eastAsiaTheme="minorEastAsia" w:hAnsi="Arial" w:cs="Arial" w:hint="eastAsia"/>
          <w:b/>
          <w:bCs/>
          <w:kern w:val="0"/>
          <w:szCs w:val="21"/>
        </w:rPr>
        <w:t>景顺长城中证国新港股通央企红利交易型开放式指数证券投资基金联接基金</w:t>
      </w:r>
      <w:r w:rsidR="006530D6">
        <w:rPr>
          <w:rFonts w:ascii="Arial" w:eastAsiaTheme="minorEastAsia" w:hAnsi="Arial" w:cs="Arial" w:hint="eastAsia"/>
          <w:b/>
          <w:bCs/>
          <w:kern w:val="0"/>
          <w:szCs w:val="21"/>
        </w:rPr>
        <w:t>新增</w:t>
      </w:r>
      <w:r w:rsidR="004A21B6">
        <w:rPr>
          <w:rFonts w:ascii="Arial" w:eastAsiaTheme="minorEastAsia" w:hAnsi="Arial" w:cs="Arial" w:hint="eastAsia"/>
          <w:b/>
          <w:bCs/>
          <w:kern w:val="0"/>
          <w:szCs w:val="21"/>
        </w:rPr>
        <w:t>东方财富证券</w:t>
      </w:r>
      <w:r w:rsidR="006530D6">
        <w:rPr>
          <w:rFonts w:ascii="Arial" w:eastAsiaTheme="minorEastAsia" w:hAnsi="Arial" w:cs="Arial" w:hint="eastAsia"/>
          <w:b/>
          <w:bCs/>
          <w:kern w:val="0"/>
          <w:szCs w:val="21"/>
        </w:rPr>
        <w:t>为销售机构的公</w:t>
      </w:r>
      <w:r w:rsidR="00E3464C" w:rsidRPr="00FD5083">
        <w:rPr>
          <w:rFonts w:ascii="Arial" w:hAnsi="Arial" w:cs="Arial"/>
          <w:b/>
          <w:bCs/>
          <w:kern w:val="0"/>
          <w:szCs w:val="21"/>
        </w:rPr>
        <w:t>告</w:t>
      </w:r>
    </w:p>
    <w:bookmarkEnd w:id="0"/>
    <w:p w:rsidR="0098471D" w:rsidRPr="004F0132" w:rsidRDefault="0098471D">
      <w:pPr>
        <w:widowControl/>
        <w:spacing w:line="360" w:lineRule="auto"/>
        <w:jc w:val="center"/>
        <w:rPr>
          <w:rFonts w:ascii="Arial" w:hAnsi="Arial" w:cs="Arial"/>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根据景顺长城基金管理有限公司（以下简称</w:t>
      </w:r>
      <w:r w:rsidR="00BE13BC" w:rsidRPr="006530D6">
        <w:rPr>
          <w:rFonts w:ascii="Arial" w:hAnsi="Arial" w:cs="Arial" w:hint="eastAsia"/>
          <w:szCs w:val="21"/>
        </w:rPr>
        <w:t>“</w:t>
      </w:r>
      <w:r w:rsidRPr="000147DB">
        <w:rPr>
          <w:rFonts w:ascii="Arial" w:hAnsi="Arial" w:cs="Arial" w:hint="eastAsia"/>
          <w:szCs w:val="21"/>
        </w:rPr>
        <w:t>本公司</w:t>
      </w:r>
      <w:r w:rsidR="00BE13BC" w:rsidRPr="006530D6">
        <w:rPr>
          <w:rFonts w:ascii="Arial" w:hAnsi="Arial" w:cs="Arial" w:hint="eastAsia"/>
          <w:szCs w:val="21"/>
        </w:rPr>
        <w:t>”</w:t>
      </w:r>
      <w:r w:rsidRPr="000147DB">
        <w:rPr>
          <w:rFonts w:ascii="Arial" w:hAnsi="Arial" w:cs="Arial" w:hint="eastAsia"/>
          <w:szCs w:val="21"/>
        </w:rPr>
        <w:t>）与</w:t>
      </w:r>
      <w:r w:rsidR="004A21B6">
        <w:rPr>
          <w:rFonts w:ascii="Arial" w:hAnsi="Arial" w:cs="Arial" w:hint="eastAsia"/>
          <w:szCs w:val="21"/>
        </w:rPr>
        <w:t>东方财富证券股份有限公司</w:t>
      </w:r>
      <w:r w:rsidR="00EB6A0C" w:rsidRPr="000147DB">
        <w:rPr>
          <w:rFonts w:ascii="Arial" w:hAnsi="Arial" w:cs="Arial" w:hint="eastAsia"/>
          <w:szCs w:val="21"/>
        </w:rPr>
        <w:t>（以下简称</w:t>
      </w:r>
      <w:r w:rsidR="00BE13BC" w:rsidRPr="006530D6">
        <w:rPr>
          <w:rFonts w:ascii="Arial" w:hAnsi="Arial" w:cs="Arial" w:hint="eastAsia"/>
          <w:szCs w:val="21"/>
        </w:rPr>
        <w:t>“</w:t>
      </w:r>
      <w:r w:rsidR="004A21B6">
        <w:rPr>
          <w:rFonts w:ascii="Arial" w:hAnsi="Arial" w:cs="Arial" w:hint="eastAsia"/>
          <w:szCs w:val="21"/>
        </w:rPr>
        <w:t>东方财富证券</w:t>
      </w:r>
      <w:r w:rsidR="00BE13BC" w:rsidRPr="006530D6">
        <w:rPr>
          <w:rFonts w:ascii="Arial" w:hAnsi="Arial" w:cs="Arial" w:hint="eastAsia"/>
          <w:szCs w:val="21"/>
        </w:rPr>
        <w:t>”</w:t>
      </w:r>
      <w:r w:rsidR="00EB6A0C" w:rsidRPr="000147DB">
        <w:rPr>
          <w:rFonts w:ascii="Arial" w:hAnsi="Arial" w:cs="Arial" w:hint="eastAsia"/>
          <w:szCs w:val="21"/>
        </w:rPr>
        <w:t>）</w:t>
      </w:r>
      <w:r w:rsidR="006530D6">
        <w:rPr>
          <w:rFonts w:ascii="Arial" w:hAnsi="Arial" w:cs="Arial" w:hint="eastAsia"/>
          <w:szCs w:val="21"/>
        </w:rPr>
        <w:t>签署的</w:t>
      </w:r>
      <w:r w:rsidRPr="000147DB">
        <w:rPr>
          <w:rFonts w:ascii="Arial" w:hAnsi="Arial" w:cs="Arial" w:hint="eastAsia"/>
          <w:szCs w:val="21"/>
        </w:rPr>
        <w:t>销售协议，自</w:t>
      </w:r>
      <w:r w:rsidR="00032518" w:rsidRPr="000147DB">
        <w:rPr>
          <w:rFonts w:ascii="Arial" w:hAnsi="Arial" w:cs="Arial"/>
          <w:szCs w:val="21"/>
        </w:rPr>
        <w:t>202</w:t>
      </w:r>
      <w:r w:rsidR="00303FAC">
        <w:rPr>
          <w:rFonts w:ascii="Arial" w:hAnsi="Arial" w:cs="Arial" w:hint="eastAsia"/>
          <w:szCs w:val="21"/>
        </w:rPr>
        <w:t>4</w:t>
      </w:r>
      <w:r w:rsidR="00032518" w:rsidRPr="000147DB">
        <w:rPr>
          <w:rFonts w:ascii="Arial" w:hAnsi="Arial" w:cs="Arial" w:hint="eastAsia"/>
          <w:szCs w:val="21"/>
        </w:rPr>
        <w:t>年</w:t>
      </w:r>
      <w:r w:rsidR="00A64BD5">
        <w:rPr>
          <w:rFonts w:ascii="Arial" w:hAnsi="Arial" w:cs="Arial" w:hint="eastAsia"/>
          <w:szCs w:val="21"/>
        </w:rPr>
        <w:t>9</w:t>
      </w:r>
      <w:r w:rsidR="00032518" w:rsidRPr="000147DB">
        <w:rPr>
          <w:rFonts w:ascii="Arial" w:hAnsi="Arial" w:cs="Arial" w:hint="eastAsia"/>
          <w:szCs w:val="21"/>
        </w:rPr>
        <w:t>月</w:t>
      </w:r>
      <w:r w:rsidR="00A64BD5">
        <w:rPr>
          <w:rFonts w:ascii="Arial" w:hAnsi="Arial" w:cs="Arial" w:hint="eastAsia"/>
          <w:szCs w:val="21"/>
        </w:rPr>
        <w:t>2</w:t>
      </w:r>
      <w:r w:rsidRPr="000147DB">
        <w:rPr>
          <w:rFonts w:ascii="Arial" w:hAnsi="Arial" w:cs="Arial" w:hint="eastAsia"/>
          <w:szCs w:val="21"/>
        </w:rPr>
        <w:t>日起</w:t>
      </w:r>
      <w:r w:rsidR="006530D6">
        <w:rPr>
          <w:rFonts w:ascii="Arial" w:hAnsi="Arial" w:cs="Arial" w:hint="eastAsia"/>
          <w:szCs w:val="21"/>
        </w:rPr>
        <w:t>，</w:t>
      </w:r>
      <w:r w:rsidRPr="000147DB">
        <w:rPr>
          <w:rFonts w:ascii="Arial" w:hAnsi="Arial" w:cs="Arial" w:hint="eastAsia"/>
          <w:szCs w:val="21"/>
        </w:rPr>
        <w:t>新增委托</w:t>
      </w:r>
      <w:r w:rsidR="004A21B6">
        <w:rPr>
          <w:rFonts w:ascii="Arial" w:hAnsi="Arial" w:cs="Arial" w:hint="eastAsia"/>
          <w:szCs w:val="21"/>
        </w:rPr>
        <w:t>东方财富证券</w:t>
      </w:r>
      <w:r w:rsidR="004F0132" w:rsidRPr="000147DB">
        <w:rPr>
          <w:rFonts w:ascii="Arial" w:hAnsi="Arial" w:cs="Arial" w:hint="eastAsia"/>
          <w:szCs w:val="21"/>
        </w:rPr>
        <w:t>销售</w:t>
      </w:r>
      <w:r w:rsidR="00A64BD5">
        <w:rPr>
          <w:rFonts w:ascii="Arial" w:hAnsi="Arial" w:cs="Arial" w:hint="eastAsia"/>
          <w:szCs w:val="21"/>
        </w:rPr>
        <w:t>景顺长城中证国新港股通央企红利交易型开放式指数证券投资基金联接基金</w:t>
      </w:r>
      <w:r w:rsidR="006530D6" w:rsidRPr="006530D6">
        <w:rPr>
          <w:rFonts w:ascii="Arial" w:hAnsi="Arial" w:cs="Arial" w:hint="eastAsia"/>
          <w:szCs w:val="21"/>
        </w:rPr>
        <w:t>（以下简称“本基金”，基金代码：</w:t>
      </w:r>
      <w:r w:rsidR="006530D6" w:rsidRPr="006530D6">
        <w:rPr>
          <w:rFonts w:ascii="Arial" w:hAnsi="Arial" w:cs="Arial" w:hint="eastAsia"/>
          <w:szCs w:val="21"/>
        </w:rPr>
        <w:t>A</w:t>
      </w:r>
      <w:r w:rsidR="006530D6" w:rsidRPr="006530D6">
        <w:rPr>
          <w:rFonts w:ascii="Arial" w:hAnsi="Arial" w:cs="Arial" w:hint="eastAsia"/>
          <w:szCs w:val="21"/>
        </w:rPr>
        <w:t>类</w:t>
      </w:r>
      <w:r w:rsidR="00A64BD5" w:rsidRPr="00A64BD5">
        <w:rPr>
          <w:rFonts w:ascii="Arial" w:hAnsi="Arial" w:cs="Arial"/>
          <w:szCs w:val="21"/>
        </w:rPr>
        <w:t>021961</w:t>
      </w:r>
      <w:r w:rsidR="006530D6" w:rsidRPr="006530D6">
        <w:rPr>
          <w:rFonts w:ascii="Arial" w:hAnsi="Arial" w:cs="Arial" w:hint="eastAsia"/>
          <w:szCs w:val="21"/>
        </w:rPr>
        <w:t>；</w:t>
      </w:r>
      <w:r w:rsidR="006530D6" w:rsidRPr="006530D6">
        <w:rPr>
          <w:rFonts w:ascii="Arial" w:hAnsi="Arial" w:cs="Arial" w:hint="eastAsia"/>
          <w:szCs w:val="21"/>
        </w:rPr>
        <w:t>C</w:t>
      </w:r>
      <w:r w:rsidR="006530D6" w:rsidRPr="006530D6">
        <w:rPr>
          <w:rFonts w:ascii="Arial" w:hAnsi="Arial" w:cs="Arial" w:hint="eastAsia"/>
          <w:szCs w:val="21"/>
        </w:rPr>
        <w:t>类</w:t>
      </w:r>
      <w:r w:rsidR="00A64BD5">
        <w:rPr>
          <w:rFonts w:ascii="Arial" w:hAnsi="Arial" w:cs="Arial"/>
          <w:szCs w:val="21"/>
        </w:rPr>
        <w:t>02196</w:t>
      </w:r>
      <w:r w:rsidR="00A64BD5">
        <w:rPr>
          <w:rFonts w:ascii="Arial" w:hAnsi="Arial" w:cs="Arial" w:hint="eastAsia"/>
          <w:szCs w:val="21"/>
        </w:rPr>
        <w:t>2</w:t>
      </w:r>
      <w:r w:rsidR="006530D6" w:rsidRPr="006530D6">
        <w:rPr>
          <w:rFonts w:ascii="Arial" w:hAnsi="Arial" w:cs="Arial" w:hint="eastAsia"/>
          <w:szCs w:val="21"/>
        </w:rPr>
        <w:t>）</w:t>
      </w:r>
      <w:r w:rsidR="006B759B" w:rsidRPr="000147DB">
        <w:rPr>
          <w:rFonts w:ascii="Arial" w:hAnsi="Arial" w:cs="Arial" w:hint="eastAsia"/>
          <w:szCs w:val="21"/>
        </w:rPr>
        <w:t>。现将相关事项公告如下：</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6530D6"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一</w:t>
      </w:r>
      <w:r w:rsidR="004F0132" w:rsidRPr="00622415">
        <w:rPr>
          <w:rFonts w:ascii="Arial" w:eastAsiaTheme="minorEastAsia" w:hAnsi="Arial" w:cs="Arial"/>
          <w:kern w:val="0"/>
          <w:szCs w:val="21"/>
        </w:rPr>
        <w:t>、</w:t>
      </w:r>
      <w:r>
        <w:rPr>
          <w:rFonts w:ascii="Arial" w:eastAsiaTheme="minorEastAsia" w:hAnsi="Arial" w:cs="Arial" w:hint="eastAsia"/>
          <w:kern w:val="0"/>
          <w:szCs w:val="21"/>
        </w:rPr>
        <w:t>新增</w:t>
      </w:r>
      <w:r w:rsidR="004F0132" w:rsidRPr="00622415">
        <w:rPr>
          <w:rFonts w:ascii="Arial" w:eastAsiaTheme="minorEastAsia" w:hAnsi="Arial" w:cs="Arial"/>
          <w:kern w:val="0"/>
          <w:szCs w:val="21"/>
        </w:rPr>
        <w:t>销售机构信息</w:t>
      </w:r>
    </w:p>
    <w:p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4A21B6">
        <w:rPr>
          <w:rFonts w:ascii="Arial" w:hAnsi="Arial" w:cs="Arial" w:hint="eastAsia"/>
          <w:kern w:val="0"/>
          <w:szCs w:val="21"/>
        </w:rPr>
        <w:t>东方财富证券股份有限公司</w:t>
      </w:r>
    </w:p>
    <w:p w:rsidR="004A21B6" w:rsidRPr="004A21B6"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注册地址：西藏自治区拉萨市柳梧新区国际总部城</w:t>
      </w:r>
      <w:r w:rsidRPr="004A21B6">
        <w:rPr>
          <w:rFonts w:ascii="Arial" w:hAnsi="Arial" w:cs="Arial" w:hint="eastAsia"/>
          <w:kern w:val="0"/>
          <w:szCs w:val="21"/>
        </w:rPr>
        <w:t>10</w:t>
      </w:r>
      <w:r w:rsidRPr="004A21B6">
        <w:rPr>
          <w:rFonts w:ascii="Arial" w:hAnsi="Arial" w:cs="Arial" w:hint="eastAsia"/>
          <w:kern w:val="0"/>
          <w:szCs w:val="21"/>
        </w:rPr>
        <w:t>栋楼</w:t>
      </w:r>
    </w:p>
    <w:p w:rsidR="004A21B6" w:rsidRPr="004A21B6"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办公地址：上海市徐汇区宛平南路</w:t>
      </w:r>
      <w:r w:rsidRPr="004A21B6">
        <w:rPr>
          <w:rFonts w:ascii="Arial" w:hAnsi="Arial" w:cs="Arial" w:hint="eastAsia"/>
          <w:kern w:val="0"/>
          <w:szCs w:val="21"/>
        </w:rPr>
        <w:t>88</w:t>
      </w:r>
      <w:r w:rsidRPr="004A21B6">
        <w:rPr>
          <w:rFonts w:ascii="Arial" w:hAnsi="Arial" w:cs="Arial" w:hint="eastAsia"/>
          <w:kern w:val="0"/>
          <w:szCs w:val="21"/>
        </w:rPr>
        <w:t>号东方财富大厦</w:t>
      </w:r>
    </w:p>
    <w:p w:rsidR="004A21B6" w:rsidRPr="004A21B6"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法定代表人：戴彦</w:t>
      </w:r>
    </w:p>
    <w:p w:rsidR="004A21B6" w:rsidRPr="004A21B6"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联系人：陈亚男</w:t>
      </w:r>
    </w:p>
    <w:p w:rsidR="004A21B6" w:rsidRPr="004A21B6"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电话：</w:t>
      </w:r>
      <w:r w:rsidRPr="004A21B6">
        <w:rPr>
          <w:rFonts w:ascii="Arial" w:hAnsi="Arial" w:cs="Arial" w:hint="eastAsia"/>
          <w:kern w:val="0"/>
          <w:szCs w:val="21"/>
        </w:rPr>
        <w:t>021-23586583</w:t>
      </w:r>
    </w:p>
    <w:p w:rsidR="004A21B6" w:rsidRPr="004A21B6"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传真：</w:t>
      </w:r>
      <w:r w:rsidRPr="004A21B6">
        <w:rPr>
          <w:rFonts w:ascii="Arial" w:hAnsi="Arial" w:cs="Arial" w:hint="eastAsia"/>
          <w:kern w:val="0"/>
          <w:szCs w:val="21"/>
        </w:rPr>
        <w:t>021-23586864</w:t>
      </w:r>
    </w:p>
    <w:p w:rsidR="004A21B6" w:rsidRPr="004A21B6"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客户服务电话：</w:t>
      </w:r>
      <w:r w:rsidRPr="004A21B6">
        <w:rPr>
          <w:rFonts w:ascii="Arial" w:hAnsi="Arial" w:cs="Arial" w:hint="eastAsia"/>
          <w:kern w:val="0"/>
          <w:szCs w:val="21"/>
        </w:rPr>
        <w:t>95357</w:t>
      </w:r>
    </w:p>
    <w:p w:rsidR="00B84339"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网址：</w:t>
      </w:r>
      <w:r w:rsidRPr="004A21B6">
        <w:rPr>
          <w:rFonts w:ascii="Arial" w:hAnsi="Arial" w:cs="Arial" w:hint="eastAsia"/>
          <w:kern w:val="0"/>
          <w:szCs w:val="21"/>
        </w:rPr>
        <w:t>http://www.18.cn</w:t>
      </w:r>
    </w:p>
    <w:p w:rsidR="006530D6" w:rsidRDefault="006530D6" w:rsidP="006530D6">
      <w:pPr>
        <w:pStyle w:val="aa"/>
        <w:shd w:val="clear" w:color="auto" w:fill="FFFFFF"/>
        <w:spacing w:before="0" w:beforeAutospacing="0" w:after="0" w:afterAutospacing="0" w:line="315" w:lineRule="atLeast"/>
        <w:ind w:left="420"/>
        <w:rPr>
          <w:rFonts w:ascii="Arial" w:hAnsi="Arial" w:cs="Arial"/>
          <w:sz w:val="21"/>
          <w:szCs w:val="21"/>
        </w:rPr>
      </w:pPr>
      <w:r w:rsidRPr="006530D6">
        <w:rPr>
          <w:rFonts w:ascii="Arial" w:hAnsi="Arial" w:cs="Arial" w:hint="eastAsia"/>
          <w:sz w:val="21"/>
          <w:szCs w:val="21"/>
        </w:rPr>
        <w:t>注：上述销售机构具体销售安排以销售机构规定为准，敬请投资者留意销售机构的相关公告。</w:t>
      </w:r>
    </w:p>
    <w:p w:rsidR="006530D6" w:rsidRPr="006530D6" w:rsidRDefault="006530D6" w:rsidP="006530D6">
      <w:pPr>
        <w:pStyle w:val="aa"/>
        <w:shd w:val="clear" w:color="auto" w:fill="FFFFFF"/>
        <w:spacing w:before="0" w:beforeAutospacing="0" w:after="0" w:afterAutospacing="0" w:line="315" w:lineRule="atLeast"/>
        <w:ind w:left="420"/>
        <w:rPr>
          <w:rFonts w:ascii="Arial" w:hAnsi="Arial" w:cs="Arial"/>
          <w:sz w:val="21"/>
          <w:szCs w:val="21"/>
        </w:rPr>
      </w:pPr>
    </w:p>
    <w:p w:rsidR="0098471D" w:rsidRPr="000147DB" w:rsidRDefault="006530D6">
      <w:pPr>
        <w:widowControl/>
        <w:spacing w:line="360" w:lineRule="auto"/>
        <w:ind w:firstLineChars="200" w:firstLine="420"/>
        <w:jc w:val="left"/>
        <w:rPr>
          <w:rFonts w:ascii="Arial" w:hAnsi="Arial" w:cs="Arial"/>
          <w:szCs w:val="21"/>
        </w:rPr>
      </w:pPr>
      <w:r>
        <w:rPr>
          <w:rFonts w:ascii="Arial" w:hAnsi="Arial" w:cs="Arial" w:hint="eastAsia"/>
          <w:szCs w:val="21"/>
        </w:rPr>
        <w:t>二</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4A21B6">
        <w:rPr>
          <w:rFonts w:ascii="Arial" w:hAnsi="Arial" w:cs="Arial" w:hint="eastAsia"/>
          <w:kern w:val="0"/>
          <w:szCs w:val="21"/>
        </w:rPr>
        <w:t>东方财富证券股份有限公司</w:t>
      </w:r>
    </w:p>
    <w:p w:rsidR="004A21B6" w:rsidRPr="004A21B6"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客户服务电话：</w:t>
      </w:r>
      <w:r w:rsidRPr="004A21B6">
        <w:rPr>
          <w:rFonts w:ascii="Arial" w:hAnsi="Arial" w:cs="Arial" w:hint="eastAsia"/>
          <w:kern w:val="0"/>
          <w:szCs w:val="21"/>
        </w:rPr>
        <w:t>95357</w:t>
      </w:r>
    </w:p>
    <w:p w:rsidR="004A21B6" w:rsidRDefault="004A21B6" w:rsidP="004A21B6">
      <w:pPr>
        <w:widowControl/>
        <w:spacing w:line="360" w:lineRule="auto"/>
        <w:ind w:firstLineChars="200" w:firstLine="420"/>
        <w:jc w:val="left"/>
        <w:rPr>
          <w:rFonts w:ascii="Arial" w:hAnsi="Arial" w:cs="Arial"/>
          <w:kern w:val="0"/>
          <w:szCs w:val="21"/>
        </w:rPr>
      </w:pPr>
      <w:r w:rsidRPr="004A21B6">
        <w:rPr>
          <w:rFonts w:ascii="Arial" w:hAnsi="Arial" w:cs="Arial" w:hint="eastAsia"/>
          <w:kern w:val="0"/>
          <w:szCs w:val="21"/>
        </w:rPr>
        <w:t>网址：</w:t>
      </w:r>
      <w:r w:rsidRPr="004A21B6">
        <w:rPr>
          <w:rFonts w:ascii="Arial" w:hAnsi="Arial" w:cs="Arial" w:hint="eastAsia"/>
          <w:kern w:val="0"/>
          <w:szCs w:val="21"/>
        </w:rPr>
        <w:t>http://www.18.cn</w:t>
      </w:r>
    </w:p>
    <w:p w:rsidR="000237E9" w:rsidRPr="004A21B6" w:rsidRDefault="000237E9" w:rsidP="00B84339">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lastRenderedPageBreak/>
        <w:t>风险提示：基金管理人承诺以诚实信用、勤勉尽责的原则管理和运用基金资产，但不保证基金一定盈利，也不保证最低收益。投资者投资于</w:t>
      </w:r>
      <w:r w:rsidR="006530D6">
        <w:rPr>
          <w:rFonts w:ascii="Arial" w:hAnsi="Arial" w:cs="Arial" w:hint="eastAsia"/>
          <w:color w:val="000000"/>
          <w:kern w:val="0"/>
          <w:szCs w:val="21"/>
        </w:rPr>
        <w:t>本</w:t>
      </w:r>
      <w:r w:rsidR="004F0132">
        <w:rPr>
          <w:rFonts w:ascii="Arial" w:hAnsi="Arial" w:cs="Arial"/>
          <w:color w:val="000000"/>
          <w:kern w:val="0"/>
          <w:szCs w:val="21"/>
        </w:rPr>
        <w:t>基金</w:t>
      </w:r>
      <w:r w:rsidRPr="00FD5083">
        <w:rPr>
          <w:rFonts w:ascii="Arial" w:hAnsi="Arial" w:cs="Arial"/>
          <w:color w:val="000000"/>
          <w:kern w:val="0"/>
          <w:szCs w:val="21"/>
        </w:rPr>
        <w:t>时应认真阅读</w:t>
      </w:r>
      <w:r w:rsidR="006530D6">
        <w:rPr>
          <w:rFonts w:ascii="Arial" w:hAnsi="Arial" w:cs="Arial" w:hint="eastAsia"/>
          <w:color w:val="000000"/>
          <w:kern w:val="0"/>
          <w:szCs w:val="21"/>
        </w:rPr>
        <w:t>本</w:t>
      </w:r>
      <w:r w:rsidR="004F0132">
        <w:rPr>
          <w:rFonts w:ascii="Arial" w:hAnsi="Arial" w:cs="Arial"/>
          <w:color w:val="000000"/>
          <w:kern w:val="0"/>
          <w:szCs w:val="21"/>
        </w:rPr>
        <w:t>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273054">
        <w:rPr>
          <w:rFonts w:ascii="Arial" w:hAnsi="Arial" w:cs="Arial" w:hint="eastAsia"/>
          <w:kern w:val="0"/>
          <w:szCs w:val="21"/>
        </w:rPr>
        <w:t>四</w:t>
      </w:r>
      <w:r w:rsidRPr="00FD5083">
        <w:rPr>
          <w:rFonts w:ascii="Arial" w:hAnsi="Arial" w:cs="Arial"/>
          <w:kern w:val="0"/>
          <w:szCs w:val="21"/>
        </w:rPr>
        <w:t>年</w:t>
      </w:r>
      <w:r w:rsidR="004A21B6">
        <w:rPr>
          <w:rFonts w:ascii="Arial" w:hAnsi="Arial" w:cs="Arial" w:hint="eastAsia"/>
          <w:kern w:val="0"/>
          <w:szCs w:val="21"/>
        </w:rPr>
        <w:t>九</w:t>
      </w:r>
      <w:r w:rsidR="00527CFF" w:rsidRPr="00FD5083">
        <w:rPr>
          <w:rFonts w:ascii="Arial" w:hAnsi="Arial" w:cs="Arial"/>
          <w:kern w:val="0"/>
          <w:szCs w:val="21"/>
        </w:rPr>
        <w:t>月</w:t>
      </w:r>
      <w:r w:rsidR="004A21B6">
        <w:rPr>
          <w:rFonts w:ascii="Arial" w:hAnsi="Arial" w:cs="Arial" w:hint="eastAsia"/>
          <w:kern w:val="0"/>
          <w:szCs w:val="21"/>
        </w:rPr>
        <w:t>二</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E9" w:rsidRDefault="00F04AE9" w:rsidP="008E6554">
      <w:r>
        <w:separator/>
      </w:r>
    </w:p>
  </w:endnote>
  <w:endnote w:type="continuationSeparator" w:id="0">
    <w:p w:rsidR="00F04AE9" w:rsidRDefault="00F04AE9"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E9" w:rsidRDefault="00F04AE9" w:rsidP="008E6554">
      <w:r>
        <w:separator/>
      </w:r>
    </w:p>
  </w:footnote>
  <w:footnote w:type="continuationSeparator" w:id="0">
    <w:p w:rsidR="00F04AE9" w:rsidRDefault="00F04AE9"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6655E"/>
    <w:rsid w:val="00073E17"/>
    <w:rsid w:val="00080D2E"/>
    <w:rsid w:val="000863EA"/>
    <w:rsid w:val="0009138D"/>
    <w:rsid w:val="00093D33"/>
    <w:rsid w:val="000975F7"/>
    <w:rsid w:val="000A2295"/>
    <w:rsid w:val="000B4D9B"/>
    <w:rsid w:val="000C1AEC"/>
    <w:rsid w:val="000C47B7"/>
    <w:rsid w:val="000E0F94"/>
    <w:rsid w:val="000E27C1"/>
    <w:rsid w:val="000E4EFF"/>
    <w:rsid w:val="000E519B"/>
    <w:rsid w:val="000F2CC2"/>
    <w:rsid w:val="000F445C"/>
    <w:rsid w:val="000F7255"/>
    <w:rsid w:val="000F77C2"/>
    <w:rsid w:val="000F7828"/>
    <w:rsid w:val="001177E7"/>
    <w:rsid w:val="00117968"/>
    <w:rsid w:val="00127C63"/>
    <w:rsid w:val="00136B2A"/>
    <w:rsid w:val="00147743"/>
    <w:rsid w:val="0015086E"/>
    <w:rsid w:val="001518A1"/>
    <w:rsid w:val="00156239"/>
    <w:rsid w:val="00156ED8"/>
    <w:rsid w:val="00157191"/>
    <w:rsid w:val="00160AC4"/>
    <w:rsid w:val="001634A3"/>
    <w:rsid w:val="00165135"/>
    <w:rsid w:val="001672E8"/>
    <w:rsid w:val="0017061B"/>
    <w:rsid w:val="001745A4"/>
    <w:rsid w:val="00174B31"/>
    <w:rsid w:val="00177C9A"/>
    <w:rsid w:val="001821D8"/>
    <w:rsid w:val="00182CCD"/>
    <w:rsid w:val="0018307A"/>
    <w:rsid w:val="001B13A9"/>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57A96"/>
    <w:rsid w:val="002603E0"/>
    <w:rsid w:val="00270632"/>
    <w:rsid w:val="0027124D"/>
    <w:rsid w:val="00273054"/>
    <w:rsid w:val="00274C05"/>
    <w:rsid w:val="00280DB3"/>
    <w:rsid w:val="00294EF4"/>
    <w:rsid w:val="0029650B"/>
    <w:rsid w:val="002A3C16"/>
    <w:rsid w:val="002A4E9E"/>
    <w:rsid w:val="002A5EA8"/>
    <w:rsid w:val="002A7BEA"/>
    <w:rsid w:val="002B02C5"/>
    <w:rsid w:val="002B7241"/>
    <w:rsid w:val="002B7B4C"/>
    <w:rsid w:val="002D6E17"/>
    <w:rsid w:val="002D7DDC"/>
    <w:rsid w:val="002E2274"/>
    <w:rsid w:val="002E41B3"/>
    <w:rsid w:val="002E58FA"/>
    <w:rsid w:val="002E61B7"/>
    <w:rsid w:val="002E68CF"/>
    <w:rsid w:val="002E69D4"/>
    <w:rsid w:val="002E7C07"/>
    <w:rsid w:val="002F785E"/>
    <w:rsid w:val="00303FAC"/>
    <w:rsid w:val="003062AB"/>
    <w:rsid w:val="003202FA"/>
    <w:rsid w:val="00320702"/>
    <w:rsid w:val="0032344A"/>
    <w:rsid w:val="003375B8"/>
    <w:rsid w:val="00340B1C"/>
    <w:rsid w:val="0034279F"/>
    <w:rsid w:val="003434B9"/>
    <w:rsid w:val="003465C4"/>
    <w:rsid w:val="00351625"/>
    <w:rsid w:val="003555D0"/>
    <w:rsid w:val="00355879"/>
    <w:rsid w:val="00356A04"/>
    <w:rsid w:val="0035743E"/>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A21B6"/>
    <w:rsid w:val="004B48E2"/>
    <w:rsid w:val="004B554A"/>
    <w:rsid w:val="004B6D59"/>
    <w:rsid w:val="004C1108"/>
    <w:rsid w:val="004D7080"/>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5F5924"/>
    <w:rsid w:val="006072AD"/>
    <w:rsid w:val="00610E26"/>
    <w:rsid w:val="006126E5"/>
    <w:rsid w:val="006171A2"/>
    <w:rsid w:val="00620C54"/>
    <w:rsid w:val="0062214B"/>
    <w:rsid w:val="00622B06"/>
    <w:rsid w:val="0062408D"/>
    <w:rsid w:val="0062669E"/>
    <w:rsid w:val="006274D8"/>
    <w:rsid w:val="00636162"/>
    <w:rsid w:val="0063778C"/>
    <w:rsid w:val="006427C4"/>
    <w:rsid w:val="0064495D"/>
    <w:rsid w:val="00650350"/>
    <w:rsid w:val="006530D6"/>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20DB1"/>
    <w:rsid w:val="0073236E"/>
    <w:rsid w:val="00732E71"/>
    <w:rsid w:val="007332D9"/>
    <w:rsid w:val="00735537"/>
    <w:rsid w:val="007459FF"/>
    <w:rsid w:val="00747446"/>
    <w:rsid w:val="0075081D"/>
    <w:rsid w:val="00755DF1"/>
    <w:rsid w:val="00765121"/>
    <w:rsid w:val="00765D9F"/>
    <w:rsid w:val="00771F5C"/>
    <w:rsid w:val="00772661"/>
    <w:rsid w:val="00773EF4"/>
    <w:rsid w:val="007756F3"/>
    <w:rsid w:val="0077688E"/>
    <w:rsid w:val="00776ECF"/>
    <w:rsid w:val="007838F6"/>
    <w:rsid w:val="00791F9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72F2"/>
    <w:rsid w:val="007F4E1C"/>
    <w:rsid w:val="007F62BF"/>
    <w:rsid w:val="007F6941"/>
    <w:rsid w:val="007F6D8E"/>
    <w:rsid w:val="0081417C"/>
    <w:rsid w:val="008201EF"/>
    <w:rsid w:val="00826885"/>
    <w:rsid w:val="00830255"/>
    <w:rsid w:val="008302C5"/>
    <w:rsid w:val="00832E38"/>
    <w:rsid w:val="00834CC8"/>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3278A"/>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4BD5"/>
    <w:rsid w:val="00A65587"/>
    <w:rsid w:val="00A7005D"/>
    <w:rsid w:val="00A80836"/>
    <w:rsid w:val="00A868AF"/>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623C"/>
    <w:rsid w:val="00B07B2B"/>
    <w:rsid w:val="00B16AFD"/>
    <w:rsid w:val="00B17C8B"/>
    <w:rsid w:val="00B22640"/>
    <w:rsid w:val="00B3369A"/>
    <w:rsid w:val="00B42242"/>
    <w:rsid w:val="00B425D5"/>
    <w:rsid w:val="00B46D00"/>
    <w:rsid w:val="00B55515"/>
    <w:rsid w:val="00B61B14"/>
    <w:rsid w:val="00B753AD"/>
    <w:rsid w:val="00B84339"/>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E13BC"/>
    <w:rsid w:val="00C057E4"/>
    <w:rsid w:val="00C06895"/>
    <w:rsid w:val="00C11517"/>
    <w:rsid w:val="00C22499"/>
    <w:rsid w:val="00C229F4"/>
    <w:rsid w:val="00C22DC9"/>
    <w:rsid w:val="00C35F6A"/>
    <w:rsid w:val="00C405EC"/>
    <w:rsid w:val="00C4350D"/>
    <w:rsid w:val="00C53026"/>
    <w:rsid w:val="00C62558"/>
    <w:rsid w:val="00C63875"/>
    <w:rsid w:val="00C7034F"/>
    <w:rsid w:val="00C77876"/>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D7C73"/>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5086B"/>
    <w:rsid w:val="00D5324E"/>
    <w:rsid w:val="00D538B2"/>
    <w:rsid w:val="00D608E7"/>
    <w:rsid w:val="00D60D84"/>
    <w:rsid w:val="00D65C0F"/>
    <w:rsid w:val="00D81AA4"/>
    <w:rsid w:val="00D82018"/>
    <w:rsid w:val="00D84BD9"/>
    <w:rsid w:val="00D870ED"/>
    <w:rsid w:val="00D91FA3"/>
    <w:rsid w:val="00DA2931"/>
    <w:rsid w:val="00DA34C7"/>
    <w:rsid w:val="00DA4B15"/>
    <w:rsid w:val="00DA57CC"/>
    <w:rsid w:val="00DB545C"/>
    <w:rsid w:val="00DC0D2B"/>
    <w:rsid w:val="00DC1E66"/>
    <w:rsid w:val="00DC458A"/>
    <w:rsid w:val="00DC5FCC"/>
    <w:rsid w:val="00DD3DBC"/>
    <w:rsid w:val="00DE079F"/>
    <w:rsid w:val="00DE3106"/>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5401E"/>
    <w:rsid w:val="00E60F88"/>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928"/>
    <w:rsid w:val="00EF4360"/>
    <w:rsid w:val="00EF4BB2"/>
    <w:rsid w:val="00F0297F"/>
    <w:rsid w:val="00F03DB3"/>
    <w:rsid w:val="00F04AE9"/>
    <w:rsid w:val="00F06DDB"/>
    <w:rsid w:val="00F14B04"/>
    <w:rsid w:val="00F343D0"/>
    <w:rsid w:val="00F34693"/>
    <w:rsid w:val="00F401A7"/>
    <w:rsid w:val="00F42F90"/>
    <w:rsid w:val="00F44FAE"/>
    <w:rsid w:val="00F476F3"/>
    <w:rsid w:val="00F5481C"/>
    <w:rsid w:val="00F646A8"/>
    <w:rsid w:val="00F83ABF"/>
    <w:rsid w:val="00F8402A"/>
    <w:rsid w:val="00F90593"/>
    <w:rsid w:val="00F90B0C"/>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D7263"/>
    <w:rsid w:val="00FE13BA"/>
    <w:rsid w:val="00FE210C"/>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02107217">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4</DocSecurity>
  <Lines>4</Lines>
  <Paragraphs>1</Paragraphs>
  <ScaleCrop>false</ScaleCrop>
  <Company>JDJR</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2024-09-01T16:00:00Z</dcterms:created>
  <dcterms:modified xsi:type="dcterms:W3CDTF">2024-09-01T16:00:00Z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