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78" w:rsidRPr="00F5688B" w:rsidRDefault="00770055" w:rsidP="00770055">
      <w:pPr>
        <w:autoSpaceDE w:val="0"/>
        <w:autoSpaceDN w:val="0"/>
        <w:adjustRightInd w:val="0"/>
        <w:jc w:val="center"/>
        <w:rPr>
          <w:rFonts w:ascii="宋体" w:cs="宋体"/>
          <w:color w:val="000000"/>
          <w:kern w:val="0"/>
          <w:sz w:val="24"/>
          <w:szCs w:val="24"/>
        </w:rPr>
      </w:pPr>
      <w:r w:rsidRPr="00F5688B">
        <w:rPr>
          <w:rFonts w:ascii="宋体" w:hAnsi="宋体" w:hint="eastAsia"/>
          <w:b/>
          <w:sz w:val="28"/>
          <w:szCs w:val="28"/>
        </w:rPr>
        <w:t>关于</w:t>
      </w:r>
      <w:r w:rsidR="00E236DA">
        <w:rPr>
          <w:rFonts w:ascii="宋体" w:hAnsi="宋体" w:hint="eastAsia"/>
          <w:b/>
          <w:sz w:val="28"/>
          <w:szCs w:val="28"/>
        </w:rPr>
        <w:t>财通资管中证有色金属指数型发起式证券投资基金</w:t>
      </w:r>
      <w:r w:rsidRPr="00F5688B">
        <w:rPr>
          <w:rFonts w:ascii="宋体" w:hAnsi="宋体" w:hint="eastAsia"/>
          <w:b/>
          <w:sz w:val="28"/>
          <w:szCs w:val="28"/>
        </w:rPr>
        <w:t>基金合同终止及基金财产清算的公告</w:t>
      </w:r>
    </w:p>
    <w:p w:rsidR="00770055" w:rsidRPr="00F5688B" w:rsidRDefault="00770055" w:rsidP="004B5678">
      <w:pPr>
        <w:spacing w:line="360" w:lineRule="auto"/>
        <w:ind w:firstLineChars="200" w:firstLine="420"/>
        <w:rPr>
          <w:rFonts w:ascii="宋体" w:hAnsi="宋体"/>
        </w:rPr>
      </w:pPr>
    </w:p>
    <w:p w:rsidR="00770055" w:rsidRPr="00F5688B" w:rsidRDefault="004B5678" w:rsidP="00770055">
      <w:pPr>
        <w:spacing w:line="360" w:lineRule="auto"/>
        <w:ind w:firstLineChars="200" w:firstLine="420"/>
        <w:rPr>
          <w:rFonts w:ascii="宋体" w:hAnsi="宋体" w:hint="eastAsia"/>
        </w:rPr>
      </w:pPr>
      <w:r w:rsidRPr="00F5688B">
        <w:rPr>
          <w:rFonts w:ascii="宋体" w:hAnsi="宋体" w:hint="eastAsia"/>
        </w:rPr>
        <w:t>根据《中华人民共和国证券投资基金法》、《公开募集证券投资基金运作管理办法》、《</w:t>
      </w:r>
      <w:r w:rsidR="00E236DA">
        <w:rPr>
          <w:rFonts w:ascii="宋体" w:hAnsi="宋体" w:hint="eastAsia"/>
        </w:rPr>
        <w:t>财通资管中证有色金属指数型发起式证券投资基金</w:t>
      </w:r>
      <w:r w:rsidRPr="00F5688B">
        <w:rPr>
          <w:rFonts w:ascii="宋体" w:hAnsi="宋体" w:hint="eastAsia"/>
        </w:rPr>
        <w:t>基金合同》（以下简称</w:t>
      </w:r>
      <w:r w:rsidRPr="00F5688B">
        <w:rPr>
          <w:rFonts w:ascii="宋体" w:hAnsi="宋体"/>
        </w:rPr>
        <w:t>“</w:t>
      </w:r>
      <w:r w:rsidRPr="00F5688B">
        <w:rPr>
          <w:rFonts w:ascii="宋体" w:hAnsi="宋体" w:hint="eastAsia"/>
        </w:rPr>
        <w:t>《基金合同》</w:t>
      </w:r>
      <w:r w:rsidRPr="00F5688B">
        <w:rPr>
          <w:rFonts w:ascii="宋体" w:hAnsi="宋体"/>
        </w:rPr>
        <w:t>”</w:t>
      </w:r>
      <w:r w:rsidRPr="00F5688B">
        <w:rPr>
          <w:rFonts w:ascii="宋体" w:hAnsi="宋体" w:hint="eastAsia"/>
        </w:rPr>
        <w:t>或</w:t>
      </w:r>
      <w:r w:rsidRPr="00F5688B">
        <w:rPr>
          <w:rFonts w:ascii="宋体" w:hAnsi="宋体"/>
        </w:rPr>
        <w:t>“</w:t>
      </w:r>
      <w:r w:rsidRPr="00F5688B">
        <w:rPr>
          <w:rFonts w:ascii="宋体" w:hAnsi="宋体" w:hint="eastAsia"/>
        </w:rPr>
        <w:t>基金合同</w:t>
      </w:r>
      <w:r w:rsidRPr="00F5688B">
        <w:rPr>
          <w:rFonts w:ascii="宋体" w:hAnsi="宋体"/>
        </w:rPr>
        <w:t>”</w:t>
      </w:r>
      <w:r w:rsidRPr="00F5688B">
        <w:rPr>
          <w:rFonts w:ascii="宋体" w:hAnsi="宋体" w:hint="eastAsia"/>
        </w:rPr>
        <w:t>）的有关规定，</w:t>
      </w:r>
      <w:r w:rsidR="00E236DA">
        <w:rPr>
          <w:rFonts w:ascii="宋体" w:hAnsi="宋体" w:hint="eastAsia"/>
        </w:rPr>
        <w:t>财通资管中证有色金属指数型发起式证券投资基金</w:t>
      </w:r>
      <w:r w:rsidRPr="00F5688B">
        <w:rPr>
          <w:rFonts w:ascii="宋体" w:hAnsi="宋体" w:hint="eastAsia"/>
        </w:rPr>
        <w:t>（以下简称</w:t>
      </w:r>
      <w:r w:rsidRPr="00F5688B">
        <w:rPr>
          <w:rFonts w:ascii="宋体" w:hAnsi="宋体"/>
        </w:rPr>
        <w:t>“</w:t>
      </w:r>
      <w:r w:rsidRPr="00F5688B">
        <w:rPr>
          <w:rFonts w:ascii="宋体" w:hAnsi="宋体" w:hint="eastAsia"/>
        </w:rPr>
        <w:t>本基金</w:t>
      </w:r>
      <w:r w:rsidRPr="00F5688B">
        <w:rPr>
          <w:rFonts w:ascii="宋体" w:hAnsi="宋体"/>
        </w:rPr>
        <w:t>”</w:t>
      </w:r>
      <w:r w:rsidRPr="00F5688B">
        <w:rPr>
          <w:rFonts w:ascii="宋体" w:hAnsi="宋体" w:hint="eastAsia"/>
        </w:rPr>
        <w:t>）</w:t>
      </w:r>
      <w:r w:rsidR="00770055" w:rsidRPr="00F5688B">
        <w:rPr>
          <w:rFonts w:ascii="宋体" w:hAnsi="宋体" w:hint="eastAsia"/>
        </w:rPr>
        <w:t>出现了基金合同终止事由，财通证券资产管理有限公司（以下简称</w:t>
      </w:r>
      <w:r w:rsidR="00770055" w:rsidRPr="00F5688B">
        <w:rPr>
          <w:rFonts w:ascii="宋体" w:hAnsi="宋体"/>
        </w:rPr>
        <w:t>“</w:t>
      </w:r>
      <w:r w:rsidR="00770055" w:rsidRPr="00F5688B">
        <w:rPr>
          <w:rFonts w:ascii="宋体" w:hAnsi="宋体" w:hint="eastAsia"/>
        </w:rPr>
        <w:t>本基金管理人</w:t>
      </w:r>
      <w:r w:rsidR="00770055" w:rsidRPr="00F5688B">
        <w:rPr>
          <w:rFonts w:ascii="宋体" w:hAnsi="宋体"/>
        </w:rPr>
        <w:t>”</w:t>
      </w:r>
      <w:r w:rsidR="00770055" w:rsidRPr="00F5688B">
        <w:rPr>
          <w:rFonts w:ascii="宋体" w:hAnsi="宋体" w:hint="eastAsia"/>
        </w:rPr>
        <w:t>）应当在上述事由出现后终止基金合同并依法履行基金财产清算程序，此事项不需召开基金份额持有人大会。本基金的最后运作日为</w:t>
      </w:r>
      <w:r w:rsidR="00770055" w:rsidRPr="00F5688B">
        <w:rPr>
          <w:rFonts w:ascii="宋体" w:hAnsi="宋体"/>
        </w:rPr>
        <w:t>2024</w:t>
      </w:r>
      <w:r w:rsidR="00770055" w:rsidRPr="00F5688B">
        <w:rPr>
          <w:rFonts w:ascii="宋体" w:hAnsi="宋体" w:hint="eastAsia"/>
        </w:rPr>
        <w:t>年</w:t>
      </w:r>
      <w:r w:rsidR="00CA186D">
        <w:rPr>
          <w:rFonts w:ascii="宋体" w:hAnsi="宋体"/>
        </w:rPr>
        <w:t>9</w:t>
      </w:r>
      <w:r w:rsidR="00770055" w:rsidRPr="00F5688B">
        <w:rPr>
          <w:rFonts w:ascii="宋体" w:hAnsi="宋体" w:hint="eastAsia"/>
        </w:rPr>
        <w:t>月</w:t>
      </w:r>
      <w:r w:rsidR="00CA186D">
        <w:rPr>
          <w:rFonts w:ascii="宋体" w:hAnsi="宋体"/>
        </w:rPr>
        <w:t>1</w:t>
      </w:r>
      <w:r w:rsidR="00770055" w:rsidRPr="00F5688B">
        <w:rPr>
          <w:rFonts w:ascii="宋体" w:hAnsi="宋体" w:hint="eastAsia"/>
        </w:rPr>
        <w:t>日，并将于</w:t>
      </w:r>
      <w:r w:rsidR="00770055" w:rsidRPr="00F5688B">
        <w:rPr>
          <w:rFonts w:ascii="宋体" w:hAnsi="宋体"/>
        </w:rPr>
        <w:t>2024</w:t>
      </w:r>
      <w:r w:rsidR="00770055" w:rsidRPr="00F5688B">
        <w:rPr>
          <w:rFonts w:ascii="宋体" w:hAnsi="宋体" w:hint="eastAsia"/>
        </w:rPr>
        <w:t>年</w:t>
      </w:r>
      <w:r w:rsidR="00CA186D">
        <w:rPr>
          <w:rFonts w:ascii="宋体" w:hAnsi="宋体"/>
        </w:rPr>
        <w:t>9</w:t>
      </w:r>
      <w:r w:rsidR="00770055" w:rsidRPr="00F5688B">
        <w:rPr>
          <w:rFonts w:ascii="宋体" w:hAnsi="宋体" w:hint="eastAsia"/>
        </w:rPr>
        <w:t>月</w:t>
      </w:r>
      <w:r w:rsidR="00CA186D">
        <w:rPr>
          <w:rFonts w:ascii="宋体" w:hAnsi="宋体"/>
        </w:rPr>
        <w:t>2</w:t>
      </w:r>
      <w:r w:rsidR="00770055" w:rsidRPr="00F5688B">
        <w:rPr>
          <w:rFonts w:ascii="宋体" w:hAnsi="宋体" w:hint="eastAsia"/>
        </w:rPr>
        <w:t>日进入清算程序。</w:t>
      </w:r>
    </w:p>
    <w:p w:rsidR="004B5678" w:rsidRPr="00F5688B" w:rsidRDefault="004B5678" w:rsidP="00944F33">
      <w:pPr>
        <w:spacing w:line="360" w:lineRule="auto"/>
        <w:ind w:firstLineChars="200" w:firstLine="422"/>
        <w:rPr>
          <w:rFonts w:ascii="宋体" w:hAnsi="宋体"/>
          <w:b/>
        </w:rPr>
      </w:pPr>
      <w:r w:rsidRPr="00F5688B">
        <w:rPr>
          <w:rFonts w:ascii="宋体" w:hAnsi="宋体"/>
          <w:b/>
        </w:rPr>
        <w:t>一、</w:t>
      </w:r>
      <w:r w:rsidRPr="00F5688B">
        <w:rPr>
          <w:rFonts w:ascii="宋体" w:hAnsi="宋体" w:hint="eastAsia"/>
          <w:b/>
        </w:rPr>
        <w:t>本基金</w:t>
      </w:r>
      <w:r w:rsidRPr="00F5688B">
        <w:rPr>
          <w:rFonts w:ascii="宋体" w:hAnsi="宋体"/>
          <w:b/>
        </w:rPr>
        <w:t>基本</w:t>
      </w:r>
      <w:r w:rsidRPr="00F5688B">
        <w:rPr>
          <w:rFonts w:ascii="宋体" w:hAnsi="宋体" w:hint="eastAsia"/>
          <w:b/>
        </w:rPr>
        <w:t>信息</w:t>
      </w:r>
    </w:p>
    <w:tbl>
      <w:tblPr>
        <w:tblW w:w="8364" w:type="dxa"/>
        <w:tblInd w:w="108" w:type="dxa"/>
        <w:tblLayout w:type="fixed"/>
        <w:tblLook w:val="04A0"/>
      </w:tblPr>
      <w:tblGrid>
        <w:gridCol w:w="2694"/>
        <w:gridCol w:w="2835"/>
        <w:gridCol w:w="2835"/>
      </w:tblGrid>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基金名称</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E236DA" w:rsidP="005509C2">
            <w:pPr>
              <w:autoSpaceDE w:val="0"/>
              <w:autoSpaceDN w:val="0"/>
              <w:adjustRightInd w:val="0"/>
              <w:spacing w:before="30" w:line="360" w:lineRule="auto"/>
              <w:ind w:left="15"/>
              <w:jc w:val="left"/>
              <w:rPr>
                <w:color w:val="000000"/>
                <w:kern w:val="0"/>
              </w:rPr>
            </w:pPr>
            <w:r>
              <w:rPr>
                <w:rFonts w:hint="eastAsia"/>
                <w:color w:val="000000"/>
                <w:kern w:val="0"/>
              </w:rPr>
              <w:t>财通资管中证有色金属指数型发起式证券投资基金</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基金简称</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B04EDB" w:rsidP="00B04EDB">
            <w:pPr>
              <w:autoSpaceDE w:val="0"/>
              <w:autoSpaceDN w:val="0"/>
              <w:adjustRightInd w:val="0"/>
              <w:spacing w:before="30" w:line="360" w:lineRule="auto"/>
              <w:jc w:val="left"/>
              <w:rPr>
                <w:color w:val="000000"/>
                <w:kern w:val="0"/>
              </w:rPr>
            </w:pPr>
            <w:r w:rsidRPr="00B04EDB">
              <w:rPr>
                <w:rFonts w:hint="eastAsia"/>
                <w:color w:val="000000"/>
                <w:kern w:val="0"/>
              </w:rPr>
              <w:t>财通资管中证有色金属指数发起式</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基金主代码</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F12491">
            <w:pPr>
              <w:autoSpaceDE w:val="0"/>
              <w:autoSpaceDN w:val="0"/>
              <w:adjustRightInd w:val="0"/>
              <w:spacing w:before="30" w:line="360" w:lineRule="auto"/>
              <w:ind w:left="15"/>
              <w:jc w:val="left"/>
              <w:rPr>
                <w:color w:val="000000"/>
                <w:kern w:val="0"/>
              </w:rPr>
            </w:pPr>
            <w:r w:rsidRPr="00F5688B">
              <w:rPr>
                <w:color w:val="000000"/>
                <w:kern w:val="0"/>
              </w:rPr>
              <w:t>01</w:t>
            </w:r>
            <w:r w:rsidR="00F12491">
              <w:rPr>
                <w:color w:val="000000"/>
                <w:kern w:val="0"/>
              </w:rPr>
              <w:t>3437</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基金运作方式</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契约型开放式</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基金合同生效日</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944F33">
            <w:pPr>
              <w:autoSpaceDE w:val="0"/>
              <w:autoSpaceDN w:val="0"/>
              <w:adjustRightInd w:val="0"/>
              <w:spacing w:before="30" w:line="360" w:lineRule="auto"/>
              <w:ind w:left="15"/>
              <w:jc w:val="left"/>
              <w:rPr>
                <w:color w:val="000000"/>
                <w:kern w:val="0"/>
              </w:rPr>
            </w:pPr>
            <w:r w:rsidRPr="00F5688B">
              <w:rPr>
                <w:rFonts w:hint="eastAsia"/>
                <w:color w:val="000000"/>
                <w:kern w:val="0"/>
              </w:rPr>
              <w:t>202</w:t>
            </w:r>
            <w:r w:rsidR="00944F33" w:rsidRPr="00F5688B">
              <w:rPr>
                <w:color w:val="000000"/>
                <w:kern w:val="0"/>
              </w:rPr>
              <w:t>1</w:t>
            </w:r>
            <w:r w:rsidRPr="00F5688B">
              <w:rPr>
                <w:rFonts w:hint="eastAsia"/>
                <w:color w:val="000000"/>
                <w:kern w:val="0"/>
              </w:rPr>
              <w:t>年</w:t>
            </w:r>
            <w:r w:rsidR="00F12491">
              <w:rPr>
                <w:color w:val="000000"/>
                <w:kern w:val="0"/>
              </w:rPr>
              <w:t>9</w:t>
            </w:r>
            <w:r w:rsidRPr="00F5688B">
              <w:rPr>
                <w:rFonts w:hint="eastAsia"/>
                <w:color w:val="000000"/>
                <w:kern w:val="0"/>
              </w:rPr>
              <w:t>月</w:t>
            </w:r>
            <w:r w:rsidR="00F12491">
              <w:rPr>
                <w:color w:val="000000"/>
                <w:kern w:val="0"/>
              </w:rPr>
              <w:t>1</w:t>
            </w:r>
            <w:r w:rsidRPr="00F5688B">
              <w:rPr>
                <w:rFonts w:hint="eastAsia"/>
                <w:color w:val="000000"/>
                <w:kern w:val="0"/>
              </w:rPr>
              <w:t>日</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基金管理人名称</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财通证券资产管理有限公司</w:t>
            </w:r>
          </w:p>
        </w:tc>
      </w:tr>
      <w:tr w:rsidR="004B5678" w:rsidRPr="00F5688B" w:rsidTr="00944F33">
        <w:trPr>
          <w:trHeight w:val="445"/>
        </w:trPr>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基金托管人名称</w:t>
            </w:r>
          </w:p>
        </w:tc>
        <w:tc>
          <w:tcPr>
            <w:tcW w:w="5670" w:type="dxa"/>
            <w:gridSpan w:val="2"/>
            <w:tcBorders>
              <w:top w:val="single" w:sz="8" w:space="0" w:color="000000"/>
              <w:left w:val="single" w:sz="8" w:space="0" w:color="000000"/>
              <w:bottom w:val="single" w:sz="8" w:space="0" w:color="000000"/>
              <w:right w:val="single" w:sz="8" w:space="0" w:color="000000"/>
            </w:tcBorders>
            <w:vAlign w:val="center"/>
          </w:tcPr>
          <w:p w:rsidR="004B5678" w:rsidRPr="00F5688B" w:rsidRDefault="00F12491" w:rsidP="005509C2">
            <w:pPr>
              <w:autoSpaceDE w:val="0"/>
              <w:autoSpaceDN w:val="0"/>
              <w:adjustRightInd w:val="0"/>
              <w:spacing w:before="30" w:line="360" w:lineRule="auto"/>
              <w:ind w:left="15"/>
              <w:jc w:val="left"/>
              <w:rPr>
                <w:color w:val="000000"/>
                <w:kern w:val="0"/>
              </w:rPr>
            </w:pPr>
            <w:r w:rsidRPr="00F12491">
              <w:rPr>
                <w:rFonts w:hint="eastAsia"/>
                <w:color w:val="000000"/>
                <w:kern w:val="0"/>
              </w:rPr>
              <w:t>中国农业银行股份有限公司</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下属分级基金的基金简称</w:t>
            </w:r>
          </w:p>
        </w:tc>
        <w:tc>
          <w:tcPr>
            <w:tcW w:w="2835"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F12491" w:rsidP="005509C2">
            <w:pPr>
              <w:widowControl/>
              <w:jc w:val="left"/>
              <w:rPr>
                <w:color w:val="000000"/>
                <w:kern w:val="0"/>
              </w:rPr>
            </w:pPr>
            <w:r w:rsidRPr="00F12491">
              <w:rPr>
                <w:rFonts w:hint="eastAsia"/>
                <w:color w:val="000000"/>
                <w:kern w:val="0"/>
              </w:rPr>
              <w:t>财通资管中证有色金属指数发起式</w:t>
            </w:r>
            <w:r w:rsidR="004B5678" w:rsidRPr="00F5688B">
              <w:rPr>
                <w:color w:val="000000"/>
                <w:kern w:val="0"/>
              </w:rPr>
              <w:t>A</w:t>
            </w:r>
          </w:p>
        </w:tc>
        <w:tc>
          <w:tcPr>
            <w:tcW w:w="2835"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F12491" w:rsidP="005509C2">
            <w:pPr>
              <w:widowControl/>
              <w:jc w:val="left"/>
              <w:rPr>
                <w:color w:val="000000"/>
                <w:kern w:val="0"/>
              </w:rPr>
            </w:pPr>
            <w:r w:rsidRPr="00F12491">
              <w:rPr>
                <w:rFonts w:hint="eastAsia"/>
                <w:color w:val="000000"/>
                <w:kern w:val="0"/>
              </w:rPr>
              <w:t>财通资管中证有色金属指数发起式</w:t>
            </w:r>
            <w:r w:rsidR="004B5678" w:rsidRPr="00F5688B">
              <w:rPr>
                <w:color w:val="000000"/>
                <w:kern w:val="0"/>
              </w:rPr>
              <w:t>C</w:t>
            </w:r>
          </w:p>
        </w:tc>
      </w:tr>
      <w:tr w:rsidR="004B5678" w:rsidRPr="00F5688B" w:rsidTr="00944F33">
        <w:tc>
          <w:tcPr>
            <w:tcW w:w="2694"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4B5678" w:rsidP="005509C2">
            <w:pPr>
              <w:autoSpaceDE w:val="0"/>
              <w:autoSpaceDN w:val="0"/>
              <w:adjustRightInd w:val="0"/>
              <w:spacing w:before="30" w:line="360" w:lineRule="auto"/>
              <w:ind w:left="15"/>
              <w:jc w:val="left"/>
              <w:rPr>
                <w:color w:val="000000"/>
                <w:kern w:val="0"/>
              </w:rPr>
            </w:pPr>
            <w:r w:rsidRPr="00F5688B">
              <w:rPr>
                <w:rFonts w:hint="eastAsia"/>
                <w:color w:val="000000"/>
                <w:kern w:val="0"/>
              </w:rPr>
              <w:t>下属分级基金的交易代码</w:t>
            </w:r>
          </w:p>
        </w:tc>
        <w:tc>
          <w:tcPr>
            <w:tcW w:w="2835"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944F33" w:rsidP="00F12491">
            <w:pPr>
              <w:autoSpaceDE w:val="0"/>
              <w:autoSpaceDN w:val="0"/>
              <w:adjustRightInd w:val="0"/>
              <w:spacing w:line="360" w:lineRule="auto"/>
              <w:jc w:val="left"/>
              <w:rPr>
                <w:color w:val="000000"/>
                <w:kern w:val="0"/>
              </w:rPr>
            </w:pPr>
            <w:r w:rsidRPr="00F5688B">
              <w:rPr>
                <w:color w:val="000000"/>
                <w:kern w:val="0"/>
              </w:rPr>
              <w:t>01</w:t>
            </w:r>
            <w:r w:rsidR="00F12491">
              <w:rPr>
                <w:color w:val="000000"/>
                <w:kern w:val="0"/>
              </w:rPr>
              <w:t>3437</w:t>
            </w:r>
          </w:p>
        </w:tc>
        <w:tc>
          <w:tcPr>
            <w:tcW w:w="2835" w:type="dxa"/>
            <w:tcBorders>
              <w:top w:val="single" w:sz="8" w:space="0" w:color="000000"/>
              <w:left w:val="single" w:sz="8" w:space="0" w:color="000000"/>
              <w:bottom w:val="single" w:sz="8" w:space="0" w:color="000000"/>
              <w:right w:val="single" w:sz="8" w:space="0" w:color="000000"/>
            </w:tcBorders>
            <w:vAlign w:val="center"/>
          </w:tcPr>
          <w:p w:rsidR="004B5678" w:rsidRPr="00F5688B" w:rsidRDefault="00F12491" w:rsidP="005509C2">
            <w:pPr>
              <w:autoSpaceDE w:val="0"/>
              <w:autoSpaceDN w:val="0"/>
              <w:adjustRightInd w:val="0"/>
              <w:spacing w:line="360" w:lineRule="auto"/>
              <w:jc w:val="left"/>
              <w:rPr>
                <w:color w:val="000000"/>
                <w:kern w:val="0"/>
              </w:rPr>
            </w:pPr>
            <w:r w:rsidRPr="00F12491">
              <w:rPr>
                <w:color w:val="000000"/>
                <w:kern w:val="0"/>
              </w:rPr>
              <w:t>01343</w:t>
            </w:r>
            <w:r>
              <w:rPr>
                <w:color w:val="000000"/>
                <w:kern w:val="0"/>
              </w:rPr>
              <w:t>8</w:t>
            </w:r>
          </w:p>
        </w:tc>
      </w:tr>
    </w:tbl>
    <w:p w:rsidR="00605BE4" w:rsidRPr="00F5688B" w:rsidRDefault="00944F33" w:rsidP="00944F33">
      <w:pPr>
        <w:spacing w:line="360" w:lineRule="auto"/>
        <w:ind w:firstLineChars="200" w:firstLine="422"/>
        <w:rPr>
          <w:rFonts w:ascii="宋体" w:hAnsi="宋体"/>
          <w:b/>
        </w:rPr>
      </w:pPr>
      <w:r w:rsidRPr="00F5688B">
        <w:rPr>
          <w:rFonts w:ascii="宋体" w:hAnsi="宋体" w:hint="eastAsia"/>
          <w:b/>
        </w:rPr>
        <w:t>二</w:t>
      </w:r>
      <w:r w:rsidRPr="00F5688B">
        <w:rPr>
          <w:rFonts w:ascii="宋体" w:hAnsi="宋体"/>
          <w:b/>
        </w:rPr>
        <w:t>、</w:t>
      </w:r>
      <w:r w:rsidR="00605BE4" w:rsidRPr="00F5688B">
        <w:rPr>
          <w:rFonts w:ascii="宋体" w:hAnsi="宋体" w:hint="eastAsia"/>
          <w:b/>
        </w:rPr>
        <w:t>基金合同终止事由</w:t>
      </w:r>
    </w:p>
    <w:p w:rsidR="00720B56" w:rsidRDefault="00720B56" w:rsidP="00605BE4">
      <w:pPr>
        <w:spacing w:line="360" w:lineRule="auto"/>
        <w:ind w:firstLineChars="200" w:firstLine="420"/>
        <w:rPr>
          <w:rFonts w:ascii="宋体" w:hAnsi="宋体"/>
        </w:rPr>
      </w:pPr>
      <w:r w:rsidRPr="00720B56">
        <w:rPr>
          <w:rFonts w:ascii="宋体" w:hAnsi="宋体" w:hint="eastAsia"/>
        </w:rPr>
        <w:t>根据《基金合同》“第五部分 基金备案”中“三、基金存续期内的基金份额持有人数量和资产规模”约定：“《基金合同》生效满三年之日，若基金资产净值低于2亿元，本基金将根据《基金合同》的约定进行基金财产清算并终止，且不得通过召开基金份额持有人大会的方式延续。”</w:t>
      </w:r>
    </w:p>
    <w:p w:rsidR="00605BE4" w:rsidRPr="00F5688B" w:rsidRDefault="00605BE4" w:rsidP="00605BE4">
      <w:pPr>
        <w:spacing w:line="360" w:lineRule="auto"/>
        <w:ind w:firstLineChars="200" w:firstLine="420"/>
        <w:rPr>
          <w:rFonts w:ascii="宋体" w:hAnsi="宋体"/>
        </w:rPr>
      </w:pPr>
      <w:r w:rsidRPr="00F5688B">
        <w:rPr>
          <w:rFonts w:ascii="宋体" w:hAnsi="宋体" w:hint="eastAsia"/>
        </w:rPr>
        <w:t>本基金基金合同生效日为</w:t>
      </w:r>
      <w:r w:rsidRPr="00F5688B">
        <w:rPr>
          <w:rFonts w:ascii="宋体" w:hAnsi="宋体"/>
        </w:rPr>
        <w:t>2021</w:t>
      </w:r>
      <w:r w:rsidRPr="00F5688B">
        <w:rPr>
          <w:rFonts w:ascii="宋体" w:hAnsi="宋体" w:hint="eastAsia"/>
        </w:rPr>
        <w:t>年</w:t>
      </w:r>
      <w:r w:rsidR="00720B56">
        <w:rPr>
          <w:rFonts w:ascii="宋体" w:hAnsi="宋体"/>
        </w:rPr>
        <w:t>9</w:t>
      </w:r>
      <w:r w:rsidRPr="00F5688B">
        <w:rPr>
          <w:rFonts w:ascii="宋体" w:hAnsi="宋体" w:hint="eastAsia"/>
        </w:rPr>
        <w:t>月</w:t>
      </w:r>
      <w:r w:rsidR="00720B56">
        <w:rPr>
          <w:rFonts w:ascii="宋体" w:hAnsi="宋体"/>
        </w:rPr>
        <w:t>1</w:t>
      </w:r>
      <w:r w:rsidRPr="00F5688B">
        <w:rPr>
          <w:rFonts w:ascii="宋体" w:hAnsi="宋体" w:hint="eastAsia"/>
        </w:rPr>
        <w:t>日，基金合同生效满三年之日为</w:t>
      </w:r>
      <w:r w:rsidRPr="00F5688B">
        <w:rPr>
          <w:rFonts w:ascii="宋体" w:hAnsi="宋体"/>
        </w:rPr>
        <w:t>2024</w:t>
      </w:r>
      <w:r w:rsidRPr="00F5688B">
        <w:rPr>
          <w:rFonts w:ascii="宋体" w:hAnsi="宋体" w:hint="eastAsia"/>
        </w:rPr>
        <w:t>年</w:t>
      </w:r>
      <w:r w:rsidR="00720B56">
        <w:rPr>
          <w:rFonts w:ascii="宋体" w:hAnsi="宋体"/>
        </w:rPr>
        <w:t>9</w:t>
      </w:r>
      <w:r w:rsidRPr="00F5688B">
        <w:rPr>
          <w:rFonts w:ascii="宋体" w:hAnsi="宋体" w:hint="eastAsia"/>
        </w:rPr>
        <w:t>月</w:t>
      </w:r>
      <w:r w:rsidR="00720B56">
        <w:rPr>
          <w:rFonts w:ascii="宋体" w:hAnsi="宋体"/>
        </w:rPr>
        <w:t>1</w:t>
      </w:r>
      <w:r w:rsidRPr="00F5688B">
        <w:rPr>
          <w:rFonts w:ascii="宋体" w:hAnsi="宋体" w:hint="eastAsia"/>
        </w:rPr>
        <w:t>日。截至2024年</w:t>
      </w:r>
      <w:r w:rsidR="00720B56">
        <w:rPr>
          <w:rFonts w:ascii="宋体" w:hAnsi="宋体"/>
        </w:rPr>
        <w:t>9</w:t>
      </w:r>
      <w:r w:rsidRPr="00F5688B">
        <w:rPr>
          <w:rFonts w:ascii="宋体" w:hAnsi="宋体" w:hint="eastAsia"/>
        </w:rPr>
        <w:t>月</w:t>
      </w:r>
      <w:r w:rsidR="00720B56">
        <w:rPr>
          <w:rFonts w:ascii="宋体" w:hAnsi="宋体" w:hint="eastAsia"/>
        </w:rPr>
        <w:t>1</w:t>
      </w:r>
      <w:r w:rsidRPr="00F5688B">
        <w:rPr>
          <w:rFonts w:ascii="宋体" w:hAnsi="宋体" w:hint="eastAsia"/>
        </w:rPr>
        <w:t>日日终，本基金基金资产净值低于2亿元，触发基金合同终止的上述情形</w:t>
      </w:r>
      <w:r w:rsidR="00EA48D3" w:rsidRPr="00F5688B">
        <w:rPr>
          <w:rFonts w:ascii="宋体" w:hAnsi="宋体" w:hint="eastAsia"/>
        </w:rPr>
        <w:t>，</w:t>
      </w:r>
      <w:r w:rsidRPr="00F5688B">
        <w:rPr>
          <w:rFonts w:ascii="宋体" w:hAnsi="宋体" w:hint="eastAsia"/>
        </w:rPr>
        <w:t>本基金将根据基金合同的约定进行基金财产清算并终止，无须召开基金份额持有人</w:t>
      </w:r>
      <w:r w:rsidRPr="00F5688B">
        <w:rPr>
          <w:rFonts w:ascii="宋体" w:hAnsi="宋体" w:hint="eastAsia"/>
        </w:rPr>
        <w:lastRenderedPageBreak/>
        <w:t>大会。</w:t>
      </w:r>
    </w:p>
    <w:p w:rsidR="002E7FE1" w:rsidRPr="00F5688B" w:rsidRDefault="002E7FE1" w:rsidP="002E7FE1">
      <w:pPr>
        <w:spacing w:line="360" w:lineRule="auto"/>
        <w:ind w:firstLineChars="200" w:firstLine="422"/>
        <w:rPr>
          <w:rFonts w:ascii="宋体" w:hAnsi="宋体"/>
          <w:b/>
        </w:rPr>
      </w:pPr>
      <w:r w:rsidRPr="00F5688B">
        <w:rPr>
          <w:rFonts w:ascii="宋体" w:hAnsi="宋体" w:hint="eastAsia"/>
          <w:b/>
        </w:rPr>
        <w:t>三、基金财产清算</w:t>
      </w:r>
    </w:p>
    <w:p w:rsidR="00605BE4" w:rsidRPr="00F5688B" w:rsidRDefault="002E7FE1" w:rsidP="002E7FE1">
      <w:pPr>
        <w:spacing w:line="360" w:lineRule="auto"/>
        <w:ind w:firstLineChars="200" w:firstLine="420"/>
        <w:rPr>
          <w:rFonts w:ascii="宋体" w:hAnsi="宋体"/>
        </w:rPr>
      </w:pPr>
      <w:r w:rsidRPr="00F5688B">
        <w:rPr>
          <w:rFonts w:ascii="宋体" w:hAnsi="宋体" w:hint="eastAsia"/>
        </w:rPr>
        <w:t>1、</w:t>
      </w:r>
      <w:r w:rsidR="00313148" w:rsidRPr="00F5688B">
        <w:rPr>
          <w:rFonts w:ascii="宋体" w:hAnsi="宋体" w:hint="eastAsia"/>
        </w:rPr>
        <w:t>本基金的最后运作日为2024年</w:t>
      </w:r>
      <w:r w:rsidR="008B5091">
        <w:rPr>
          <w:rFonts w:ascii="宋体" w:hAnsi="宋体"/>
        </w:rPr>
        <w:t>9</w:t>
      </w:r>
      <w:r w:rsidR="00313148" w:rsidRPr="00F5688B">
        <w:rPr>
          <w:rFonts w:ascii="宋体" w:hAnsi="宋体" w:hint="eastAsia"/>
        </w:rPr>
        <w:t>月</w:t>
      </w:r>
      <w:r w:rsidR="008B5091">
        <w:rPr>
          <w:rFonts w:ascii="宋体" w:hAnsi="宋体"/>
        </w:rPr>
        <w:t>1</w:t>
      </w:r>
      <w:r w:rsidR="00313148" w:rsidRPr="00F5688B">
        <w:rPr>
          <w:rFonts w:ascii="宋体" w:hAnsi="宋体" w:hint="eastAsia"/>
        </w:rPr>
        <w:t>日，并将于2024年</w:t>
      </w:r>
      <w:r w:rsidR="008B5091">
        <w:rPr>
          <w:rFonts w:ascii="宋体" w:hAnsi="宋体"/>
        </w:rPr>
        <w:t>9</w:t>
      </w:r>
      <w:r w:rsidR="00313148" w:rsidRPr="00F5688B">
        <w:rPr>
          <w:rFonts w:ascii="宋体" w:hAnsi="宋体" w:hint="eastAsia"/>
        </w:rPr>
        <w:t>月</w:t>
      </w:r>
      <w:r w:rsidR="008B5091">
        <w:rPr>
          <w:rFonts w:ascii="宋体" w:hAnsi="宋体"/>
        </w:rPr>
        <w:t>2</w:t>
      </w:r>
      <w:r w:rsidR="00313148" w:rsidRPr="00F5688B">
        <w:rPr>
          <w:rFonts w:ascii="宋体" w:hAnsi="宋体" w:hint="eastAsia"/>
        </w:rPr>
        <w:t>日进入清算程序。</w:t>
      </w:r>
      <w:r w:rsidRPr="00F5688B">
        <w:rPr>
          <w:rFonts w:ascii="宋体" w:hAnsi="宋体" w:hint="eastAsia"/>
        </w:rPr>
        <w:t>本基金进入清算程序后，停止收取基金管理费、基金托管费和</w:t>
      </w:r>
      <w:r w:rsidR="005C5FBE" w:rsidRPr="00F5688B">
        <w:rPr>
          <w:rFonts w:ascii="宋体" w:hAnsi="宋体" w:hint="eastAsia"/>
        </w:rPr>
        <w:t>C类基金份额的销售服务费</w:t>
      </w:r>
      <w:r w:rsidRPr="00F5688B">
        <w:rPr>
          <w:rFonts w:ascii="宋体" w:hAnsi="宋体" w:hint="eastAsia"/>
        </w:rPr>
        <w:t>。本基金进入清算程序后</w:t>
      </w:r>
      <w:r w:rsidRPr="00F5688B">
        <w:rPr>
          <w:rFonts w:ascii="宋体" w:hAnsi="宋体"/>
        </w:rPr>
        <w:t>,</w:t>
      </w:r>
      <w:r w:rsidRPr="00F5688B">
        <w:rPr>
          <w:rFonts w:ascii="宋体" w:hAnsi="宋体" w:hint="eastAsia"/>
        </w:rPr>
        <w:t>如因本基金所持证券的流动性受限等客观因素影响，本基金将先以已变现基金资产为限进行分配</w:t>
      </w:r>
      <w:r w:rsidR="00C35F77" w:rsidRPr="00F5688B">
        <w:rPr>
          <w:rFonts w:ascii="宋体" w:hAnsi="宋体" w:hint="eastAsia"/>
        </w:rPr>
        <w:t>。</w:t>
      </w:r>
    </w:p>
    <w:p w:rsidR="0010390E" w:rsidRPr="00F5688B" w:rsidRDefault="004C5C66" w:rsidP="0010390E">
      <w:pPr>
        <w:spacing w:line="360" w:lineRule="auto"/>
        <w:ind w:firstLineChars="200" w:firstLine="420"/>
        <w:rPr>
          <w:rFonts w:ascii="宋体" w:hAnsi="宋体"/>
        </w:rPr>
      </w:pPr>
      <w:r w:rsidRPr="00F5688B">
        <w:rPr>
          <w:rFonts w:ascii="宋体" w:hAnsi="宋体"/>
        </w:rPr>
        <w:t>2</w:t>
      </w:r>
      <w:r w:rsidR="0010390E" w:rsidRPr="00F5688B">
        <w:rPr>
          <w:rFonts w:ascii="宋体" w:hAnsi="宋体" w:hint="eastAsia"/>
        </w:rPr>
        <w:t>、</w:t>
      </w:r>
      <w:r w:rsidR="00720B56" w:rsidRPr="00720B56">
        <w:rPr>
          <w:rFonts w:ascii="宋体" w:hAnsi="宋体" w:hint="eastAsia"/>
        </w:rPr>
        <w:t>基金财产清算小组：自出现《基金合同》终止事由之日起30个工作日内成立清算小组，基金管理人组织基金财产清算小组并在中国证监会的监督下进行基金清算。</w:t>
      </w:r>
    </w:p>
    <w:p w:rsidR="0010390E" w:rsidRPr="00F5688B" w:rsidRDefault="004C5C66" w:rsidP="0010390E">
      <w:pPr>
        <w:spacing w:line="360" w:lineRule="auto"/>
        <w:ind w:firstLineChars="200" w:firstLine="420"/>
        <w:rPr>
          <w:rFonts w:ascii="宋体" w:hAnsi="宋体"/>
        </w:rPr>
      </w:pPr>
      <w:r w:rsidRPr="00F5688B">
        <w:rPr>
          <w:rFonts w:ascii="宋体" w:hAnsi="宋体"/>
        </w:rPr>
        <w:t>3</w:t>
      </w:r>
      <w:r w:rsidR="0010390E" w:rsidRPr="00F5688B">
        <w:rPr>
          <w:rFonts w:ascii="宋体" w:hAnsi="宋体"/>
        </w:rPr>
        <w:t>、</w:t>
      </w:r>
      <w:r w:rsidR="00720B56" w:rsidRPr="00720B56">
        <w:rPr>
          <w:rFonts w:ascii="宋体" w:hAnsi="宋体" w:hint="eastAsia"/>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10390E" w:rsidRPr="00F5688B" w:rsidRDefault="004C5C66" w:rsidP="0010390E">
      <w:pPr>
        <w:spacing w:line="360" w:lineRule="auto"/>
        <w:ind w:firstLineChars="200" w:firstLine="420"/>
        <w:rPr>
          <w:rFonts w:ascii="宋体" w:hAnsi="宋体"/>
        </w:rPr>
      </w:pPr>
      <w:r w:rsidRPr="00F5688B">
        <w:rPr>
          <w:rFonts w:ascii="宋体" w:hAnsi="宋体"/>
        </w:rPr>
        <w:t>4</w:t>
      </w:r>
      <w:r w:rsidR="0010390E" w:rsidRPr="00F5688B">
        <w:rPr>
          <w:rFonts w:ascii="宋体" w:hAnsi="宋体"/>
        </w:rPr>
        <w:t>、</w:t>
      </w:r>
      <w:r w:rsidR="00720B56" w:rsidRPr="00720B56">
        <w:rPr>
          <w:rFonts w:ascii="宋体" w:hAnsi="宋体" w:hint="eastAsia"/>
        </w:rPr>
        <w:t>基金财产清算小组职责：基金财产清算小组负责基金财产的保管、清理、估价、变现和分配。基金财产清算小组可以依法进行必要的民事活动。</w:t>
      </w:r>
    </w:p>
    <w:p w:rsidR="0010390E" w:rsidRPr="00F5688B" w:rsidRDefault="004C5C66" w:rsidP="0010390E">
      <w:pPr>
        <w:spacing w:line="360" w:lineRule="auto"/>
        <w:ind w:firstLineChars="200" w:firstLine="420"/>
        <w:rPr>
          <w:rFonts w:ascii="宋体" w:hAnsi="宋体"/>
        </w:rPr>
      </w:pPr>
      <w:r w:rsidRPr="00F5688B">
        <w:rPr>
          <w:rFonts w:ascii="宋体" w:hAnsi="宋体"/>
        </w:rPr>
        <w:t>5</w:t>
      </w:r>
      <w:r w:rsidR="0010390E" w:rsidRPr="00F5688B">
        <w:rPr>
          <w:rFonts w:ascii="宋体" w:hAnsi="宋体"/>
        </w:rPr>
        <w:t>、基金财产清算程序：</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（1）《基金合同》终止情形出现时，由基金财产清算小组统一接管基金财产；</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（2）对基金财产和债权债务进行清理和确认；</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（3）对基金财产进行估值和变现；</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（4）制作清算报告；</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（5）聘请会计师事务所对清算报告进行外部审计，聘请律师事务所对清算报告出具法律意见书；</w:t>
      </w:r>
    </w:p>
    <w:p w:rsidR="00720B56" w:rsidRPr="00720B56" w:rsidRDefault="00720B56" w:rsidP="00720B56">
      <w:pPr>
        <w:spacing w:line="360" w:lineRule="auto"/>
        <w:ind w:firstLineChars="200" w:firstLine="420"/>
        <w:rPr>
          <w:rFonts w:ascii="宋体" w:hAnsi="宋体" w:hint="eastAsia"/>
        </w:rPr>
      </w:pPr>
      <w:r w:rsidRPr="00720B56">
        <w:rPr>
          <w:rFonts w:ascii="宋体" w:hAnsi="宋体" w:hint="eastAsia"/>
        </w:rPr>
        <w:t>（6）将清算报告报中国证监会备案并公告；</w:t>
      </w:r>
    </w:p>
    <w:p w:rsidR="0010390E" w:rsidRPr="00F5688B" w:rsidRDefault="00720B56" w:rsidP="00720B56">
      <w:pPr>
        <w:spacing w:line="360" w:lineRule="auto"/>
        <w:ind w:firstLineChars="200" w:firstLine="420"/>
        <w:rPr>
          <w:rFonts w:ascii="宋体" w:hAnsi="宋体"/>
        </w:rPr>
      </w:pPr>
      <w:r w:rsidRPr="00720B56">
        <w:rPr>
          <w:rFonts w:ascii="宋体" w:hAnsi="宋体" w:hint="eastAsia"/>
        </w:rPr>
        <w:t>（7）对基金剩余财产进行分配。</w:t>
      </w:r>
    </w:p>
    <w:p w:rsidR="004C5C66" w:rsidRPr="00F5688B" w:rsidRDefault="004C5C66" w:rsidP="004C5C66">
      <w:pPr>
        <w:spacing w:line="360" w:lineRule="auto"/>
        <w:ind w:firstLineChars="200" w:firstLine="420"/>
        <w:rPr>
          <w:rFonts w:ascii="宋体" w:hAnsi="宋体"/>
        </w:rPr>
      </w:pPr>
      <w:r w:rsidRPr="00F5688B">
        <w:rPr>
          <w:rFonts w:ascii="宋体" w:hAnsi="宋体"/>
        </w:rPr>
        <w:t>6、</w:t>
      </w:r>
      <w:r w:rsidR="00720B56" w:rsidRPr="00720B56">
        <w:rPr>
          <w:rFonts w:ascii="宋体" w:hAnsi="宋体" w:hint="eastAsia"/>
        </w:rPr>
        <w:t>基金财产清算的期限为6个月，但因本基金所持证券的流动性受到限制而不能及时变现的，清算期限相应顺延。</w:t>
      </w:r>
    </w:p>
    <w:p w:rsidR="004C5C66" w:rsidRPr="00F5688B" w:rsidRDefault="004C5C66" w:rsidP="004C5C66">
      <w:pPr>
        <w:spacing w:line="360" w:lineRule="auto"/>
        <w:ind w:firstLineChars="200" w:firstLine="420"/>
        <w:rPr>
          <w:rFonts w:ascii="宋体" w:hAnsi="宋体"/>
        </w:rPr>
      </w:pPr>
      <w:r w:rsidRPr="00F5688B">
        <w:rPr>
          <w:rFonts w:ascii="宋体" w:hAnsi="宋体" w:hint="eastAsia"/>
        </w:rPr>
        <w:t>7</w:t>
      </w:r>
      <w:r w:rsidRPr="00F5688B">
        <w:rPr>
          <w:rFonts w:ascii="宋体" w:hAnsi="宋体"/>
        </w:rPr>
        <w:t>、清算费用</w:t>
      </w:r>
    </w:p>
    <w:p w:rsidR="00720B56" w:rsidRDefault="00720B56" w:rsidP="004C5C66">
      <w:pPr>
        <w:spacing w:line="360" w:lineRule="auto"/>
        <w:ind w:firstLineChars="200" w:firstLine="420"/>
        <w:rPr>
          <w:rFonts w:ascii="宋体" w:hAnsi="宋体"/>
        </w:rPr>
      </w:pPr>
      <w:r w:rsidRPr="00720B56">
        <w:rPr>
          <w:rFonts w:ascii="宋体" w:hAnsi="宋体" w:hint="eastAsia"/>
        </w:rPr>
        <w:t>清算费用是指基金财产清算小组在进行基金清算过程中发生的所有合理费用，清算费用由基金财产清算小组优先从基金剩余财产中支付。</w:t>
      </w:r>
    </w:p>
    <w:p w:rsidR="004C5C66" w:rsidRPr="00F5688B" w:rsidRDefault="004C5C66" w:rsidP="004C5C66">
      <w:pPr>
        <w:spacing w:line="360" w:lineRule="auto"/>
        <w:ind w:firstLineChars="200" w:firstLine="420"/>
        <w:rPr>
          <w:rFonts w:ascii="宋体" w:hAnsi="宋体"/>
        </w:rPr>
      </w:pPr>
      <w:r w:rsidRPr="00F5688B">
        <w:rPr>
          <w:rFonts w:ascii="宋体" w:hAnsi="宋体" w:hint="eastAsia"/>
        </w:rPr>
        <w:t>8</w:t>
      </w:r>
      <w:r w:rsidRPr="00F5688B">
        <w:rPr>
          <w:rFonts w:ascii="宋体" w:hAnsi="宋体"/>
        </w:rPr>
        <w:t>、基金财产清算剩余资产的分配</w:t>
      </w:r>
    </w:p>
    <w:p w:rsidR="004C5C66" w:rsidRPr="00F5688B" w:rsidRDefault="00720B56" w:rsidP="004C5C66">
      <w:pPr>
        <w:spacing w:line="360" w:lineRule="auto"/>
        <w:ind w:firstLineChars="200" w:firstLine="420"/>
        <w:rPr>
          <w:rFonts w:ascii="宋体" w:hAnsi="宋体"/>
        </w:rPr>
      </w:pPr>
      <w:r w:rsidRPr="00720B56">
        <w:rPr>
          <w:rFonts w:ascii="宋体" w:hAnsi="宋体" w:hint="eastAsia"/>
        </w:rPr>
        <w:t>依据基金财产清算的分配方案，将基金财产清算后的全部剩余资产扣除基金财产清算费用、交纳所欠税款并清偿基金债务后，按各类基金份额持有人持有的该类基金份额比例进行分配。</w:t>
      </w:r>
    </w:p>
    <w:p w:rsidR="004C5C66" w:rsidRPr="00F5688B" w:rsidRDefault="00BF52CD" w:rsidP="00BF52CD">
      <w:pPr>
        <w:spacing w:line="360" w:lineRule="auto"/>
        <w:ind w:firstLineChars="200" w:firstLine="420"/>
        <w:rPr>
          <w:rFonts w:ascii="宋体" w:hAnsi="宋体"/>
        </w:rPr>
      </w:pPr>
      <w:r w:rsidRPr="00F5688B">
        <w:rPr>
          <w:rFonts w:ascii="宋体" w:hAnsi="宋体" w:hint="eastAsia"/>
        </w:rPr>
        <w:t>9</w:t>
      </w:r>
      <w:r w:rsidR="004C5C66" w:rsidRPr="00F5688B">
        <w:rPr>
          <w:rFonts w:ascii="宋体" w:hAnsi="宋体"/>
        </w:rPr>
        <w:t>、基金财产清算的公告</w:t>
      </w:r>
    </w:p>
    <w:p w:rsidR="004C5C66" w:rsidRPr="00F5688B" w:rsidRDefault="00720B56" w:rsidP="00BF52CD">
      <w:pPr>
        <w:spacing w:line="360" w:lineRule="auto"/>
        <w:ind w:firstLineChars="200" w:firstLine="420"/>
        <w:rPr>
          <w:rFonts w:ascii="宋体" w:hAnsi="宋体"/>
        </w:rPr>
      </w:pPr>
      <w:r w:rsidRPr="00720B56">
        <w:rPr>
          <w:rFonts w:ascii="宋体" w:hAnsi="宋体"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20B56" w:rsidRPr="00720B56" w:rsidRDefault="00BF52CD" w:rsidP="00720B56">
      <w:pPr>
        <w:spacing w:line="360" w:lineRule="auto"/>
        <w:ind w:firstLineChars="200" w:firstLine="420"/>
        <w:rPr>
          <w:rFonts w:ascii="宋体" w:hAnsi="宋体" w:hint="eastAsia"/>
        </w:rPr>
      </w:pPr>
      <w:r w:rsidRPr="00F5688B">
        <w:rPr>
          <w:rFonts w:ascii="宋体" w:hAnsi="宋体" w:hint="eastAsia"/>
        </w:rPr>
        <w:t>1</w:t>
      </w:r>
      <w:r w:rsidRPr="00F5688B">
        <w:rPr>
          <w:rFonts w:ascii="宋体" w:hAnsi="宋体"/>
        </w:rPr>
        <w:t>0</w:t>
      </w:r>
      <w:r w:rsidR="004C5C66" w:rsidRPr="00F5688B">
        <w:rPr>
          <w:rFonts w:ascii="宋体" w:hAnsi="宋体"/>
        </w:rPr>
        <w:t>、</w:t>
      </w:r>
      <w:r w:rsidR="00720B56" w:rsidRPr="00720B56">
        <w:rPr>
          <w:rFonts w:ascii="宋体" w:hAnsi="宋体" w:hint="eastAsia"/>
        </w:rPr>
        <w:t>基金财产清算账册及文件的保存</w:t>
      </w:r>
    </w:p>
    <w:p w:rsidR="004C5C66" w:rsidRPr="00F5688B" w:rsidRDefault="00720B56" w:rsidP="00720B56">
      <w:pPr>
        <w:spacing w:line="360" w:lineRule="auto"/>
        <w:ind w:firstLineChars="200" w:firstLine="420"/>
        <w:rPr>
          <w:rFonts w:ascii="宋体" w:hAnsi="宋体"/>
        </w:rPr>
      </w:pPr>
      <w:r w:rsidRPr="00720B56">
        <w:rPr>
          <w:rFonts w:ascii="宋体" w:hAnsi="宋体" w:hint="eastAsia"/>
        </w:rPr>
        <w:t>基金财产清算账册及有关文件由基金托管人保存不低于法律法规规定的最低期限。</w:t>
      </w:r>
    </w:p>
    <w:p w:rsidR="00E15E1E" w:rsidRPr="00F5688B" w:rsidRDefault="00D071EB" w:rsidP="00E15E1E">
      <w:pPr>
        <w:spacing w:line="360" w:lineRule="auto"/>
        <w:ind w:firstLineChars="200" w:firstLine="422"/>
        <w:rPr>
          <w:rFonts w:ascii="宋体" w:hAnsi="宋体"/>
          <w:b/>
        </w:rPr>
      </w:pPr>
      <w:r w:rsidRPr="00F5688B">
        <w:rPr>
          <w:rFonts w:ascii="宋体" w:hAnsi="宋体" w:hint="eastAsia"/>
          <w:b/>
        </w:rPr>
        <w:t>四</w:t>
      </w:r>
      <w:r w:rsidR="00E15E1E" w:rsidRPr="00F5688B">
        <w:rPr>
          <w:rFonts w:ascii="宋体" w:hAnsi="宋体"/>
          <w:b/>
        </w:rPr>
        <w:t>、</w:t>
      </w:r>
      <w:r w:rsidR="00E15E1E" w:rsidRPr="00F5688B">
        <w:rPr>
          <w:rFonts w:ascii="宋体" w:hAnsi="宋体" w:hint="eastAsia"/>
          <w:b/>
        </w:rPr>
        <w:t>其他需要提示的事项</w:t>
      </w:r>
    </w:p>
    <w:p w:rsidR="00D071EB" w:rsidRPr="00F5688B" w:rsidRDefault="00E15E1E" w:rsidP="00E15E1E">
      <w:pPr>
        <w:spacing w:line="360" w:lineRule="auto"/>
        <w:ind w:firstLineChars="200" w:firstLine="420"/>
        <w:rPr>
          <w:rFonts w:ascii="宋体" w:hAnsi="宋体"/>
        </w:rPr>
      </w:pPr>
      <w:r w:rsidRPr="00F5688B">
        <w:rPr>
          <w:rFonts w:ascii="宋体" w:hAnsi="宋体"/>
        </w:rPr>
        <w:t>1</w:t>
      </w:r>
      <w:r w:rsidRPr="00F5688B">
        <w:rPr>
          <w:rFonts w:ascii="宋体" w:hAnsi="宋体" w:hint="eastAsia"/>
        </w:rPr>
        <w:t>、</w:t>
      </w:r>
      <w:r w:rsidR="005C5FBE" w:rsidRPr="00F5688B">
        <w:rPr>
          <w:rFonts w:ascii="宋体" w:hAnsi="宋体" w:hint="eastAsia"/>
        </w:rPr>
        <w:t>本基金进入清算程序后将不再办理申购、赎回、定期定额投资、转换转入、转换转出等业务，敬请投资人予以关注。本基金管理人承诺在清算过程中以诚实信用、勤勉尽责的原则履行相关职责。</w:t>
      </w:r>
    </w:p>
    <w:p w:rsidR="00E15E1E" w:rsidRPr="00F5688B" w:rsidRDefault="00E15E1E" w:rsidP="00E15E1E">
      <w:pPr>
        <w:spacing w:line="360" w:lineRule="auto"/>
        <w:ind w:firstLineChars="200" w:firstLine="420"/>
        <w:rPr>
          <w:rFonts w:ascii="宋体" w:hAnsi="宋体"/>
        </w:rPr>
      </w:pPr>
      <w:r w:rsidRPr="00F5688B">
        <w:rPr>
          <w:rFonts w:ascii="宋体" w:hAnsi="宋体"/>
        </w:rPr>
        <w:t>2</w:t>
      </w:r>
      <w:r w:rsidRPr="00F5688B">
        <w:rPr>
          <w:rFonts w:ascii="宋体" w:hAnsi="宋体" w:hint="eastAsia"/>
        </w:rPr>
        <w:t>、</w:t>
      </w:r>
      <w:r w:rsidR="00E36D26" w:rsidRPr="00F5688B">
        <w:rPr>
          <w:rFonts w:ascii="宋体" w:hAnsi="宋体" w:hint="eastAsia"/>
        </w:rPr>
        <w:t>投资者欲了解本基金的详细情况，请阅读本基金的基金合同、招募说明书及其更新。投资者也可访问本公司网站（www.ctzg.com）或拨打全国客户服务电话（400-116-7888）咨询相关情况。</w:t>
      </w:r>
    </w:p>
    <w:p w:rsidR="00E15E1E" w:rsidRPr="00F5688B" w:rsidRDefault="00E15E1E" w:rsidP="00E15E1E">
      <w:pPr>
        <w:spacing w:line="360" w:lineRule="auto"/>
        <w:ind w:firstLineChars="200" w:firstLine="460"/>
        <w:rPr>
          <w:rFonts w:ascii="宋体" w:cs="宋体"/>
          <w:color w:val="000000"/>
          <w:kern w:val="0"/>
          <w:sz w:val="23"/>
          <w:szCs w:val="23"/>
        </w:rPr>
      </w:pPr>
    </w:p>
    <w:p w:rsidR="00C03353" w:rsidRPr="00F5688B" w:rsidRDefault="00C03353" w:rsidP="00754455">
      <w:pPr>
        <w:spacing w:line="360" w:lineRule="auto"/>
        <w:ind w:firstLineChars="200" w:firstLine="420"/>
        <w:rPr>
          <w:rFonts w:ascii="宋体" w:hAnsi="宋体"/>
        </w:rPr>
      </w:pPr>
      <w:r w:rsidRPr="00F5688B">
        <w:rPr>
          <w:rFonts w:ascii="宋体" w:hAnsi="宋体" w:hint="eastAsia"/>
        </w:rPr>
        <w:t>风险提示：本基金管理人承诺以诚实信用、勤勉尽责的原则管理和运用基金资产，但不保证基金一定盈利，也不保证最低收益。基金的过往业绩并不代表其将来表现，基金管理人管理的其他基金的业绩并不构成基金业绩表现的保证。投资有风险，敬请投资人认真阅读基金的相关法律文件及关注基金特有风险，并选择适合自身风险承受能力的投资品种进行投资。</w:t>
      </w:r>
    </w:p>
    <w:p w:rsidR="00E15E1E" w:rsidRPr="00F5688B" w:rsidRDefault="00E15E1E" w:rsidP="00754455">
      <w:pPr>
        <w:spacing w:line="360" w:lineRule="auto"/>
        <w:ind w:firstLineChars="200" w:firstLine="420"/>
        <w:rPr>
          <w:rFonts w:ascii="宋体" w:hAnsi="宋体" w:hint="eastAsia"/>
        </w:rPr>
      </w:pPr>
      <w:r w:rsidRPr="00F5688B">
        <w:rPr>
          <w:rFonts w:ascii="宋体" w:hAnsi="宋体" w:hint="eastAsia"/>
        </w:rPr>
        <w:t>特此公告。</w:t>
      </w:r>
    </w:p>
    <w:p w:rsidR="00C07FF9" w:rsidRPr="00F5688B" w:rsidRDefault="00C07FF9" w:rsidP="00C07FF9">
      <w:pPr>
        <w:spacing w:line="360" w:lineRule="auto"/>
        <w:ind w:firstLineChars="200" w:firstLine="420"/>
        <w:jc w:val="left"/>
        <w:rPr>
          <w:rFonts w:ascii="宋体" w:hAnsi="宋体"/>
        </w:rPr>
      </w:pPr>
    </w:p>
    <w:p w:rsidR="004358A0" w:rsidRPr="00F5688B" w:rsidRDefault="004358A0" w:rsidP="00C07FF9">
      <w:pPr>
        <w:spacing w:line="360" w:lineRule="auto"/>
        <w:ind w:firstLineChars="200" w:firstLine="420"/>
        <w:jc w:val="left"/>
        <w:rPr>
          <w:rFonts w:ascii="宋体" w:hAnsi="宋体"/>
        </w:rPr>
      </w:pPr>
    </w:p>
    <w:p w:rsidR="00C07FF9" w:rsidRPr="00F5688B" w:rsidRDefault="005D6636" w:rsidP="00C07FF9">
      <w:pPr>
        <w:spacing w:line="360" w:lineRule="auto"/>
        <w:ind w:firstLineChars="200" w:firstLine="420"/>
        <w:jc w:val="right"/>
        <w:rPr>
          <w:rFonts w:ascii="宋体" w:hAnsi="宋体" w:hint="eastAsia"/>
        </w:rPr>
      </w:pPr>
      <w:r w:rsidRPr="00F5688B">
        <w:rPr>
          <w:rFonts w:ascii="宋体" w:hAnsi="宋体" w:hint="eastAsia"/>
        </w:rPr>
        <w:t>财通证券资产管理有限公司</w:t>
      </w:r>
    </w:p>
    <w:p w:rsidR="00C07FF9" w:rsidRPr="00EF0611" w:rsidRDefault="00C03353" w:rsidP="00E03907">
      <w:pPr>
        <w:spacing w:line="360" w:lineRule="auto"/>
        <w:ind w:firstLineChars="200" w:firstLine="420"/>
        <w:jc w:val="right"/>
        <w:rPr>
          <w:rFonts w:ascii="宋体" w:hAnsi="宋体" w:hint="eastAsia"/>
        </w:rPr>
      </w:pPr>
      <w:r w:rsidRPr="00F5688B">
        <w:rPr>
          <w:rFonts w:ascii="宋体" w:hAnsi="宋体"/>
        </w:rPr>
        <w:t>2024</w:t>
      </w:r>
      <w:r w:rsidR="00C07FF9" w:rsidRPr="00F5688B">
        <w:rPr>
          <w:rFonts w:ascii="宋体" w:hAnsi="宋体"/>
        </w:rPr>
        <w:t>年</w:t>
      </w:r>
      <w:r w:rsidR="002431CD">
        <w:rPr>
          <w:rFonts w:ascii="宋体" w:hAnsi="宋体"/>
        </w:rPr>
        <w:t>9</w:t>
      </w:r>
      <w:r w:rsidR="00C07FF9" w:rsidRPr="00F5688B">
        <w:rPr>
          <w:rFonts w:ascii="宋体" w:hAnsi="宋体"/>
        </w:rPr>
        <w:t>月</w:t>
      </w:r>
      <w:r w:rsidR="002431CD">
        <w:rPr>
          <w:rFonts w:ascii="宋体" w:hAnsi="宋体"/>
        </w:rPr>
        <w:t>2</w:t>
      </w:r>
      <w:r w:rsidR="00C07FF9" w:rsidRPr="00F5688B">
        <w:rPr>
          <w:rFonts w:ascii="宋体" w:hAnsi="宋体" w:hint="eastAsia"/>
        </w:rPr>
        <w:t>日</w:t>
      </w:r>
    </w:p>
    <w:sectPr w:rsidR="00C07FF9" w:rsidRPr="00EF061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9D" w:rsidRDefault="003E769D">
      <w:r>
        <w:separator/>
      </w:r>
    </w:p>
  </w:endnote>
  <w:endnote w:type="continuationSeparator" w:id="0">
    <w:p w:rsidR="003E769D" w:rsidRDefault="003E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Sans+Serif">
    <w:altName w:val="宋体"/>
    <w:charset w:val="00"/>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D4" w:rsidRDefault="000706D4" w:rsidP="00CB32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06D4" w:rsidRDefault="000706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D4" w:rsidRDefault="000706D4" w:rsidP="00CB32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26A1">
      <w:rPr>
        <w:rStyle w:val="a5"/>
        <w:noProof/>
      </w:rPr>
      <w:t>1</w:t>
    </w:r>
    <w:r>
      <w:rPr>
        <w:rStyle w:val="a5"/>
      </w:rPr>
      <w:fldChar w:fldCharType="end"/>
    </w:r>
  </w:p>
  <w:p w:rsidR="000706D4" w:rsidRDefault="000706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9D" w:rsidRDefault="003E769D">
      <w:r>
        <w:separator/>
      </w:r>
    </w:p>
  </w:footnote>
  <w:footnote w:type="continuationSeparator" w:id="0">
    <w:p w:rsidR="003E769D" w:rsidRDefault="003E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CEE"/>
    <w:multiLevelType w:val="multilevel"/>
    <w:tmpl w:val="068D0CEE"/>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C4B3D40"/>
    <w:multiLevelType w:val="multilevel"/>
    <w:tmpl w:val="0C4B3D40"/>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590728E"/>
    <w:multiLevelType w:val="hybridMultilevel"/>
    <w:tmpl w:val="E7E2523E"/>
    <w:lvl w:ilvl="0" w:tplc="841EDAF0">
      <w:start w:val="1"/>
      <w:numFmt w:val="decimal"/>
      <w:lvlText w:val="%1）"/>
      <w:lvlJc w:val="left"/>
      <w:pPr>
        <w:tabs>
          <w:tab w:val="num" w:pos="1275"/>
        </w:tabs>
        <w:ind w:left="127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B70C98"/>
    <w:multiLevelType w:val="multilevel"/>
    <w:tmpl w:val="1AB70C9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1B0037E"/>
    <w:multiLevelType w:val="hybridMultilevel"/>
    <w:tmpl w:val="9334AC18"/>
    <w:lvl w:ilvl="0" w:tplc="2A6842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772C13"/>
    <w:multiLevelType w:val="hybridMultilevel"/>
    <w:tmpl w:val="995AC134"/>
    <w:lvl w:ilvl="0" w:tplc="9A346770">
      <w:start w:val="2"/>
      <w:numFmt w:val="decimal"/>
      <w:lvlText w:val="%1、"/>
      <w:lvlJc w:val="left"/>
      <w:pPr>
        <w:ind w:left="780" w:hanging="360"/>
      </w:pPr>
      <w:rPr>
        <w:rFonts w:ascii="Calibri" w:eastAsia="宋体" w:hAnsi="Calibri"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FE5A55"/>
    <w:multiLevelType w:val="hybridMultilevel"/>
    <w:tmpl w:val="B4965814"/>
    <w:lvl w:ilvl="0" w:tplc="30908C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D641F87"/>
    <w:multiLevelType w:val="multilevel"/>
    <w:tmpl w:val="F744AEBC"/>
    <w:lvl w:ilvl="0">
      <w:start w:val="1"/>
      <w:numFmt w:val="decimal"/>
      <w:lvlText w:val="%1、"/>
      <w:lvlJc w:val="left"/>
      <w:pPr>
        <w:ind w:left="360" w:hanging="360"/>
      </w:pPr>
      <w:rPr>
        <w:rFonts w:hint="default"/>
      </w:rPr>
    </w:lvl>
    <w:lvl w:ilvl="1">
      <w:start w:val="12"/>
      <w:numFmt w:val="decimal"/>
      <w:lvlText w:val="（%2）"/>
      <w:lvlJc w:val="left"/>
      <w:pPr>
        <w:ind w:left="1088" w:hanging="765"/>
      </w:pPr>
      <w:rPr>
        <w:rFonts w:ascii="Calibri" w:hAnsi="Calibri" w:hint="default"/>
        <w:sz w:val="21"/>
        <w:szCs w:val="21"/>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33590F1D"/>
    <w:multiLevelType w:val="hybridMultilevel"/>
    <w:tmpl w:val="DB9693B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91E6618"/>
    <w:multiLevelType w:val="hybridMultilevel"/>
    <w:tmpl w:val="A46E8666"/>
    <w:lvl w:ilvl="0" w:tplc="6066C358">
      <w:start w:val="2"/>
      <w:numFmt w:val="decimal"/>
      <w:lvlText w:val="%1、"/>
      <w:lvlJc w:val="left"/>
      <w:pPr>
        <w:ind w:left="840" w:hanging="360"/>
      </w:pPr>
      <w:rPr>
        <w:rFonts w:ascii="Calibri" w:hAnsi="Calibri"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42784D"/>
    <w:multiLevelType w:val="hybridMultilevel"/>
    <w:tmpl w:val="473C5D4A"/>
    <w:lvl w:ilvl="0" w:tplc="F3D2847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286400"/>
    <w:multiLevelType w:val="hybridMultilevel"/>
    <w:tmpl w:val="5A60A76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483C667A"/>
    <w:multiLevelType w:val="multilevel"/>
    <w:tmpl w:val="D71E1A80"/>
    <w:lvl w:ilvl="0">
      <w:start w:val="1"/>
      <w:numFmt w:val="japaneseCounting"/>
      <w:lvlText w:val="（%1）"/>
      <w:lvlJc w:val="left"/>
      <w:pPr>
        <w:tabs>
          <w:tab w:val="num" w:pos="1275"/>
        </w:tabs>
        <w:ind w:left="1275" w:hanging="855"/>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4A8637F3"/>
    <w:multiLevelType w:val="hybridMultilevel"/>
    <w:tmpl w:val="48B48BC0"/>
    <w:lvl w:ilvl="0" w:tplc="39ECA320">
      <w:start w:val="1"/>
      <w:numFmt w:val="decimal"/>
      <w:lvlText w:val="（%1）"/>
      <w:lvlJc w:val="left"/>
      <w:pPr>
        <w:tabs>
          <w:tab w:val="num" w:pos="1275"/>
        </w:tabs>
        <w:ind w:left="1275" w:hanging="8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0267F14"/>
    <w:multiLevelType w:val="hybridMultilevel"/>
    <w:tmpl w:val="BE6E0A8C"/>
    <w:lvl w:ilvl="0" w:tplc="36EC43D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52862579"/>
    <w:multiLevelType w:val="hybridMultilevel"/>
    <w:tmpl w:val="B6E4CB00"/>
    <w:lvl w:ilvl="0" w:tplc="5E0C6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47205B"/>
    <w:multiLevelType w:val="hybridMultilevel"/>
    <w:tmpl w:val="49022D1A"/>
    <w:lvl w:ilvl="0" w:tplc="B3E02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54648C"/>
    <w:multiLevelType w:val="hybridMultilevel"/>
    <w:tmpl w:val="2668AFF6"/>
    <w:lvl w:ilvl="0" w:tplc="CA16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AE65DA"/>
    <w:multiLevelType w:val="singleLevel"/>
    <w:tmpl w:val="55AE65DA"/>
    <w:lvl w:ilvl="0">
      <w:start w:val="5"/>
      <w:numFmt w:val="decimal"/>
      <w:suff w:val="nothing"/>
      <w:lvlText w:val="%1、"/>
      <w:lvlJc w:val="left"/>
    </w:lvl>
  </w:abstractNum>
  <w:abstractNum w:abstractNumId="19">
    <w:nsid w:val="55AECDA5"/>
    <w:multiLevelType w:val="singleLevel"/>
    <w:tmpl w:val="55AECDA5"/>
    <w:lvl w:ilvl="0">
      <w:start w:val="2"/>
      <w:numFmt w:val="chineseCounting"/>
      <w:suff w:val="nothing"/>
      <w:lvlText w:val="%1、"/>
      <w:lvlJc w:val="left"/>
    </w:lvl>
  </w:abstractNum>
  <w:abstractNum w:abstractNumId="20">
    <w:nsid w:val="55AECDF5"/>
    <w:multiLevelType w:val="singleLevel"/>
    <w:tmpl w:val="55AECDF5"/>
    <w:lvl w:ilvl="0">
      <w:start w:val="2"/>
      <w:numFmt w:val="decimal"/>
      <w:suff w:val="nothing"/>
      <w:lvlText w:val="%1、"/>
      <w:lvlJc w:val="left"/>
    </w:lvl>
  </w:abstractNum>
  <w:abstractNum w:abstractNumId="21">
    <w:nsid w:val="55AECE0F"/>
    <w:multiLevelType w:val="singleLevel"/>
    <w:tmpl w:val="55AECE0F"/>
    <w:lvl w:ilvl="0">
      <w:start w:val="2"/>
      <w:numFmt w:val="decimal"/>
      <w:suff w:val="nothing"/>
      <w:lvlText w:val="%1、"/>
      <w:lvlJc w:val="left"/>
    </w:lvl>
  </w:abstractNum>
  <w:abstractNum w:abstractNumId="22">
    <w:nsid w:val="55AED13A"/>
    <w:multiLevelType w:val="singleLevel"/>
    <w:tmpl w:val="55AED13A"/>
    <w:lvl w:ilvl="0">
      <w:start w:val="5"/>
      <w:numFmt w:val="decimal"/>
      <w:suff w:val="nothing"/>
      <w:lvlText w:val="%1、"/>
      <w:lvlJc w:val="left"/>
    </w:lvl>
  </w:abstractNum>
  <w:abstractNum w:abstractNumId="23">
    <w:nsid w:val="55AED16D"/>
    <w:multiLevelType w:val="singleLevel"/>
    <w:tmpl w:val="55AED16D"/>
    <w:lvl w:ilvl="0">
      <w:start w:val="5"/>
      <w:numFmt w:val="decimal"/>
      <w:suff w:val="nothing"/>
      <w:lvlText w:val="%1、"/>
      <w:lvlJc w:val="left"/>
    </w:lvl>
  </w:abstractNum>
  <w:abstractNum w:abstractNumId="24">
    <w:nsid w:val="55AED43D"/>
    <w:multiLevelType w:val="singleLevel"/>
    <w:tmpl w:val="55AED43D"/>
    <w:lvl w:ilvl="0">
      <w:start w:val="9"/>
      <w:numFmt w:val="chineseCounting"/>
      <w:suff w:val="nothing"/>
      <w:lvlText w:val="%1、"/>
      <w:lvlJc w:val="left"/>
    </w:lvl>
  </w:abstractNum>
  <w:abstractNum w:abstractNumId="25">
    <w:nsid w:val="5F7A0DA4"/>
    <w:multiLevelType w:val="hybridMultilevel"/>
    <w:tmpl w:val="E5046F36"/>
    <w:lvl w:ilvl="0" w:tplc="841EDAF0">
      <w:start w:val="1"/>
      <w:numFmt w:val="decimal"/>
      <w:lvlText w:val="%1）"/>
      <w:lvlJc w:val="left"/>
      <w:pPr>
        <w:tabs>
          <w:tab w:val="num" w:pos="1275"/>
        </w:tabs>
        <w:ind w:left="127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76F51B2"/>
    <w:multiLevelType w:val="hybridMultilevel"/>
    <w:tmpl w:val="C7BE56A2"/>
    <w:lvl w:ilvl="0" w:tplc="EE46B85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6863632F"/>
    <w:multiLevelType w:val="hybridMultilevel"/>
    <w:tmpl w:val="6C2C5C32"/>
    <w:lvl w:ilvl="0" w:tplc="CF3A885A">
      <w:start w:val="2"/>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8A10C8"/>
    <w:multiLevelType w:val="hybridMultilevel"/>
    <w:tmpl w:val="7CF8D502"/>
    <w:lvl w:ilvl="0" w:tplc="7C6E0AB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536FF4"/>
    <w:multiLevelType w:val="hybridMultilevel"/>
    <w:tmpl w:val="C1CAFC5E"/>
    <w:lvl w:ilvl="0" w:tplc="911EC262">
      <w:start w:val="2"/>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13"/>
  </w:num>
  <w:num w:numId="4">
    <w:abstractNumId w:val="14"/>
  </w:num>
  <w:num w:numId="5">
    <w:abstractNumId w:val="12"/>
  </w:num>
  <w:num w:numId="6">
    <w:abstractNumId w:val="25"/>
  </w:num>
  <w:num w:numId="7">
    <w:abstractNumId w:val="26"/>
  </w:num>
  <w:num w:numId="8">
    <w:abstractNumId w:val="2"/>
  </w:num>
  <w:num w:numId="9">
    <w:abstractNumId w:val="6"/>
  </w:num>
  <w:num w:numId="10">
    <w:abstractNumId w:val="15"/>
  </w:num>
  <w:num w:numId="11">
    <w:abstractNumId w:val="16"/>
  </w:num>
  <w:num w:numId="12">
    <w:abstractNumId w:val="18"/>
  </w:num>
  <w:num w:numId="13">
    <w:abstractNumId w:val="21"/>
  </w:num>
  <w:num w:numId="14">
    <w:abstractNumId w:val="19"/>
  </w:num>
  <w:num w:numId="15">
    <w:abstractNumId w:val="20"/>
  </w:num>
  <w:num w:numId="16">
    <w:abstractNumId w:val="22"/>
  </w:num>
  <w:num w:numId="17">
    <w:abstractNumId w:val="23"/>
  </w:num>
  <w:num w:numId="18">
    <w:abstractNumId w:val="24"/>
  </w:num>
  <w:num w:numId="19">
    <w:abstractNumId w:val="1"/>
  </w:num>
  <w:num w:numId="20">
    <w:abstractNumId w:val="7"/>
  </w:num>
  <w:num w:numId="21">
    <w:abstractNumId w:val="3"/>
  </w:num>
  <w:num w:numId="22">
    <w:abstractNumId w:val="0"/>
  </w:num>
  <w:num w:numId="23">
    <w:abstractNumId w:val="28"/>
  </w:num>
  <w:num w:numId="24">
    <w:abstractNumId w:val="4"/>
  </w:num>
  <w:num w:numId="25">
    <w:abstractNumId w:val="9"/>
  </w:num>
  <w:num w:numId="26">
    <w:abstractNumId w:val="29"/>
  </w:num>
  <w:num w:numId="27">
    <w:abstractNumId w:val="27"/>
  </w:num>
  <w:num w:numId="28">
    <w:abstractNumId w:val="5"/>
  </w:num>
  <w:num w:numId="29">
    <w:abstractNumId w:val="17"/>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bordersDoNotSurroundHeader/>
  <w:bordersDoNotSurroundFooter/>
  <w:hideSpellingErrors/>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1D2"/>
    <w:rsid w:val="00002455"/>
    <w:rsid w:val="0000266B"/>
    <w:rsid w:val="000043BD"/>
    <w:rsid w:val="000056D0"/>
    <w:rsid w:val="00006243"/>
    <w:rsid w:val="00006411"/>
    <w:rsid w:val="00010929"/>
    <w:rsid w:val="000111CE"/>
    <w:rsid w:val="0001150F"/>
    <w:rsid w:val="000118C1"/>
    <w:rsid w:val="0001251E"/>
    <w:rsid w:val="00015B29"/>
    <w:rsid w:val="000162F1"/>
    <w:rsid w:val="00016E7E"/>
    <w:rsid w:val="00017816"/>
    <w:rsid w:val="00017926"/>
    <w:rsid w:val="00020F60"/>
    <w:rsid w:val="000239E4"/>
    <w:rsid w:val="00026036"/>
    <w:rsid w:val="00027A31"/>
    <w:rsid w:val="00027D90"/>
    <w:rsid w:val="00031207"/>
    <w:rsid w:val="00031353"/>
    <w:rsid w:val="00033D1E"/>
    <w:rsid w:val="00033F25"/>
    <w:rsid w:val="00034C33"/>
    <w:rsid w:val="000362BC"/>
    <w:rsid w:val="000376D8"/>
    <w:rsid w:val="00037CC3"/>
    <w:rsid w:val="00040149"/>
    <w:rsid w:val="000409E3"/>
    <w:rsid w:val="0004125C"/>
    <w:rsid w:val="0004364A"/>
    <w:rsid w:val="00044D2A"/>
    <w:rsid w:val="000456B0"/>
    <w:rsid w:val="00045BDD"/>
    <w:rsid w:val="0004600E"/>
    <w:rsid w:val="0004627A"/>
    <w:rsid w:val="0004635A"/>
    <w:rsid w:val="00050A33"/>
    <w:rsid w:val="000529CA"/>
    <w:rsid w:val="00052E27"/>
    <w:rsid w:val="000543E5"/>
    <w:rsid w:val="0005466C"/>
    <w:rsid w:val="000555DE"/>
    <w:rsid w:val="0005561F"/>
    <w:rsid w:val="00056577"/>
    <w:rsid w:val="000612EC"/>
    <w:rsid w:val="0006139A"/>
    <w:rsid w:val="000618A8"/>
    <w:rsid w:val="00062BC6"/>
    <w:rsid w:val="000634B2"/>
    <w:rsid w:val="00064B86"/>
    <w:rsid w:val="000651F2"/>
    <w:rsid w:val="0006559C"/>
    <w:rsid w:val="00066EF4"/>
    <w:rsid w:val="00067121"/>
    <w:rsid w:val="00067A1F"/>
    <w:rsid w:val="000706D4"/>
    <w:rsid w:val="00070ED3"/>
    <w:rsid w:val="000710AD"/>
    <w:rsid w:val="00071B68"/>
    <w:rsid w:val="00074F9F"/>
    <w:rsid w:val="00075CC2"/>
    <w:rsid w:val="00076296"/>
    <w:rsid w:val="00077473"/>
    <w:rsid w:val="00077B1A"/>
    <w:rsid w:val="00077C65"/>
    <w:rsid w:val="000806A7"/>
    <w:rsid w:val="00081ADC"/>
    <w:rsid w:val="000826D5"/>
    <w:rsid w:val="00083174"/>
    <w:rsid w:val="000831EE"/>
    <w:rsid w:val="000849CC"/>
    <w:rsid w:val="00084E18"/>
    <w:rsid w:val="00084EC5"/>
    <w:rsid w:val="0008596A"/>
    <w:rsid w:val="0008657D"/>
    <w:rsid w:val="000866C2"/>
    <w:rsid w:val="00087F3A"/>
    <w:rsid w:val="000910FD"/>
    <w:rsid w:val="00091E53"/>
    <w:rsid w:val="00092013"/>
    <w:rsid w:val="00092A75"/>
    <w:rsid w:val="000946E7"/>
    <w:rsid w:val="00094EDE"/>
    <w:rsid w:val="00095248"/>
    <w:rsid w:val="00095E7F"/>
    <w:rsid w:val="00097712"/>
    <w:rsid w:val="000977AC"/>
    <w:rsid w:val="000A08F3"/>
    <w:rsid w:val="000A1378"/>
    <w:rsid w:val="000A226C"/>
    <w:rsid w:val="000A3043"/>
    <w:rsid w:val="000A3A14"/>
    <w:rsid w:val="000A53F0"/>
    <w:rsid w:val="000A65D3"/>
    <w:rsid w:val="000A77A9"/>
    <w:rsid w:val="000B01E9"/>
    <w:rsid w:val="000B04DF"/>
    <w:rsid w:val="000B0CEA"/>
    <w:rsid w:val="000B15FF"/>
    <w:rsid w:val="000B1B75"/>
    <w:rsid w:val="000B31CC"/>
    <w:rsid w:val="000B5197"/>
    <w:rsid w:val="000B77A3"/>
    <w:rsid w:val="000C0EDB"/>
    <w:rsid w:val="000C2181"/>
    <w:rsid w:val="000C2749"/>
    <w:rsid w:val="000C3889"/>
    <w:rsid w:val="000C38FE"/>
    <w:rsid w:val="000C3CA0"/>
    <w:rsid w:val="000C6B59"/>
    <w:rsid w:val="000C7571"/>
    <w:rsid w:val="000C7ABB"/>
    <w:rsid w:val="000C7E08"/>
    <w:rsid w:val="000D01A4"/>
    <w:rsid w:val="000D0661"/>
    <w:rsid w:val="000D0C60"/>
    <w:rsid w:val="000D0E61"/>
    <w:rsid w:val="000D1BDC"/>
    <w:rsid w:val="000D3E70"/>
    <w:rsid w:val="000D5731"/>
    <w:rsid w:val="000D5DB3"/>
    <w:rsid w:val="000D75C2"/>
    <w:rsid w:val="000D7DF3"/>
    <w:rsid w:val="000E1096"/>
    <w:rsid w:val="000E2BA1"/>
    <w:rsid w:val="000E37C8"/>
    <w:rsid w:val="000E6B3E"/>
    <w:rsid w:val="000E6CF0"/>
    <w:rsid w:val="000E7095"/>
    <w:rsid w:val="000E7976"/>
    <w:rsid w:val="000E7DE1"/>
    <w:rsid w:val="000F0BF3"/>
    <w:rsid w:val="000F11BC"/>
    <w:rsid w:val="000F3CA1"/>
    <w:rsid w:val="000F43D0"/>
    <w:rsid w:val="000F493D"/>
    <w:rsid w:val="000F50D9"/>
    <w:rsid w:val="000F5AF6"/>
    <w:rsid w:val="000F61B3"/>
    <w:rsid w:val="000F6266"/>
    <w:rsid w:val="000F65D9"/>
    <w:rsid w:val="000F6765"/>
    <w:rsid w:val="000F6FC2"/>
    <w:rsid w:val="00100ACB"/>
    <w:rsid w:val="00101697"/>
    <w:rsid w:val="00101AE4"/>
    <w:rsid w:val="0010233B"/>
    <w:rsid w:val="0010390E"/>
    <w:rsid w:val="00103D23"/>
    <w:rsid w:val="00104EE8"/>
    <w:rsid w:val="00106FC4"/>
    <w:rsid w:val="001104CF"/>
    <w:rsid w:val="00110971"/>
    <w:rsid w:val="001123B8"/>
    <w:rsid w:val="00113448"/>
    <w:rsid w:val="001149F9"/>
    <w:rsid w:val="001173C2"/>
    <w:rsid w:val="001174D6"/>
    <w:rsid w:val="00117A6C"/>
    <w:rsid w:val="001217FC"/>
    <w:rsid w:val="00121EF8"/>
    <w:rsid w:val="00122445"/>
    <w:rsid w:val="001227D2"/>
    <w:rsid w:val="001232D3"/>
    <w:rsid w:val="00125F08"/>
    <w:rsid w:val="001273F3"/>
    <w:rsid w:val="00132337"/>
    <w:rsid w:val="00132F4F"/>
    <w:rsid w:val="00133D1F"/>
    <w:rsid w:val="001346E5"/>
    <w:rsid w:val="00134710"/>
    <w:rsid w:val="00135B14"/>
    <w:rsid w:val="0014010D"/>
    <w:rsid w:val="001419D3"/>
    <w:rsid w:val="00144991"/>
    <w:rsid w:val="00145B62"/>
    <w:rsid w:val="00146E74"/>
    <w:rsid w:val="00150DF1"/>
    <w:rsid w:val="00153A52"/>
    <w:rsid w:val="00155548"/>
    <w:rsid w:val="00155550"/>
    <w:rsid w:val="00160CA4"/>
    <w:rsid w:val="0016150B"/>
    <w:rsid w:val="00163611"/>
    <w:rsid w:val="0016372E"/>
    <w:rsid w:val="00163749"/>
    <w:rsid w:val="0016468F"/>
    <w:rsid w:val="001663D7"/>
    <w:rsid w:val="0016679B"/>
    <w:rsid w:val="001702D3"/>
    <w:rsid w:val="00172599"/>
    <w:rsid w:val="00173B86"/>
    <w:rsid w:val="001742A3"/>
    <w:rsid w:val="001747A5"/>
    <w:rsid w:val="00174905"/>
    <w:rsid w:val="0017555A"/>
    <w:rsid w:val="0017622E"/>
    <w:rsid w:val="00176FE5"/>
    <w:rsid w:val="00177233"/>
    <w:rsid w:val="001800C4"/>
    <w:rsid w:val="001802F7"/>
    <w:rsid w:val="00182F8C"/>
    <w:rsid w:val="001847FB"/>
    <w:rsid w:val="00186913"/>
    <w:rsid w:val="00190138"/>
    <w:rsid w:val="00190815"/>
    <w:rsid w:val="00191B97"/>
    <w:rsid w:val="001A1DDC"/>
    <w:rsid w:val="001A3E6E"/>
    <w:rsid w:val="001A4775"/>
    <w:rsid w:val="001A4CDA"/>
    <w:rsid w:val="001A745B"/>
    <w:rsid w:val="001A7F66"/>
    <w:rsid w:val="001B0AEC"/>
    <w:rsid w:val="001B157E"/>
    <w:rsid w:val="001B2723"/>
    <w:rsid w:val="001B4AC0"/>
    <w:rsid w:val="001B5EB3"/>
    <w:rsid w:val="001C11B5"/>
    <w:rsid w:val="001C2240"/>
    <w:rsid w:val="001C2990"/>
    <w:rsid w:val="001C2AB2"/>
    <w:rsid w:val="001C3B22"/>
    <w:rsid w:val="001C4046"/>
    <w:rsid w:val="001D01DC"/>
    <w:rsid w:val="001D2534"/>
    <w:rsid w:val="001D278A"/>
    <w:rsid w:val="001D27E9"/>
    <w:rsid w:val="001D3673"/>
    <w:rsid w:val="001D3C49"/>
    <w:rsid w:val="001D4FB7"/>
    <w:rsid w:val="001D5180"/>
    <w:rsid w:val="001D540E"/>
    <w:rsid w:val="001D6C09"/>
    <w:rsid w:val="001D7BE9"/>
    <w:rsid w:val="001E1028"/>
    <w:rsid w:val="001E169F"/>
    <w:rsid w:val="001E1AFA"/>
    <w:rsid w:val="001E30A9"/>
    <w:rsid w:val="001E31A1"/>
    <w:rsid w:val="001E36BE"/>
    <w:rsid w:val="001E4306"/>
    <w:rsid w:val="001E5D4E"/>
    <w:rsid w:val="001F0A62"/>
    <w:rsid w:val="001F0D23"/>
    <w:rsid w:val="001F163B"/>
    <w:rsid w:val="001F16C2"/>
    <w:rsid w:val="001F2D44"/>
    <w:rsid w:val="001F571D"/>
    <w:rsid w:val="001F61DF"/>
    <w:rsid w:val="002004CC"/>
    <w:rsid w:val="00200DC3"/>
    <w:rsid w:val="00200FC4"/>
    <w:rsid w:val="002026F8"/>
    <w:rsid w:val="00204389"/>
    <w:rsid w:val="002049F0"/>
    <w:rsid w:val="00204F3A"/>
    <w:rsid w:val="00206182"/>
    <w:rsid w:val="002063C9"/>
    <w:rsid w:val="00206921"/>
    <w:rsid w:val="0020732D"/>
    <w:rsid w:val="00210382"/>
    <w:rsid w:val="0021160B"/>
    <w:rsid w:val="00212B23"/>
    <w:rsid w:val="0021302A"/>
    <w:rsid w:val="00213514"/>
    <w:rsid w:val="00213A60"/>
    <w:rsid w:val="00214173"/>
    <w:rsid w:val="002143F2"/>
    <w:rsid w:val="002144B7"/>
    <w:rsid w:val="0021494F"/>
    <w:rsid w:val="00214A5F"/>
    <w:rsid w:val="0021600B"/>
    <w:rsid w:val="002162C7"/>
    <w:rsid w:val="002211E0"/>
    <w:rsid w:val="00222062"/>
    <w:rsid w:val="00222557"/>
    <w:rsid w:val="0022347B"/>
    <w:rsid w:val="002238F7"/>
    <w:rsid w:val="00231D49"/>
    <w:rsid w:val="00237073"/>
    <w:rsid w:val="002375DC"/>
    <w:rsid w:val="00241CCC"/>
    <w:rsid w:val="00242C53"/>
    <w:rsid w:val="002431CD"/>
    <w:rsid w:val="00244D17"/>
    <w:rsid w:val="002450D7"/>
    <w:rsid w:val="00245F94"/>
    <w:rsid w:val="00250281"/>
    <w:rsid w:val="00251351"/>
    <w:rsid w:val="00253074"/>
    <w:rsid w:val="00253274"/>
    <w:rsid w:val="00253881"/>
    <w:rsid w:val="00253EC0"/>
    <w:rsid w:val="002553B6"/>
    <w:rsid w:val="0025642B"/>
    <w:rsid w:val="00256F20"/>
    <w:rsid w:val="00257E47"/>
    <w:rsid w:val="00260CF3"/>
    <w:rsid w:val="00260E6C"/>
    <w:rsid w:val="00261C18"/>
    <w:rsid w:val="00261E83"/>
    <w:rsid w:val="00262B75"/>
    <w:rsid w:val="00262B96"/>
    <w:rsid w:val="00262C99"/>
    <w:rsid w:val="00262D57"/>
    <w:rsid w:val="002639D5"/>
    <w:rsid w:val="00263EC6"/>
    <w:rsid w:val="00264323"/>
    <w:rsid w:val="002643DD"/>
    <w:rsid w:val="00265838"/>
    <w:rsid w:val="002659CE"/>
    <w:rsid w:val="00271A1F"/>
    <w:rsid w:val="00273B43"/>
    <w:rsid w:val="002747BD"/>
    <w:rsid w:val="00274A42"/>
    <w:rsid w:val="00276248"/>
    <w:rsid w:val="0027788F"/>
    <w:rsid w:val="00281586"/>
    <w:rsid w:val="0028298C"/>
    <w:rsid w:val="002829C6"/>
    <w:rsid w:val="00283374"/>
    <w:rsid w:val="00287073"/>
    <w:rsid w:val="00290E58"/>
    <w:rsid w:val="002915E3"/>
    <w:rsid w:val="00292712"/>
    <w:rsid w:val="00293411"/>
    <w:rsid w:val="00294E42"/>
    <w:rsid w:val="00294F58"/>
    <w:rsid w:val="002957FB"/>
    <w:rsid w:val="0029675D"/>
    <w:rsid w:val="002A12D9"/>
    <w:rsid w:val="002A4E49"/>
    <w:rsid w:val="002A5325"/>
    <w:rsid w:val="002A6FBF"/>
    <w:rsid w:val="002A7293"/>
    <w:rsid w:val="002A773F"/>
    <w:rsid w:val="002B2702"/>
    <w:rsid w:val="002B68A7"/>
    <w:rsid w:val="002B69F7"/>
    <w:rsid w:val="002B71EE"/>
    <w:rsid w:val="002B77C6"/>
    <w:rsid w:val="002C04B5"/>
    <w:rsid w:val="002C0F37"/>
    <w:rsid w:val="002C1770"/>
    <w:rsid w:val="002C269B"/>
    <w:rsid w:val="002C2978"/>
    <w:rsid w:val="002C2D53"/>
    <w:rsid w:val="002C5A02"/>
    <w:rsid w:val="002C6180"/>
    <w:rsid w:val="002C7E4D"/>
    <w:rsid w:val="002D0F17"/>
    <w:rsid w:val="002D11D9"/>
    <w:rsid w:val="002D41B7"/>
    <w:rsid w:val="002D4CB4"/>
    <w:rsid w:val="002D7682"/>
    <w:rsid w:val="002E0BF4"/>
    <w:rsid w:val="002E281C"/>
    <w:rsid w:val="002E2BC5"/>
    <w:rsid w:val="002E2FF4"/>
    <w:rsid w:val="002E32EC"/>
    <w:rsid w:val="002E3D99"/>
    <w:rsid w:val="002E7FE1"/>
    <w:rsid w:val="002F035A"/>
    <w:rsid w:val="002F12D7"/>
    <w:rsid w:val="002F1ECE"/>
    <w:rsid w:val="002F3A49"/>
    <w:rsid w:val="002F42E3"/>
    <w:rsid w:val="002F4621"/>
    <w:rsid w:val="002F49E2"/>
    <w:rsid w:val="002F4E26"/>
    <w:rsid w:val="00300DD2"/>
    <w:rsid w:val="00300E90"/>
    <w:rsid w:val="00304E10"/>
    <w:rsid w:val="00304F39"/>
    <w:rsid w:val="003060C2"/>
    <w:rsid w:val="003064D5"/>
    <w:rsid w:val="00307875"/>
    <w:rsid w:val="00310C1D"/>
    <w:rsid w:val="00313148"/>
    <w:rsid w:val="00315059"/>
    <w:rsid w:val="00316401"/>
    <w:rsid w:val="00316A7B"/>
    <w:rsid w:val="00316E6E"/>
    <w:rsid w:val="003203F8"/>
    <w:rsid w:val="00325F1A"/>
    <w:rsid w:val="0032728F"/>
    <w:rsid w:val="00327B47"/>
    <w:rsid w:val="00327C2D"/>
    <w:rsid w:val="00330211"/>
    <w:rsid w:val="00331FC7"/>
    <w:rsid w:val="00332AA7"/>
    <w:rsid w:val="00332D68"/>
    <w:rsid w:val="00333D88"/>
    <w:rsid w:val="00333E15"/>
    <w:rsid w:val="0033679A"/>
    <w:rsid w:val="003379B4"/>
    <w:rsid w:val="00337DCC"/>
    <w:rsid w:val="0034281F"/>
    <w:rsid w:val="003428AF"/>
    <w:rsid w:val="00342B2A"/>
    <w:rsid w:val="00344C41"/>
    <w:rsid w:val="00345503"/>
    <w:rsid w:val="00345809"/>
    <w:rsid w:val="00345D11"/>
    <w:rsid w:val="003460EF"/>
    <w:rsid w:val="00346B78"/>
    <w:rsid w:val="00347AF2"/>
    <w:rsid w:val="003503C2"/>
    <w:rsid w:val="00350531"/>
    <w:rsid w:val="003506D3"/>
    <w:rsid w:val="003519BA"/>
    <w:rsid w:val="00351D3F"/>
    <w:rsid w:val="00353A0A"/>
    <w:rsid w:val="003566EC"/>
    <w:rsid w:val="0035740A"/>
    <w:rsid w:val="003606EF"/>
    <w:rsid w:val="003610F1"/>
    <w:rsid w:val="003612B3"/>
    <w:rsid w:val="003636F4"/>
    <w:rsid w:val="0036392A"/>
    <w:rsid w:val="0036475C"/>
    <w:rsid w:val="003655EC"/>
    <w:rsid w:val="003708F0"/>
    <w:rsid w:val="003715E8"/>
    <w:rsid w:val="00371825"/>
    <w:rsid w:val="00374E8A"/>
    <w:rsid w:val="00375227"/>
    <w:rsid w:val="0037540F"/>
    <w:rsid w:val="00375959"/>
    <w:rsid w:val="00375AED"/>
    <w:rsid w:val="00375B03"/>
    <w:rsid w:val="00381FCD"/>
    <w:rsid w:val="0038215E"/>
    <w:rsid w:val="00382428"/>
    <w:rsid w:val="00383197"/>
    <w:rsid w:val="00383980"/>
    <w:rsid w:val="00384862"/>
    <w:rsid w:val="00385A97"/>
    <w:rsid w:val="00386572"/>
    <w:rsid w:val="00386D9B"/>
    <w:rsid w:val="003874FE"/>
    <w:rsid w:val="00387EF2"/>
    <w:rsid w:val="0039065B"/>
    <w:rsid w:val="00390C0A"/>
    <w:rsid w:val="00390FE4"/>
    <w:rsid w:val="00391024"/>
    <w:rsid w:val="0039197C"/>
    <w:rsid w:val="003938F2"/>
    <w:rsid w:val="003944DC"/>
    <w:rsid w:val="00395432"/>
    <w:rsid w:val="0039771A"/>
    <w:rsid w:val="003A0F75"/>
    <w:rsid w:val="003A1329"/>
    <w:rsid w:val="003A153A"/>
    <w:rsid w:val="003A2466"/>
    <w:rsid w:val="003A35C4"/>
    <w:rsid w:val="003A6DE6"/>
    <w:rsid w:val="003B0926"/>
    <w:rsid w:val="003B284B"/>
    <w:rsid w:val="003B301C"/>
    <w:rsid w:val="003B47EB"/>
    <w:rsid w:val="003B6799"/>
    <w:rsid w:val="003B6910"/>
    <w:rsid w:val="003B75C7"/>
    <w:rsid w:val="003B7BBC"/>
    <w:rsid w:val="003B7E67"/>
    <w:rsid w:val="003C038A"/>
    <w:rsid w:val="003C058E"/>
    <w:rsid w:val="003C3F29"/>
    <w:rsid w:val="003C546B"/>
    <w:rsid w:val="003C6596"/>
    <w:rsid w:val="003D0150"/>
    <w:rsid w:val="003D0277"/>
    <w:rsid w:val="003D1755"/>
    <w:rsid w:val="003D2D52"/>
    <w:rsid w:val="003D5860"/>
    <w:rsid w:val="003D6E48"/>
    <w:rsid w:val="003D7730"/>
    <w:rsid w:val="003D7893"/>
    <w:rsid w:val="003E0124"/>
    <w:rsid w:val="003E0C29"/>
    <w:rsid w:val="003E35D8"/>
    <w:rsid w:val="003E4C4C"/>
    <w:rsid w:val="003E74A7"/>
    <w:rsid w:val="003E769D"/>
    <w:rsid w:val="003E7ACB"/>
    <w:rsid w:val="003F1108"/>
    <w:rsid w:val="003F1F4D"/>
    <w:rsid w:val="003F26FD"/>
    <w:rsid w:val="003F3086"/>
    <w:rsid w:val="003F601F"/>
    <w:rsid w:val="003F6C60"/>
    <w:rsid w:val="003F73CE"/>
    <w:rsid w:val="004025D2"/>
    <w:rsid w:val="00402B54"/>
    <w:rsid w:val="004031B3"/>
    <w:rsid w:val="0040389D"/>
    <w:rsid w:val="00404324"/>
    <w:rsid w:val="004054DC"/>
    <w:rsid w:val="00410A0E"/>
    <w:rsid w:val="0041269E"/>
    <w:rsid w:val="00412B3F"/>
    <w:rsid w:val="0041336F"/>
    <w:rsid w:val="004155C6"/>
    <w:rsid w:val="00416103"/>
    <w:rsid w:val="0041616D"/>
    <w:rsid w:val="00416394"/>
    <w:rsid w:val="0041730D"/>
    <w:rsid w:val="004201A7"/>
    <w:rsid w:val="00421783"/>
    <w:rsid w:val="0042328D"/>
    <w:rsid w:val="00424A0A"/>
    <w:rsid w:val="004250D2"/>
    <w:rsid w:val="00426623"/>
    <w:rsid w:val="00426D51"/>
    <w:rsid w:val="004305A5"/>
    <w:rsid w:val="004309C5"/>
    <w:rsid w:val="00430EFB"/>
    <w:rsid w:val="004321E3"/>
    <w:rsid w:val="004323A2"/>
    <w:rsid w:val="00433201"/>
    <w:rsid w:val="00434511"/>
    <w:rsid w:val="00434A2B"/>
    <w:rsid w:val="004358A0"/>
    <w:rsid w:val="00435D4B"/>
    <w:rsid w:val="0043630D"/>
    <w:rsid w:val="00441685"/>
    <w:rsid w:val="00441A53"/>
    <w:rsid w:val="004438EE"/>
    <w:rsid w:val="00444455"/>
    <w:rsid w:val="00444721"/>
    <w:rsid w:val="00445C61"/>
    <w:rsid w:val="004504CB"/>
    <w:rsid w:val="00450795"/>
    <w:rsid w:val="00452E74"/>
    <w:rsid w:val="0045791A"/>
    <w:rsid w:val="004605C9"/>
    <w:rsid w:val="004608C2"/>
    <w:rsid w:val="004620DD"/>
    <w:rsid w:val="00462812"/>
    <w:rsid w:val="00463D0E"/>
    <w:rsid w:val="004640E5"/>
    <w:rsid w:val="00465F66"/>
    <w:rsid w:val="00471505"/>
    <w:rsid w:val="0047152F"/>
    <w:rsid w:val="0047302B"/>
    <w:rsid w:val="00473582"/>
    <w:rsid w:val="00476609"/>
    <w:rsid w:val="004818A2"/>
    <w:rsid w:val="0048215A"/>
    <w:rsid w:val="00484830"/>
    <w:rsid w:val="004856BE"/>
    <w:rsid w:val="00495815"/>
    <w:rsid w:val="00495A68"/>
    <w:rsid w:val="00497957"/>
    <w:rsid w:val="00497A7E"/>
    <w:rsid w:val="004A1850"/>
    <w:rsid w:val="004A312F"/>
    <w:rsid w:val="004A3C14"/>
    <w:rsid w:val="004A485C"/>
    <w:rsid w:val="004A5B6C"/>
    <w:rsid w:val="004A606D"/>
    <w:rsid w:val="004A6478"/>
    <w:rsid w:val="004A65F6"/>
    <w:rsid w:val="004A6B3D"/>
    <w:rsid w:val="004A7490"/>
    <w:rsid w:val="004B24B6"/>
    <w:rsid w:val="004B2764"/>
    <w:rsid w:val="004B3370"/>
    <w:rsid w:val="004B4C5F"/>
    <w:rsid w:val="004B4D7E"/>
    <w:rsid w:val="004B55B0"/>
    <w:rsid w:val="004B5678"/>
    <w:rsid w:val="004B56A0"/>
    <w:rsid w:val="004B6321"/>
    <w:rsid w:val="004B6BAF"/>
    <w:rsid w:val="004B76AB"/>
    <w:rsid w:val="004B7C4F"/>
    <w:rsid w:val="004C0C42"/>
    <w:rsid w:val="004C0CD5"/>
    <w:rsid w:val="004C1A7F"/>
    <w:rsid w:val="004C271F"/>
    <w:rsid w:val="004C3C0D"/>
    <w:rsid w:val="004C3FD2"/>
    <w:rsid w:val="004C5256"/>
    <w:rsid w:val="004C57F7"/>
    <w:rsid w:val="004C5C66"/>
    <w:rsid w:val="004C5F11"/>
    <w:rsid w:val="004C5F46"/>
    <w:rsid w:val="004D0339"/>
    <w:rsid w:val="004D19AD"/>
    <w:rsid w:val="004D1F25"/>
    <w:rsid w:val="004D2D4E"/>
    <w:rsid w:val="004D3F07"/>
    <w:rsid w:val="004D413F"/>
    <w:rsid w:val="004D46F8"/>
    <w:rsid w:val="004D6EE0"/>
    <w:rsid w:val="004D6FBD"/>
    <w:rsid w:val="004E0780"/>
    <w:rsid w:val="004E08D0"/>
    <w:rsid w:val="004E3FFA"/>
    <w:rsid w:val="004E4BC2"/>
    <w:rsid w:val="004E5B74"/>
    <w:rsid w:val="004E6696"/>
    <w:rsid w:val="004E6E43"/>
    <w:rsid w:val="004F2ED5"/>
    <w:rsid w:val="004F4BE3"/>
    <w:rsid w:val="004F56B0"/>
    <w:rsid w:val="004F61F7"/>
    <w:rsid w:val="0050033A"/>
    <w:rsid w:val="00500861"/>
    <w:rsid w:val="00501D7C"/>
    <w:rsid w:val="00503C83"/>
    <w:rsid w:val="00504B46"/>
    <w:rsid w:val="00506DA3"/>
    <w:rsid w:val="00506FCB"/>
    <w:rsid w:val="00510C79"/>
    <w:rsid w:val="00513572"/>
    <w:rsid w:val="005140D5"/>
    <w:rsid w:val="005150DB"/>
    <w:rsid w:val="005151DE"/>
    <w:rsid w:val="00517681"/>
    <w:rsid w:val="00520E7D"/>
    <w:rsid w:val="00521617"/>
    <w:rsid w:val="00521712"/>
    <w:rsid w:val="00522BE4"/>
    <w:rsid w:val="0052363E"/>
    <w:rsid w:val="00523794"/>
    <w:rsid w:val="00525098"/>
    <w:rsid w:val="0052526C"/>
    <w:rsid w:val="005256BD"/>
    <w:rsid w:val="00525B73"/>
    <w:rsid w:val="00525F9A"/>
    <w:rsid w:val="00526835"/>
    <w:rsid w:val="0052689D"/>
    <w:rsid w:val="00527474"/>
    <w:rsid w:val="00532779"/>
    <w:rsid w:val="00534562"/>
    <w:rsid w:val="00536604"/>
    <w:rsid w:val="00540BA8"/>
    <w:rsid w:val="00540EFE"/>
    <w:rsid w:val="00541EBB"/>
    <w:rsid w:val="005432BE"/>
    <w:rsid w:val="00543EC3"/>
    <w:rsid w:val="00544184"/>
    <w:rsid w:val="00544937"/>
    <w:rsid w:val="0054520B"/>
    <w:rsid w:val="00546E9F"/>
    <w:rsid w:val="00550674"/>
    <w:rsid w:val="005509C2"/>
    <w:rsid w:val="005536CC"/>
    <w:rsid w:val="00554321"/>
    <w:rsid w:val="00554F89"/>
    <w:rsid w:val="00555B4A"/>
    <w:rsid w:val="005564AD"/>
    <w:rsid w:val="00556D96"/>
    <w:rsid w:val="00557372"/>
    <w:rsid w:val="005579DA"/>
    <w:rsid w:val="00560C9C"/>
    <w:rsid w:val="005610D4"/>
    <w:rsid w:val="00562A0A"/>
    <w:rsid w:val="0056351B"/>
    <w:rsid w:val="00563F3C"/>
    <w:rsid w:val="00564D3C"/>
    <w:rsid w:val="005661AF"/>
    <w:rsid w:val="00567646"/>
    <w:rsid w:val="00567AA7"/>
    <w:rsid w:val="0057167D"/>
    <w:rsid w:val="005747FA"/>
    <w:rsid w:val="00575749"/>
    <w:rsid w:val="005759DD"/>
    <w:rsid w:val="005761D0"/>
    <w:rsid w:val="005771B7"/>
    <w:rsid w:val="005809FB"/>
    <w:rsid w:val="00581325"/>
    <w:rsid w:val="005822FF"/>
    <w:rsid w:val="00583AA2"/>
    <w:rsid w:val="0058446B"/>
    <w:rsid w:val="00584ED5"/>
    <w:rsid w:val="00590558"/>
    <w:rsid w:val="0059238F"/>
    <w:rsid w:val="005935D5"/>
    <w:rsid w:val="00593668"/>
    <w:rsid w:val="00595B5F"/>
    <w:rsid w:val="005965AB"/>
    <w:rsid w:val="00597C89"/>
    <w:rsid w:val="005A35BA"/>
    <w:rsid w:val="005A4284"/>
    <w:rsid w:val="005A59E2"/>
    <w:rsid w:val="005B38C3"/>
    <w:rsid w:val="005B4479"/>
    <w:rsid w:val="005B4A4C"/>
    <w:rsid w:val="005B570C"/>
    <w:rsid w:val="005B5A99"/>
    <w:rsid w:val="005B6595"/>
    <w:rsid w:val="005B6B10"/>
    <w:rsid w:val="005B704F"/>
    <w:rsid w:val="005B7670"/>
    <w:rsid w:val="005C07A4"/>
    <w:rsid w:val="005C126A"/>
    <w:rsid w:val="005C1286"/>
    <w:rsid w:val="005C1D99"/>
    <w:rsid w:val="005C2A5B"/>
    <w:rsid w:val="005C2DC6"/>
    <w:rsid w:val="005C2EBB"/>
    <w:rsid w:val="005C4C7B"/>
    <w:rsid w:val="005C4CB7"/>
    <w:rsid w:val="005C5FBE"/>
    <w:rsid w:val="005C6A02"/>
    <w:rsid w:val="005C6E1D"/>
    <w:rsid w:val="005C7DDE"/>
    <w:rsid w:val="005D077A"/>
    <w:rsid w:val="005D0BF1"/>
    <w:rsid w:val="005D0BF7"/>
    <w:rsid w:val="005D0D1F"/>
    <w:rsid w:val="005D4B49"/>
    <w:rsid w:val="005D52DD"/>
    <w:rsid w:val="005D6636"/>
    <w:rsid w:val="005D73C9"/>
    <w:rsid w:val="005E13E7"/>
    <w:rsid w:val="005E3821"/>
    <w:rsid w:val="005E46EA"/>
    <w:rsid w:val="005E73CF"/>
    <w:rsid w:val="005E7EEA"/>
    <w:rsid w:val="005F0677"/>
    <w:rsid w:val="005F2649"/>
    <w:rsid w:val="005F2D39"/>
    <w:rsid w:val="005F2D9D"/>
    <w:rsid w:val="005F47A0"/>
    <w:rsid w:val="005F4A81"/>
    <w:rsid w:val="005F58EA"/>
    <w:rsid w:val="005F6660"/>
    <w:rsid w:val="005F7576"/>
    <w:rsid w:val="005F7BE0"/>
    <w:rsid w:val="006023EF"/>
    <w:rsid w:val="00604CF8"/>
    <w:rsid w:val="00604E09"/>
    <w:rsid w:val="00605BE4"/>
    <w:rsid w:val="0060677E"/>
    <w:rsid w:val="006104A8"/>
    <w:rsid w:val="006114A9"/>
    <w:rsid w:val="00611547"/>
    <w:rsid w:val="00613D3C"/>
    <w:rsid w:val="00615B9C"/>
    <w:rsid w:val="00615DEE"/>
    <w:rsid w:val="00617292"/>
    <w:rsid w:val="006210D3"/>
    <w:rsid w:val="00621BB1"/>
    <w:rsid w:val="006222C0"/>
    <w:rsid w:val="0062294C"/>
    <w:rsid w:val="0062306F"/>
    <w:rsid w:val="00623966"/>
    <w:rsid w:val="00626DE2"/>
    <w:rsid w:val="00634D4D"/>
    <w:rsid w:val="006361FC"/>
    <w:rsid w:val="00636A23"/>
    <w:rsid w:val="00636AC0"/>
    <w:rsid w:val="006370A1"/>
    <w:rsid w:val="006370F2"/>
    <w:rsid w:val="006376EE"/>
    <w:rsid w:val="0064080C"/>
    <w:rsid w:val="00640E68"/>
    <w:rsid w:val="00641405"/>
    <w:rsid w:val="006417E4"/>
    <w:rsid w:val="00642687"/>
    <w:rsid w:val="0064318E"/>
    <w:rsid w:val="006431FE"/>
    <w:rsid w:val="00643A97"/>
    <w:rsid w:val="006509B5"/>
    <w:rsid w:val="00652156"/>
    <w:rsid w:val="006536E8"/>
    <w:rsid w:val="006559EA"/>
    <w:rsid w:val="0065615C"/>
    <w:rsid w:val="00656332"/>
    <w:rsid w:val="00660184"/>
    <w:rsid w:val="00660E51"/>
    <w:rsid w:val="006623BC"/>
    <w:rsid w:val="00663584"/>
    <w:rsid w:val="006636F6"/>
    <w:rsid w:val="006662A8"/>
    <w:rsid w:val="006667BC"/>
    <w:rsid w:val="006678DF"/>
    <w:rsid w:val="006739D8"/>
    <w:rsid w:val="0067409D"/>
    <w:rsid w:val="006756F5"/>
    <w:rsid w:val="0067766E"/>
    <w:rsid w:val="00677983"/>
    <w:rsid w:val="00682E56"/>
    <w:rsid w:val="006831F2"/>
    <w:rsid w:val="0068391E"/>
    <w:rsid w:val="00683A7E"/>
    <w:rsid w:val="00685B93"/>
    <w:rsid w:val="00686574"/>
    <w:rsid w:val="00687E2A"/>
    <w:rsid w:val="00690714"/>
    <w:rsid w:val="006908FC"/>
    <w:rsid w:val="0069362E"/>
    <w:rsid w:val="00694DF7"/>
    <w:rsid w:val="00695322"/>
    <w:rsid w:val="006955D1"/>
    <w:rsid w:val="00696481"/>
    <w:rsid w:val="00697DD0"/>
    <w:rsid w:val="006A0226"/>
    <w:rsid w:val="006A0451"/>
    <w:rsid w:val="006A0735"/>
    <w:rsid w:val="006A19BF"/>
    <w:rsid w:val="006A1B17"/>
    <w:rsid w:val="006A1CCF"/>
    <w:rsid w:val="006A4708"/>
    <w:rsid w:val="006A5260"/>
    <w:rsid w:val="006A67EA"/>
    <w:rsid w:val="006A7103"/>
    <w:rsid w:val="006A7A76"/>
    <w:rsid w:val="006B040F"/>
    <w:rsid w:val="006B1B1B"/>
    <w:rsid w:val="006B283C"/>
    <w:rsid w:val="006B4703"/>
    <w:rsid w:val="006C0354"/>
    <w:rsid w:val="006C0B35"/>
    <w:rsid w:val="006C35F8"/>
    <w:rsid w:val="006C424A"/>
    <w:rsid w:val="006D249F"/>
    <w:rsid w:val="006D33E0"/>
    <w:rsid w:val="006D3419"/>
    <w:rsid w:val="006D3DE4"/>
    <w:rsid w:val="006D569C"/>
    <w:rsid w:val="006D76FF"/>
    <w:rsid w:val="006E2692"/>
    <w:rsid w:val="006E36EF"/>
    <w:rsid w:val="006E3EB5"/>
    <w:rsid w:val="006E4382"/>
    <w:rsid w:val="006E5814"/>
    <w:rsid w:val="006E5E5A"/>
    <w:rsid w:val="006F1911"/>
    <w:rsid w:val="006F218C"/>
    <w:rsid w:val="006F3E41"/>
    <w:rsid w:val="006F405E"/>
    <w:rsid w:val="006F4C00"/>
    <w:rsid w:val="006F4DE2"/>
    <w:rsid w:val="006F540B"/>
    <w:rsid w:val="006F556D"/>
    <w:rsid w:val="006F5781"/>
    <w:rsid w:val="006F6298"/>
    <w:rsid w:val="006F6983"/>
    <w:rsid w:val="006F6C92"/>
    <w:rsid w:val="006F7050"/>
    <w:rsid w:val="006F74F2"/>
    <w:rsid w:val="006F7CBF"/>
    <w:rsid w:val="0070064D"/>
    <w:rsid w:val="00700EF3"/>
    <w:rsid w:val="007017AF"/>
    <w:rsid w:val="007019E9"/>
    <w:rsid w:val="00703F3D"/>
    <w:rsid w:val="00705023"/>
    <w:rsid w:val="00705C35"/>
    <w:rsid w:val="00705FB5"/>
    <w:rsid w:val="0070667D"/>
    <w:rsid w:val="00710052"/>
    <w:rsid w:val="00711910"/>
    <w:rsid w:val="00712CA1"/>
    <w:rsid w:val="007135A3"/>
    <w:rsid w:val="0071391B"/>
    <w:rsid w:val="00714D1B"/>
    <w:rsid w:val="00714ED9"/>
    <w:rsid w:val="00715574"/>
    <w:rsid w:val="007158A4"/>
    <w:rsid w:val="0071614E"/>
    <w:rsid w:val="00716676"/>
    <w:rsid w:val="00717D55"/>
    <w:rsid w:val="00717F4E"/>
    <w:rsid w:val="00720B56"/>
    <w:rsid w:val="00720EA6"/>
    <w:rsid w:val="0072164B"/>
    <w:rsid w:val="00721BFB"/>
    <w:rsid w:val="00722A6F"/>
    <w:rsid w:val="00723516"/>
    <w:rsid w:val="00731B4B"/>
    <w:rsid w:val="00732379"/>
    <w:rsid w:val="00732BA6"/>
    <w:rsid w:val="00734DCC"/>
    <w:rsid w:val="0073500D"/>
    <w:rsid w:val="00737579"/>
    <w:rsid w:val="00740B34"/>
    <w:rsid w:val="00741332"/>
    <w:rsid w:val="007461B5"/>
    <w:rsid w:val="00746D4E"/>
    <w:rsid w:val="00746FB3"/>
    <w:rsid w:val="007473ED"/>
    <w:rsid w:val="00750E3A"/>
    <w:rsid w:val="00751B8F"/>
    <w:rsid w:val="00751C4A"/>
    <w:rsid w:val="00752E35"/>
    <w:rsid w:val="00754455"/>
    <w:rsid w:val="00756F4C"/>
    <w:rsid w:val="0075762E"/>
    <w:rsid w:val="00760AAB"/>
    <w:rsid w:val="00760C78"/>
    <w:rsid w:val="00761001"/>
    <w:rsid w:val="007637FC"/>
    <w:rsid w:val="007649BD"/>
    <w:rsid w:val="007658AF"/>
    <w:rsid w:val="00765E1E"/>
    <w:rsid w:val="0076756E"/>
    <w:rsid w:val="00767ED1"/>
    <w:rsid w:val="00770055"/>
    <w:rsid w:val="00771049"/>
    <w:rsid w:val="007804F6"/>
    <w:rsid w:val="007807BA"/>
    <w:rsid w:val="00780B06"/>
    <w:rsid w:val="00785D54"/>
    <w:rsid w:val="00787636"/>
    <w:rsid w:val="00790CA0"/>
    <w:rsid w:val="00791B3F"/>
    <w:rsid w:val="007A03AF"/>
    <w:rsid w:val="007A1B25"/>
    <w:rsid w:val="007A1F93"/>
    <w:rsid w:val="007A3F1A"/>
    <w:rsid w:val="007A4A3E"/>
    <w:rsid w:val="007A6A2E"/>
    <w:rsid w:val="007A73C8"/>
    <w:rsid w:val="007B1B8A"/>
    <w:rsid w:val="007B285F"/>
    <w:rsid w:val="007B2E81"/>
    <w:rsid w:val="007B4123"/>
    <w:rsid w:val="007B4D6E"/>
    <w:rsid w:val="007B4EE0"/>
    <w:rsid w:val="007B58FE"/>
    <w:rsid w:val="007B6702"/>
    <w:rsid w:val="007B70FC"/>
    <w:rsid w:val="007B717B"/>
    <w:rsid w:val="007C1718"/>
    <w:rsid w:val="007C1793"/>
    <w:rsid w:val="007C2210"/>
    <w:rsid w:val="007C6292"/>
    <w:rsid w:val="007C7211"/>
    <w:rsid w:val="007C786F"/>
    <w:rsid w:val="007D01EA"/>
    <w:rsid w:val="007D03B8"/>
    <w:rsid w:val="007D03BB"/>
    <w:rsid w:val="007D1C0A"/>
    <w:rsid w:val="007D2E0B"/>
    <w:rsid w:val="007D6C6D"/>
    <w:rsid w:val="007D7266"/>
    <w:rsid w:val="007D73C6"/>
    <w:rsid w:val="007E04C2"/>
    <w:rsid w:val="007E05F6"/>
    <w:rsid w:val="007E23DD"/>
    <w:rsid w:val="007E303E"/>
    <w:rsid w:val="007E5A8D"/>
    <w:rsid w:val="007E6C82"/>
    <w:rsid w:val="007F2883"/>
    <w:rsid w:val="007F3277"/>
    <w:rsid w:val="007F51D8"/>
    <w:rsid w:val="007F6DE2"/>
    <w:rsid w:val="00800EFC"/>
    <w:rsid w:val="00801873"/>
    <w:rsid w:val="00803928"/>
    <w:rsid w:val="0080446B"/>
    <w:rsid w:val="008044C9"/>
    <w:rsid w:val="008044D9"/>
    <w:rsid w:val="00804906"/>
    <w:rsid w:val="008050BE"/>
    <w:rsid w:val="0080511E"/>
    <w:rsid w:val="008068B5"/>
    <w:rsid w:val="00807D40"/>
    <w:rsid w:val="00810264"/>
    <w:rsid w:val="00811B3D"/>
    <w:rsid w:val="00811FA8"/>
    <w:rsid w:val="00813A88"/>
    <w:rsid w:val="00816D28"/>
    <w:rsid w:val="00816E67"/>
    <w:rsid w:val="00816F09"/>
    <w:rsid w:val="0082092C"/>
    <w:rsid w:val="00824BAA"/>
    <w:rsid w:val="00825866"/>
    <w:rsid w:val="0082622E"/>
    <w:rsid w:val="0082736E"/>
    <w:rsid w:val="00827AD9"/>
    <w:rsid w:val="00830417"/>
    <w:rsid w:val="00830F84"/>
    <w:rsid w:val="0083112F"/>
    <w:rsid w:val="0083284A"/>
    <w:rsid w:val="00834008"/>
    <w:rsid w:val="0083499F"/>
    <w:rsid w:val="00835C40"/>
    <w:rsid w:val="008369EF"/>
    <w:rsid w:val="008403CB"/>
    <w:rsid w:val="008435DA"/>
    <w:rsid w:val="0084447D"/>
    <w:rsid w:val="008468A8"/>
    <w:rsid w:val="00846D2C"/>
    <w:rsid w:val="00850A2B"/>
    <w:rsid w:val="0085345A"/>
    <w:rsid w:val="00855D54"/>
    <w:rsid w:val="008561E9"/>
    <w:rsid w:val="00856237"/>
    <w:rsid w:val="00856CBB"/>
    <w:rsid w:val="00860734"/>
    <w:rsid w:val="0086132C"/>
    <w:rsid w:val="00863585"/>
    <w:rsid w:val="008638AF"/>
    <w:rsid w:val="00864064"/>
    <w:rsid w:val="00864758"/>
    <w:rsid w:val="008651F0"/>
    <w:rsid w:val="00865EFE"/>
    <w:rsid w:val="00866273"/>
    <w:rsid w:val="008666C2"/>
    <w:rsid w:val="00866A6B"/>
    <w:rsid w:val="008670C2"/>
    <w:rsid w:val="00867471"/>
    <w:rsid w:val="0087025C"/>
    <w:rsid w:val="008719FC"/>
    <w:rsid w:val="00871D5F"/>
    <w:rsid w:val="00872E15"/>
    <w:rsid w:val="00873998"/>
    <w:rsid w:val="0087399F"/>
    <w:rsid w:val="00873BDD"/>
    <w:rsid w:val="00873D6F"/>
    <w:rsid w:val="00874DDD"/>
    <w:rsid w:val="008751A9"/>
    <w:rsid w:val="0087610B"/>
    <w:rsid w:val="00877655"/>
    <w:rsid w:val="00877716"/>
    <w:rsid w:val="0088126B"/>
    <w:rsid w:val="00883867"/>
    <w:rsid w:val="00884D97"/>
    <w:rsid w:val="00886638"/>
    <w:rsid w:val="00886AF5"/>
    <w:rsid w:val="00886B0C"/>
    <w:rsid w:val="008878A7"/>
    <w:rsid w:val="00887EAF"/>
    <w:rsid w:val="008912E6"/>
    <w:rsid w:val="0089171C"/>
    <w:rsid w:val="00891FF6"/>
    <w:rsid w:val="008925FB"/>
    <w:rsid w:val="0089369D"/>
    <w:rsid w:val="008937C8"/>
    <w:rsid w:val="00894CD6"/>
    <w:rsid w:val="008A083F"/>
    <w:rsid w:val="008A1D9B"/>
    <w:rsid w:val="008A1E50"/>
    <w:rsid w:val="008A3498"/>
    <w:rsid w:val="008A4081"/>
    <w:rsid w:val="008A5295"/>
    <w:rsid w:val="008A5996"/>
    <w:rsid w:val="008A6E47"/>
    <w:rsid w:val="008A6F14"/>
    <w:rsid w:val="008A6F52"/>
    <w:rsid w:val="008A71E3"/>
    <w:rsid w:val="008B1143"/>
    <w:rsid w:val="008B20AB"/>
    <w:rsid w:val="008B22B1"/>
    <w:rsid w:val="008B5091"/>
    <w:rsid w:val="008B66C9"/>
    <w:rsid w:val="008B680D"/>
    <w:rsid w:val="008C09B5"/>
    <w:rsid w:val="008C16CD"/>
    <w:rsid w:val="008C1C2C"/>
    <w:rsid w:val="008C2D79"/>
    <w:rsid w:val="008C2E51"/>
    <w:rsid w:val="008C31E8"/>
    <w:rsid w:val="008D16D4"/>
    <w:rsid w:val="008D2833"/>
    <w:rsid w:val="008D4BC7"/>
    <w:rsid w:val="008D6019"/>
    <w:rsid w:val="008D6673"/>
    <w:rsid w:val="008D6675"/>
    <w:rsid w:val="008D76CF"/>
    <w:rsid w:val="008E5C1B"/>
    <w:rsid w:val="008F2258"/>
    <w:rsid w:val="008F3DC3"/>
    <w:rsid w:val="008F4A9D"/>
    <w:rsid w:val="008F4D17"/>
    <w:rsid w:val="008F4E54"/>
    <w:rsid w:val="008F5532"/>
    <w:rsid w:val="008F57B7"/>
    <w:rsid w:val="008F7BF6"/>
    <w:rsid w:val="00900818"/>
    <w:rsid w:val="00903D74"/>
    <w:rsid w:val="009107E2"/>
    <w:rsid w:val="0091144C"/>
    <w:rsid w:val="00911E50"/>
    <w:rsid w:val="00913A7C"/>
    <w:rsid w:val="00913B8B"/>
    <w:rsid w:val="00914364"/>
    <w:rsid w:val="00915004"/>
    <w:rsid w:val="00915CAE"/>
    <w:rsid w:val="0091655B"/>
    <w:rsid w:val="009166B2"/>
    <w:rsid w:val="00916E3F"/>
    <w:rsid w:val="009216C7"/>
    <w:rsid w:val="00921ED8"/>
    <w:rsid w:val="009254ED"/>
    <w:rsid w:val="00926FA3"/>
    <w:rsid w:val="009275A8"/>
    <w:rsid w:val="009300B5"/>
    <w:rsid w:val="00930222"/>
    <w:rsid w:val="00931056"/>
    <w:rsid w:val="00931457"/>
    <w:rsid w:val="00932721"/>
    <w:rsid w:val="00934693"/>
    <w:rsid w:val="009354F9"/>
    <w:rsid w:val="00935D20"/>
    <w:rsid w:val="00935E4F"/>
    <w:rsid w:val="0093675E"/>
    <w:rsid w:val="0093692F"/>
    <w:rsid w:val="00936E4A"/>
    <w:rsid w:val="009403A0"/>
    <w:rsid w:val="00942DC3"/>
    <w:rsid w:val="00942F4E"/>
    <w:rsid w:val="0094390A"/>
    <w:rsid w:val="00944F33"/>
    <w:rsid w:val="0094701F"/>
    <w:rsid w:val="00950168"/>
    <w:rsid w:val="00950C09"/>
    <w:rsid w:val="00954F2C"/>
    <w:rsid w:val="00956813"/>
    <w:rsid w:val="00956D15"/>
    <w:rsid w:val="0096328C"/>
    <w:rsid w:val="00964170"/>
    <w:rsid w:val="00964750"/>
    <w:rsid w:val="009648CA"/>
    <w:rsid w:val="00965135"/>
    <w:rsid w:val="009652F9"/>
    <w:rsid w:val="009655BB"/>
    <w:rsid w:val="0096632A"/>
    <w:rsid w:val="00967B6A"/>
    <w:rsid w:val="0097004E"/>
    <w:rsid w:val="009710E2"/>
    <w:rsid w:val="00971435"/>
    <w:rsid w:val="00971EDD"/>
    <w:rsid w:val="009722E3"/>
    <w:rsid w:val="0097263E"/>
    <w:rsid w:val="00973D79"/>
    <w:rsid w:val="0097564C"/>
    <w:rsid w:val="00975D9D"/>
    <w:rsid w:val="00977A69"/>
    <w:rsid w:val="0098278A"/>
    <w:rsid w:val="00983B53"/>
    <w:rsid w:val="009859EA"/>
    <w:rsid w:val="00986485"/>
    <w:rsid w:val="00986D99"/>
    <w:rsid w:val="00990366"/>
    <w:rsid w:val="009906D7"/>
    <w:rsid w:val="0099127E"/>
    <w:rsid w:val="00992287"/>
    <w:rsid w:val="009930C0"/>
    <w:rsid w:val="00993D06"/>
    <w:rsid w:val="00994AB9"/>
    <w:rsid w:val="00994D72"/>
    <w:rsid w:val="0099516A"/>
    <w:rsid w:val="00995990"/>
    <w:rsid w:val="009968BF"/>
    <w:rsid w:val="009A1D5E"/>
    <w:rsid w:val="009A2853"/>
    <w:rsid w:val="009A3AA0"/>
    <w:rsid w:val="009A3E65"/>
    <w:rsid w:val="009A661C"/>
    <w:rsid w:val="009B091F"/>
    <w:rsid w:val="009B16FB"/>
    <w:rsid w:val="009B48ED"/>
    <w:rsid w:val="009B6D4C"/>
    <w:rsid w:val="009B779C"/>
    <w:rsid w:val="009C138F"/>
    <w:rsid w:val="009C43D8"/>
    <w:rsid w:val="009C5C42"/>
    <w:rsid w:val="009C60D4"/>
    <w:rsid w:val="009D01DE"/>
    <w:rsid w:val="009D03D5"/>
    <w:rsid w:val="009D201D"/>
    <w:rsid w:val="009D2FEA"/>
    <w:rsid w:val="009D31FD"/>
    <w:rsid w:val="009D4501"/>
    <w:rsid w:val="009E0300"/>
    <w:rsid w:val="009E0D37"/>
    <w:rsid w:val="009E26A1"/>
    <w:rsid w:val="009E274A"/>
    <w:rsid w:val="009E343F"/>
    <w:rsid w:val="009E43EF"/>
    <w:rsid w:val="009E4B92"/>
    <w:rsid w:val="009E5068"/>
    <w:rsid w:val="009E5BFE"/>
    <w:rsid w:val="009E5EE4"/>
    <w:rsid w:val="009E620E"/>
    <w:rsid w:val="009F2412"/>
    <w:rsid w:val="009F4C35"/>
    <w:rsid w:val="009F5886"/>
    <w:rsid w:val="009F6D77"/>
    <w:rsid w:val="009F75BD"/>
    <w:rsid w:val="009F7EAB"/>
    <w:rsid w:val="00A029B9"/>
    <w:rsid w:val="00A02BC0"/>
    <w:rsid w:val="00A043C4"/>
    <w:rsid w:val="00A04A65"/>
    <w:rsid w:val="00A055F4"/>
    <w:rsid w:val="00A0580D"/>
    <w:rsid w:val="00A06773"/>
    <w:rsid w:val="00A12319"/>
    <w:rsid w:val="00A124B1"/>
    <w:rsid w:val="00A1536F"/>
    <w:rsid w:val="00A153FB"/>
    <w:rsid w:val="00A153FC"/>
    <w:rsid w:val="00A15943"/>
    <w:rsid w:val="00A20FA0"/>
    <w:rsid w:val="00A21149"/>
    <w:rsid w:val="00A228E9"/>
    <w:rsid w:val="00A25799"/>
    <w:rsid w:val="00A25F9E"/>
    <w:rsid w:val="00A30B53"/>
    <w:rsid w:val="00A31607"/>
    <w:rsid w:val="00A32D62"/>
    <w:rsid w:val="00A32DC2"/>
    <w:rsid w:val="00A33555"/>
    <w:rsid w:val="00A3781B"/>
    <w:rsid w:val="00A4005F"/>
    <w:rsid w:val="00A41691"/>
    <w:rsid w:val="00A43487"/>
    <w:rsid w:val="00A50646"/>
    <w:rsid w:val="00A508ED"/>
    <w:rsid w:val="00A5274F"/>
    <w:rsid w:val="00A527DD"/>
    <w:rsid w:val="00A53BF0"/>
    <w:rsid w:val="00A55F5A"/>
    <w:rsid w:val="00A57996"/>
    <w:rsid w:val="00A60B5C"/>
    <w:rsid w:val="00A622E0"/>
    <w:rsid w:val="00A6314C"/>
    <w:rsid w:val="00A65D5D"/>
    <w:rsid w:val="00A66768"/>
    <w:rsid w:val="00A66BA3"/>
    <w:rsid w:val="00A67328"/>
    <w:rsid w:val="00A71BCD"/>
    <w:rsid w:val="00A71EDB"/>
    <w:rsid w:val="00A72838"/>
    <w:rsid w:val="00A72AC5"/>
    <w:rsid w:val="00A74516"/>
    <w:rsid w:val="00A77980"/>
    <w:rsid w:val="00A801DF"/>
    <w:rsid w:val="00A80626"/>
    <w:rsid w:val="00A8392B"/>
    <w:rsid w:val="00A84139"/>
    <w:rsid w:val="00A84DEB"/>
    <w:rsid w:val="00A86348"/>
    <w:rsid w:val="00A875B1"/>
    <w:rsid w:val="00A90183"/>
    <w:rsid w:val="00A92531"/>
    <w:rsid w:val="00A9432C"/>
    <w:rsid w:val="00A94962"/>
    <w:rsid w:val="00A95465"/>
    <w:rsid w:val="00A95721"/>
    <w:rsid w:val="00A96007"/>
    <w:rsid w:val="00AA0CD2"/>
    <w:rsid w:val="00AA4F6A"/>
    <w:rsid w:val="00AB072F"/>
    <w:rsid w:val="00AB2082"/>
    <w:rsid w:val="00AB250C"/>
    <w:rsid w:val="00AB2DB3"/>
    <w:rsid w:val="00AB3171"/>
    <w:rsid w:val="00AB34A5"/>
    <w:rsid w:val="00AB55F1"/>
    <w:rsid w:val="00AB7EF1"/>
    <w:rsid w:val="00AC1DFD"/>
    <w:rsid w:val="00AC2CDD"/>
    <w:rsid w:val="00AC3624"/>
    <w:rsid w:val="00AC619F"/>
    <w:rsid w:val="00AC664D"/>
    <w:rsid w:val="00AC73DA"/>
    <w:rsid w:val="00AD0D06"/>
    <w:rsid w:val="00AD2203"/>
    <w:rsid w:val="00AD3BCB"/>
    <w:rsid w:val="00AD3E5C"/>
    <w:rsid w:val="00AD53A4"/>
    <w:rsid w:val="00AD7697"/>
    <w:rsid w:val="00AD7B40"/>
    <w:rsid w:val="00AD7B87"/>
    <w:rsid w:val="00AE2E98"/>
    <w:rsid w:val="00AE58CB"/>
    <w:rsid w:val="00AE7E31"/>
    <w:rsid w:val="00AF1E53"/>
    <w:rsid w:val="00AF3D23"/>
    <w:rsid w:val="00AF40E3"/>
    <w:rsid w:val="00AF6E97"/>
    <w:rsid w:val="00AF762A"/>
    <w:rsid w:val="00AF7821"/>
    <w:rsid w:val="00AF7E02"/>
    <w:rsid w:val="00B00AFB"/>
    <w:rsid w:val="00B02171"/>
    <w:rsid w:val="00B0220F"/>
    <w:rsid w:val="00B037C9"/>
    <w:rsid w:val="00B04903"/>
    <w:rsid w:val="00B04952"/>
    <w:rsid w:val="00B04EDB"/>
    <w:rsid w:val="00B050DE"/>
    <w:rsid w:val="00B0628F"/>
    <w:rsid w:val="00B10443"/>
    <w:rsid w:val="00B126B9"/>
    <w:rsid w:val="00B131E9"/>
    <w:rsid w:val="00B14178"/>
    <w:rsid w:val="00B142BE"/>
    <w:rsid w:val="00B151CA"/>
    <w:rsid w:val="00B16F04"/>
    <w:rsid w:val="00B16F26"/>
    <w:rsid w:val="00B175ED"/>
    <w:rsid w:val="00B20BD8"/>
    <w:rsid w:val="00B22733"/>
    <w:rsid w:val="00B26159"/>
    <w:rsid w:val="00B270BA"/>
    <w:rsid w:val="00B27742"/>
    <w:rsid w:val="00B30F5E"/>
    <w:rsid w:val="00B31CF8"/>
    <w:rsid w:val="00B340CA"/>
    <w:rsid w:val="00B346F2"/>
    <w:rsid w:val="00B34BBF"/>
    <w:rsid w:val="00B34D38"/>
    <w:rsid w:val="00B35DF6"/>
    <w:rsid w:val="00B3772F"/>
    <w:rsid w:val="00B402D4"/>
    <w:rsid w:val="00B40F95"/>
    <w:rsid w:val="00B42182"/>
    <w:rsid w:val="00B42A0B"/>
    <w:rsid w:val="00B450BE"/>
    <w:rsid w:val="00B45203"/>
    <w:rsid w:val="00B453AC"/>
    <w:rsid w:val="00B45D1F"/>
    <w:rsid w:val="00B45E94"/>
    <w:rsid w:val="00B4601E"/>
    <w:rsid w:val="00B467D1"/>
    <w:rsid w:val="00B46EF9"/>
    <w:rsid w:val="00B50145"/>
    <w:rsid w:val="00B50EA0"/>
    <w:rsid w:val="00B51386"/>
    <w:rsid w:val="00B51FC4"/>
    <w:rsid w:val="00B52306"/>
    <w:rsid w:val="00B52DCC"/>
    <w:rsid w:val="00B54202"/>
    <w:rsid w:val="00B54C5F"/>
    <w:rsid w:val="00B56A62"/>
    <w:rsid w:val="00B5739B"/>
    <w:rsid w:val="00B60066"/>
    <w:rsid w:val="00B629EF"/>
    <w:rsid w:val="00B62B88"/>
    <w:rsid w:val="00B62F74"/>
    <w:rsid w:val="00B63C98"/>
    <w:rsid w:val="00B64314"/>
    <w:rsid w:val="00B64EBA"/>
    <w:rsid w:val="00B70472"/>
    <w:rsid w:val="00B71739"/>
    <w:rsid w:val="00B719B7"/>
    <w:rsid w:val="00B72611"/>
    <w:rsid w:val="00B727D9"/>
    <w:rsid w:val="00B72D56"/>
    <w:rsid w:val="00B73F5C"/>
    <w:rsid w:val="00B74634"/>
    <w:rsid w:val="00B76107"/>
    <w:rsid w:val="00B8192B"/>
    <w:rsid w:val="00B82170"/>
    <w:rsid w:val="00B823AF"/>
    <w:rsid w:val="00B82949"/>
    <w:rsid w:val="00B829B6"/>
    <w:rsid w:val="00B84801"/>
    <w:rsid w:val="00B86121"/>
    <w:rsid w:val="00B86D15"/>
    <w:rsid w:val="00B86EA2"/>
    <w:rsid w:val="00B878DF"/>
    <w:rsid w:val="00B915FA"/>
    <w:rsid w:val="00B94382"/>
    <w:rsid w:val="00B94BDA"/>
    <w:rsid w:val="00B954FB"/>
    <w:rsid w:val="00B96A16"/>
    <w:rsid w:val="00B973A4"/>
    <w:rsid w:val="00B97B32"/>
    <w:rsid w:val="00B97E67"/>
    <w:rsid w:val="00BA1012"/>
    <w:rsid w:val="00BA15BF"/>
    <w:rsid w:val="00BA26F7"/>
    <w:rsid w:val="00BA5638"/>
    <w:rsid w:val="00BA5939"/>
    <w:rsid w:val="00BA6064"/>
    <w:rsid w:val="00BA6C0E"/>
    <w:rsid w:val="00BA7945"/>
    <w:rsid w:val="00BB0548"/>
    <w:rsid w:val="00BB09F8"/>
    <w:rsid w:val="00BB105F"/>
    <w:rsid w:val="00BB4B6F"/>
    <w:rsid w:val="00BB4F91"/>
    <w:rsid w:val="00BB5C70"/>
    <w:rsid w:val="00BB5D49"/>
    <w:rsid w:val="00BB657C"/>
    <w:rsid w:val="00BB6583"/>
    <w:rsid w:val="00BC284B"/>
    <w:rsid w:val="00BC454B"/>
    <w:rsid w:val="00BC5F1D"/>
    <w:rsid w:val="00BC7187"/>
    <w:rsid w:val="00BD1432"/>
    <w:rsid w:val="00BD2892"/>
    <w:rsid w:val="00BD3F4D"/>
    <w:rsid w:val="00BD4B5C"/>
    <w:rsid w:val="00BD5A21"/>
    <w:rsid w:val="00BD6EF0"/>
    <w:rsid w:val="00BD7C2D"/>
    <w:rsid w:val="00BE0678"/>
    <w:rsid w:val="00BE18E8"/>
    <w:rsid w:val="00BE1E14"/>
    <w:rsid w:val="00BE3DA9"/>
    <w:rsid w:val="00BE6318"/>
    <w:rsid w:val="00BE6442"/>
    <w:rsid w:val="00BE66FB"/>
    <w:rsid w:val="00BE78ED"/>
    <w:rsid w:val="00BF09F1"/>
    <w:rsid w:val="00BF1B5C"/>
    <w:rsid w:val="00BF3306"/>
    <w:rsid w:val="00BF3B36"/>
    <w:rsid w:val="00BF458B"/>
    <w:rsid w:val="00BF52CD"/>
    <w:rsid w:val="00BF548E"/>
    <w:rsid w:val="00C0125A"/>
    <w:rsid w:val="00C0203F"/>
    <w:rsid w:val="00C0261D"/>
    <w:rsid w:val="00C02D5D"/>
    <w:rsid w:val="00C0328A"/>
    <w:rsid w:val="00C03353"/>
    <w:rsid w:val="00C04274"/>
    <w:rsid w:val="00C067AA"/>
    <w:rsid w:val="00C0752E"/>
    <w:rsid w:val="00C07FF9"/>
    <w:rsid w:val="00C107F1"/>
    <w:rsid w:val="00C10ED9"/>
    <w:rsid w:val="00C1135F"/>
    <w:rsid w:val="00C12687"/>
    <w:rsid w:val="00C126ED"/>
    <w:rsid w:val="00C129A8"/>
    <w:rsid w:val="00C15088"/>
    <w:rsid w:val="00C16D98"/>
    <w:rsid w:val="00C17052"/>
    <w:rsid w:val="00C20637"/>
    <w:rsid w:val="00C20BE2"/>
    <w:rsid w:val="00C20CA8"/>
    <w:rsid w:val="00C21932"/>
    <w:rsid w:val="00C22075"/>
    <w:rsid w:val="00C22725"/>
    <w:rsid w:val="00C2501F"/>
    <w:rsid w:val="00C268FD"/>
    <w:rsid w:val="00C2707D"/>
    <w:rsid w:val="00C322BC"/>
    <w:rsid w:val="00C32850"/>
    <w:rsid w:val="00C329A5"/>
    <w:rsid w:val="00C34187"/>
    <w:rsid w:val="00C35017"/>
    <w:rsid w:val="00C35F77"/>
    <w:rsid w:val="00C35FE4"/>
    <w:rsid w:val="00C3626A"/>
    <w:rsid w:val="00C36C58"/>
    <w:rsid w:val="00C41D7E"/>
    <w:rsid w:val="00C4207E"/>
    <w:rsid w:val="00C4241A"/>
    <w:rsid w:val="00C426F9"/>
    <w:rsid w:val="00C433AA"/>
    <w:rsid w:val="00C43725"/>
    <w:rsid w:val="00C44EFA"/>
    <w:rsid w:val="00C4523C"/>
    <w:rsid w:val="00C45B25"/>
    <w:rsid w:val="00C51D4C"/>
    <w:rsid w:val="00C5338B"/>
    <w:rsid w:val="00C544CD"/>
    <w:rsid w:val="00C54BE6"/>
    <w:rsid w:val="00C55F6B"/>
    <w:rsid w:val="00C57150"/>
    <w:rsid w:val="00C576D7"/>
    <w:rsid w:val="00C63DC8"/>
    <w:rsid w:val="00C66EC1"/>
    <w:rsid w:val="00C70356"/>
    <w:rsid w:val="00C7046F"/>
    <w:rsid w:val="00C70CA0"/>
    <w:rsid w:val="00C71C49"/>
    <w:rsid w:val="00C71E9A"/>
    <w:rsid w:val="00C736B9"/>
    <w:rsid w:val="00C748B2"/>
    <w:rsid w:val="00C760E5"/>
    <w:rsid w:val="00C768BE"/>
    <w:rsid w:val="00C7746A"/>
    <w:rsid w:val="00C82C0E"/>
    <w:rsid w:val="00C83792"/>
    <w:rsid w:val="00C84097"/>
    <w:rsid w:val="00C848F9"/>
    <w:rsid w:val="00C84B97"/>
    <w:rsid w:val="00C86C55"/>
    <w:rsid w:val="00C905A2"/>
    <w:rsid w:val="00C923D0"/>
    <w:rsid w:val="00C928BA"/>
    <w:rsid w:val="00C92AA2"/>
    <w:rsid w:val="00C946EB"/>
    <w:rsid w:val="00C95321"/>
    <w:rsid w:val="00C96D6A"/>
    <w:rsid w:val="00C96FE1"/>
    <w:rsid w:val="00C97579"/>
    <w:rsid w:val="00CA071F"/>
    <w:rsid w:val="00CA186D"/>
    <w:rsid w:val="00CA1B34"/>
    <w:rsid w:val="00CA2496"/>
    <w:rsid w:val="00CA2A5C"/>
    <w:rsid w:val="00CA3A5F"/>
    <w:rsid w:val="00CA53FC"/>
    <w:rsid w:val="00CA5E6B"/>
    <w:rsid w:val="00CA75FB"/>
    <w:rsid w:val="00CB0E04"/>
    <w:rsid w:val="00CB17F1"/>
    <w:rsid w:val="00CB1DAC"/>
    <w:rsid w:val="00CB3253"/>
    <w:rsid w:val="00CB493F"/>
    <w:rsid w:val="00CB69E5"/>
    <w:rsid w:val="00CB6FB3"/>
    <w:rsid w:val="00CB7A9D"/>
    <w:rsid w:val="00CB7F40"/>
    <w:rsid w:val="00CB7F8A"/>
    <w:rsid w:val="00CC0A61"/>
    <w:rsid w:val="00CC0E68"/>
    <w:rsid w:val="00CC1979"/>
    <w:rsid w:val="00CC1A04"/>
    <w:rsid w:val="00CC49FA"/>
    <w:rsid w:val="00CC52A5"/>
    <w:rsid w:val="00CC6A10"/>
    <w:rsid w:val="00CD0C0E"/>
    <w:rsid w:val="00CD0D8B"/>
    <w:rsid w:val="00CD1FDB"/>
    <w:rsid w:val="00CD48CC"/>
    <w:rsid w:val="00CE0999"/>
    <w:rsid w:val="00CE3C84"/>
    <w:rsid w:val="00CE4858"/>
    <w:rsid w:val="00CE56FE"/>
    <w:rsid w:val="00CE709A"/>
    <w:rsid w:val="00CE74FB"/>
    <w:rsid w:val="00CE7AC3"/>
    <w:rsid w:val="00CF0D58"/>
    <w:rsid w:val="00CF123F"/>
    <w:rsid w:val="00CF23DB"/>
    <w:rsid w:val="00CF2779"/>
    <w:rsid w:val="00CF294B"/>
    <w:rsid w:val="00CF2D92"/>
    <w:rsid w:val="00CF2EE4"/>
    <w:rsid w:val="00CF38DE"/>
    <w:rsid w:val="00CF440F"/>
    <w:rsid w:val="00CF5579"/>
    <w:rsid w:val="00CF5B73"/>
    <w:rsid w:val="00CF63C6"/>
    <w:rsid w:val="00CF7059"/>
    <w:rsid w:val="00CF7B4B"/>
    <w:rsid w:val="00D0061D"/>
    <w:rsid w:val="00D00761"/>
    <w:rsid w:val="00D03D2C"/>
    <w:rsid w:val="00D071EB"/>
    <w:rsid w:val="00D07C75"/>
    <w:rsid w:val="00D07CFC"/>
    <w:rsid w:val="00D12C1B"/>
    <w:rsid w:val="00D137D3"/>
    <w:rsid w:val="00D1644E"/>
    <w:rsid w:val="00D1688B"/>
    <w:rsid w:val="00D20E81"/>
    <w:rsid w:val="00D210BB"/>
    <w:rsid w:val="00D25437"/>
    <w:rsid w:val="00D25825"/>
    <w:rsid w:val="00D25DE5"/>
    <w:rsid w:val="00D272C4"/>
    <w:rsid w:val="00D303C1"/>
    <w:rsid w:val="00D310B6"/>
    <w:rsid w:val="00D31696"/>
    <w:rsid w:val="00D32151"/>
    <w:rsid w:val="00D3476D"/>
    <w:rsid w:val="00D34EE6"/>
    <w:rsid w:val="00D3558C"/>
    <w:rsid w:val="00D36811"/>
    <w:rsid w:val="00D36A9E"/>
    <w:rsid w:val="00D3706C"/>
    <w:rsid w:val="00D401D8"/>
    <w:rsid w:val="00D41BC5"/>
    <w:rsid w:val="00D43877"/>
    <w:rsid w:val="00D44877"/>
    <w:rsid w:val="00D44C8F"/>
    <w:rsid w:val="00D45E6B"/>
    <w:rsid w:val="00D46204"/>
    <w:rsid w:val="00D464F4"/>
    <w:rsid w:val="00D46BA7"/>
    <w:rsid w:val="00D47CE4"/>
    <w:rsid w:val="00D51C67"/>
    <w:rsid w:val="00D5242F"/>
    <w:rsid w:val="00D53C69"/>
    <w:rsid w:val="00D54FFD"/>
    <w:rsid w:val="00D571B5"/>
    <w:rsid w:val="00D57817"/>
    <w:rsid w:val="00D605CF"/>
    <w:rsid w:val="00D60D91"/>
    <w:rsid w:val="00D63DF8"/>
    <w:rsid w:val="00D64429"/>
    <w:rsid w:val="00D65EE0"/>
    <w:rsid w:val="00D7000B"/>
    <w:rsid w:val="00D7139E"/>
    <w:rsid w:val="00D71C85"/>
    <w:rsid w:val="00D7219D"/>
    <w:rsid w:val="00D7316A"/>
    <w:rsid w:val="00D737EA"/>
    <w:rsid w:val="00D754EE"/>
    <w:rsid w:val="00D76DEC"/>
    <w:rsid w:val="00D80C4F"/>
    <w:rsid w:val="00D811C7"/>
    <w:rsid w:val="00D811C8"/>
    <w:rsid w:val="00D8156B"/>
    <w:rsid w:val="00D83F04"/>
    <w:rsid w:val="00D84ADB"/>
    <w:rsid w:val="00D84D6B"/>
    <w:rsid w:val="00D85490"/>
    <w:rsid w:val="00D8573C"/>
    <w:rsid w:val="00D85DD4"/>
    <w:rsid w:val="00D85FE2"/>
    <w:rsid w:val="00D86867"/>
    <w:rsid w:val="00D86F49"/>
    <w:rsid w:val="00D87136"/>
    <w:rsid w:val="00D93DF3"/>
    <w:rsid w:val="00D9646B"/>
    <w:rsid w:val="00D96CB8"/>
    <w:rsid w:val="00D96DF5"/>
    <w:rsid w:val="00DA101A"/>
    <w:rsid w:val="00DA167E"/>
    <w:rsid w:val="00DA4818"/>
    <w:rsid w:val="00DA61DE"/>
    <w:rsid w:val="00DB2F33"/>
    <w:rsid w:val="00DB465D"/>
    <w:rsid w:val="00DB50D9"/>
    <w:rsid w:val="00DB56CD"/>
    <w:rsid w:val="00DB5AA9"/>
    <w:rsid w:val="00DB5C87"/>
    <w:rsid w:val="00DB6148"/>
    <w:rsid w:val="00DC28ED"/>
    <w:rsid w:val="00DC3183"/>
    <w:rsid w:val="00DC3301"/>
    <w:rsid w:val="00DC3E60"/>
    <w:rsid w:val="00DC477A"/>
    <w:rsid w:val="00DC541D"/>
    <w:rsid w:val="00DC5B12"/>
    <w:rsid w:val="00DC6169"/>
    <w:rsid w:val="00DC78E2"/>
    <w:rsid w:val="00DC7AAE"/>
    <w:rsid w:val="00DC7F39"/>
    <w:rsid w:val="00DD4F21"/>
    <w:rsid w:val="00DD5253"/>
    <w:rsid w:val="00DD542B"/>
    <w:rsid w:val="00DD6A30"/>
    <w:rsid w:val="00DD72C0"/>
    <w:rsid w:val="00DE0237"/>
    <w:rsid w:val="00DE036F"/>
    <w:rsid w:val="00DE0CE6"/>
    <w:rsid w:val="00DE1257"/>
    <w:rsid w:val="00DE3E6A"/>
    <w:rsid w:val="00DE6ED1"/>
    <w:rsid w:val="00DE77C4"/>
    <w:rsid w:val="00DE7CA6"/>
    <w:rsid w:val="00DF141C"/>
    <w:rsid w:val="00DF1709"/>
    <w:rsid w:val="00DF1834"/>
    <w:rsid w:val="00DF19E4"/>
    <w:rsid w:val="00DF2B67"/>
    <w:rsid w:val="00DF4132"/>
    <w:rsid w:val="00DF5536"/>
    <w:rsid w:val="00DF5F7E"/>
    <w:rsid w:val="00DF62F6"/>
    <w:rsid w:val="00DF69E0"/>
    <w:rsid w:val="00DF6E5E"/>
    <w:rsid w:val="00E00575"/>
    <w:rsid w:val="00E021F2"/>
    <w:rsid w:val="00E022C9"/>
    <w:rsid w:val="00E03907"/>
    <w:rsid w:val="00E06246"/>
    <w:rsid w:val="00E11BCE"/>
    <w:rsid w:val="00E12EB2"/>
    <w:rsid w:val="00E132EE"/>
    <w:rsid w:val="00E15E1E"/>
    <w:rsid w:val="00E1736E"/>
    <w:rsid w:val="00E201E5"/>
    <w:rsid w:val="00E20506"/>
    <w:rsid w:val="00E21359"/>
    <w:rsid w:val="00E236DA"/>
    <w:rsid w:val="00E23E7B"/>
    <w:rsid w:val="00E25904"/>
    <w:rsid w:val="00E260C9"/>
    <w:rsid w:val="00E27638"/>
    <w:rsid w:val="00E30406"/>
    <w:rsid w:val="00E30CCF"/>
    <w:rsid w:val="00E32D4C"/>
    <w:rsid w:val="00E343E6"/>
    <w:rsid w:val="00E35B3B"/>
    <w:rsid w:val="00E3633F"/>
    <w:rsid w:val="00E365FB"/>
    <w:rsid w:val="00E36D26"/>
    <w:rsid w:val="00E41E2C"/>
    <w:rsid w:val="00E43958"/>
    <w:rsid w:val="00E447AE"/>
    <w:rsid w:val="00E4694D"/>
    <w:rsid w:val="00E50525"/>
    <w:rsid w:val="00E50AE2"/>
    <w:rsid w:val="00E510E5"/>
    <w:rsid w:val="00E511E9"/>
    <w:rsid w:val="00E52488"/>
    <w:rsid w:val="00E52AE1"/>
    <w:rsid w:val="00E541A3"/>
    <w:rsid w:val="00E54732"/>
    <w:rsid w:val="00E54E32"/>
    <w:rsid w:val="00E55361"/>
    <w:rsid w:val="00E57B75"/>
    <w:rsid w:val="00E57EC0"/>
    <w:rsid w:val="00E61613"/>
    <w:rsid w:val="00E618F7"/>
    <w:rsid w:val="00E625B1"/>
    <w:rsid w:val="00E63204"/>
    <w:rsid w:val="00E642E4"/>
    <w:rsid w:val="00E650D3"/>
    <w:rsid w:val="00E65C87"/>
    <w:rsid w:val="00E70201"/>
    <w:rsid w:val="00E71F0A"/>
    <w:rsid w:val="00E72FE6"/>
    <w:rsid w:val="00E73DF5"/>
    <w:rsid w:val="00E74D84"/>
    <w:rsid w:val="00E74DC5"/>
    <w:rsid w:val="00E76168"/>
    <w:rsid w:val="00E767D0"/>
    <w:rsid w:val="00E76CCF"/>
    <w:rsid w:val="00E76FB7"/>
    <w:rsid w:val="00E77DD8"/>
    <w:rsid w:val="00E8036F"/>
    <w:rsid w:val="00E83694"/>
    <w:rsid w:val="00E8479C"/>
    <w:rsid w:val="00E848EF"/>
    <w:rsid w:val="00E85360"/>
    <w:rsid w:val="00E87990"/>
    <w:rsid w:val="00E92E32"/>
    <w:rsid w:val="00E945BA"/>
    <w:rsid w:val="00E95477"/>
    <w:rsid w:val="00E960B4"/>
    <w:rsid w:val="00E96987"/>
    <w:rsid w:val="00EA297C"/>
    <w:rsid w:val="00EA2DB8"/>
    <w:rsid w:val="00EA3243"/>
    <w:rsid w:val="00EA32A2"/>
    <w:rsid w:val="00EA3565"/>
    <w:rsid w:val="00EA37B2"/>
    <w:rsid w:val="00EA4808"/>
    <w:rsid w:val="00EA48D3"/>
    <w:rsid w:val="00EA56B7"/>
    <w:rsid w:val="00EA6D7B"/>
    <w:rsid w:val="00EB04FC"/>
    <w:rsid w:val="00EB0714"/>
    <w:rsid w:val="00EB0C9E"/>
    <w:rsid w:val="00EB139C"/>
    <w:rsid w:val="00EB189E"/>
    <w:rsid w:val="00EB2F24"/>
    <w:rsid w:val="00EB3076"/>
    <w:rsid w:val="00EB46B7"/>
    <w:rsid w:val="00EB665D"/>
    <w:rsid w:val="00EB666A"/>
    <w:rsid w:val="00EC1465"/>
    <w:rsid w:val="00EC2E23"/>
    <w:rsid w:val="00EC32D9"/>
    <w:rsid w:val="00EC3492"/>
    <w:rsid w:val="00EC5F62"/>
    <w:rsid w:val="00EC67CD"/>
    <w:rsid w:val="00EC77E4"/>
    <w:rsid w:val="00ED0124"/>
    <w:rsid w:val="00ED04F1"/>
    <w:rsid w:val="00ED33B8"/>
    <w:rsid w:val="00ED42DA"/>
    <w:rsid w:val="00ED6249"/>
    <w:rsid w:val="00ED653B"/>
    <w:rsid w:val="00ED6AE1"/>
    <w:rsid w:val="00ED7D2A"/>
    <w:rsid w:val="00EE22B9"/>
    <w:rsid w:val="00EE33CD"/>
    <w:rsid w:val="00EE3D4C"/>
    <w:rsid w:val="00EE416A"/>
    <w:rsid w:val="00EE48FC"/>
    <w:rsid w:val="00EE5D92"/>
    <w:rsid w:val="00EE5DED"/>
    <w:rsid w:val="00EE7FD8"/>
    <w:rsid w:val="00EF0565"/>
    <w:rsid w:val="00EF0611"/>
    <w:rsid w:val="00EF103D"/>
    <w:rsid w:val="00EF5444"/>
    <w:rsid w:val="00EF66F2"/>
    <w:rsid w:val="00EF6E8F"/>
    <w:rsid w:val="00F016FD"/>
    <w:rsid w:val="00F01A97"/>
    <w:rsid w:val="00F02046"/>
    <w:rsid w:val="00F02188"/>
    <w:rsid w:val="00F05181"/>
    <w:rsid w:val="00F067DE"/>
    <w:rsid w:val="00F07131"/>
    <w:rsid w:val="00F10E2D"/>
    <w:rsid w:val="00F12491"/>
    <w:rsid w:val="00F13BA9"/>
    <w:rsid w:val="00F13D38"/>
    <w:rsid w:val="00F16BB7"/>
    <w:rsid w:val="00F205C4"/>
    <w:rsid w:val="00F20B3F"/>
    <w:rsid w:val="00F2137A"/>
    <w:rsid w:val="00F23184"/>
    <w:rsid w:val="00F261C7"/>
    <w:rsid w:val="00F31EA4"/>
    <w:rsid w:val="00F31F4A"/>
    <w:rsid w:val="00F33E04"/>
    <w:rsid w:val="00F3558E"/>
    <w:rsid w:val="00F35F84"/>
    <w:rsid w:val="00F36B83"/>
    <w:rsid w:val="00F374EE"/>
    <w:rsid w:val="00F4036C"/>
    <w:rsid w:val="00F41736"/>
    <w:rsid w:val="00F41A5C"/>
    <w:rsid w:val="00F44807"/>
    <w:rsid w:val="00F4547C"/>
    <w:rsid w:val="00F456E1"/>
    <w:rsid w:val="00F45C25"/>
    <w:rsid w:val="00F45D54"/>
    <w:rsid w:val="00F45F76"/>
    <w:rsid w:val="00F46E74"/>
    <w:rsid w:val="00F47054"/>
    <w:rsid w:val="00F4707B"/>
    <w:rsid w:val="00F47106"/>
    <w:rsid w:val="00F47DD3"/>
    <w:rsid w:val="00F50897"/>
    <w:rsid w:val="00F52080"/>
    <w:rsid w:val="00F53696"/>
    <w:rsid w:val="00F5447D"/>
    <w:rsid w:val="00F54F8F"/>
    <w:rsid w:val="00F554DA"/>
    <w:rsid w:val="00F566BA"/>
    <w:rsid w:val="00F5688B"/>
    <w:rsid w:val="00F602C0"/>
    <w:rsid w:val="00F6044F"/>
    <w:rsid w:val="00F60D74"/>
    <w:rsid w:val="00F610F5"/>
    <w:rsid w:val="00F627C3"/>
    <w:rsid w:val="00F63F26"/>
    <w:rsid w:val="00F65BC0"/>
    <w:rsid w:val="00F66540"/>
    <w:rsid w:val="00F667B8"/>
    <w:rsid w:val="00F67F13"/>
    <w:rsid w:val="00F70652"/>
    <w:rsid w:val="00F70ECF"/>
    <w:rsid w:val="00F70F1E"/>
    <w:rsid w:val="00F715A4"/>
    <w:rsid w:val="00F72381"/>
    <w:rsid w:val="00F7243F"/>
    <w:rsid w:val="00F74442"/>
    <w:rsid w:val="00F75770"/>
    <w:rsid w:val="00F75988"/>
    <w:rsid w:val="00F75A5D"/>
    <w:rsid w:val="00F75E6D"/>
    <w:rsid w:val="00F770E3"/>
    <w:rsid w:val="00F823F2"/>
    <w:rsid w:val="00F82907"/>
    <w:rsid w:val="00F8592E"/>
    <w:rsid w:val="00F86755"/>
    <w:rsid w:val="00F879B5"/>
    <w:rsid w:val="00F904FE"/>
    <w:rsid w:val="00F90B01"/>
    <w:rsid w:val="00F91181"/>
    <w:rsid w:val="00F938F4"/>
    <w:rsid w:val="00F948DC"/>
    <w:rsid w:val="00F96A1C"/>
    <w:rsid w:val="00F97457"/>
    <w:rsid w:val="00FA248A"/>
    <w:rsid w:val="00FA3AE8"/>
    <w:rsid w:val="00FA535D"/>
    <w:rsid w:val="00FA577B"/>
    <w:rsid w:val="00FA600E"/>
    <w:rsid w:val="00FA68D3"/>
    <w:rsid w:val="00FA7A03"/>
    <w:rsid w:val="00FB09A5"/>
    <w:rsid w:val="00FB1B90"/>
    <w:rsid w:val="00FB310A"/>
    <w:rsid w:val="00FB3E9E"/>
    <w:rsid w:val="00FB410D"/>
    <w:rsid w:val="00FB41CD"/>
    <w:rsid w:val="00FB5BB0"/>
    <w:rsid w:val="00FB5FAB"/>
    <w:rsid w:val="00FB6AAD"/>
    <w:rsid w:val="00FB7653"/>
    <w:rsid w:val="00FC1782"/>
    <w:rsid w:val="00FC1F9F"/>
    <w:rsid w:val="00FC308B"/>
    <w:rsid w:val="00FC3124"/>
    <w:rsid w:val="00FC4794"/>
    <w:rsid w:val="00FC550E"/>
    <w:rsid w:val="00FD0B6B"/>
    <w:rsid w:val="00FD0DAD"/>
    <w:rsid w:val="00FD3E68"/>
    <w:rsid w:val="00FD6946"/>
    <w:rsid w:val="00FD7E95"/>
    <w:rsid w:val="00FE09A8"/>
    <w:rsid w:val="00FE0ACE"/>
    <w:rsid w:val="00FE0D1A"/>
    <w:rsid w:val="00FE119A"/>
    <w:rsid w:val="00FE17B1"/>
    <w:rsid w:val="00FE1AA6"/>
    <w:rsid w:val="00FE2B7E"/>
    <w:rsid w:val="00FE4368"/>
    <w:rsid w:val="00FE74D9"/>
    <w:rsid w:val="00FE78FF"/>
    <w:rsid w:val="00FF09B7"/>
    <w:rsid w:val="00FF16CC"/>
    <w:rsid w:val="00FF4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0B0CEA"/>
    <w:pPr>
      <w:keepNext/>
      <w:keepLines/>
      <w:spacing w:before="340" w:after="330" w:line="578" w:lineRule="auto"/>
      <w:ind w:right="28"/>
      <w:outlineLvl w:val="0"/>
    </w:pPr>
    <w:rPr>
      <w:rFonts w:ascii="Calibri" w:hAnsi="Calibri"/>
      <w:b/>
      <w:bCs/>
      <w:kern w:val="44"/>
      <w:sz w:val="44"/>
      <w:szCs w:val="44"/>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
    <w:uiPriority w:val="9"/>
    <w:rsid w:val="000B0CEA"/>
    <w:rPr>
      <w:rFonts w:ascii="Calibri" w:hAnsi="Calibri"/>
      <w:b/>
      <w:bCs/>
      <w:kern w:val="44"/>
      <w:sz w:val="44"/>
      <w:szCs w:val="44"/>
    </w:rPr>
  </w:style>
  <w:style w:type="paragraph" w:styleId="a3">
    <w:name w:val="Date"/>
    <w:basedOn w:val="a"/>
    <w:next w:val="a"/>
    <w:link w:val="Char"/>
    <w:rsid w:val="00567646"/>
    <w:pPr>
      <w:ind w:leftChars="2500" w:left="100"/>
    </w:pPr>
    <w:rPr>
      <w:lang/>
    </w:rPr>
  </w:style>
  <w:style w:type="character" w:customStyle="1" w:styleId="Char">
    <w:name w:val="日期 Char"/>
    <w:link w:val="a3"/>
    <w:rsid w:val="006A0735"/>
    <w:rPr>
      <w:kern w:val="2"/>
      <w:sz w:val="21"/>
    </w:rPr>
  </w:style>
  <w:style w:type="paragraph" w:styleId="a4">
    <w:name w:val="footer"/>
    <w:basedOn w:val="a"/>
    <w:link w:val="Char0"/>
    <w:uiPriority w:val="99"/>
    <w:rsid w:val="00567646"/>
    <w:pPr>
      <w:tabs>
        <w:tab w:val="center" w:pos="4153"/>
        <w:tab w:val="right" w:pos="8306"/>
      </w:tabs>
      <w:snapToGrid w:val="0"/>
      <w:jc w:val="left"/>
    </w:pPr>
    <w:rPr>
      <w:sz w:val="18"/>
      <w:szCs w:val="18"/>
      <w:lang/>
    </w:rPr>
  </w:style>
  <w:style w:type="character" w:customStyle="1" w:styleId="Char0">
    <w:name w:val="页脚 Char"/>
    <w:link w:val="a4"/>
    <w:uiPriority w:val="99"/>
    <w:rsid w:val="000B0CEA"/>
    <w:rPr>
      <w:kern w:val="2"/>
      <w:sz w:val="18"/>
      <w:szCs w:val="18"/>
    </w:rPr>
  </w:style>
  <w:style w:type="character" w:styleId="a5">
    <w:name w:val="page number"/>
    <w:basedOn w:val="a0"/>
    <w:rsid w:val="00567646"/>
  </w:style>
  <w:style w:type="character" w:styleId="a6">
    <w:name w:val="Hyperlink"/>
    <w:rsid w:val="0021600B"/>
    <w:rPr>
      <w:color w:val="0000FF"/>
      <w:u w:val="single"/>
    </w:rPr>
  </w:style>
  <w:style w:type="table" w:styleId="a7">
    <w:name w:val="Table Grid"/>
    <w:basedOn w:val="a1"/>
    <w:uiPriority w:val="59"/>
    <w:rsid w:val="009E5E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semiHidden/>
    <w:rsid w:val="0098278A"/>
    <w:pPr>
      <w:spacing w:before="120" w:after="120"/>
    </w:pPr>
    <w:rPr>
      <w:b/>
      <w:caps/>
      <w:szCs w:val="24"/>
    </w:rPr>
  </w:style>
  <w:style w:type="paragraph" w:styleId="a8">
    <w:name w:val="Document Map"/>
    <w:basedOn w:val="a"/>
    <w:link w:val="Char1"/>
    <w:semiHidden/>
    <w:rsid w:val="00934693"/>
    <w:pPr>
      <w:shd w:val="clear" w:color="auto" w:fill="000080"/>
    </w:pPr>
    <w:rPr>
      <w:lang/>
    </w:rPr>
  </w:style>
  <w:style w:type="character" w:customStyle="1" w:styleId="Char1">
    <w:name w:val="文档结构图 Char"/>
    <w:link w:val="a8"/>
    <w:semiHidden/>
    <w:rsid w:val="006A0735"/>
    <w:rPr>
      <w:kern w:val="2"/>
      <w:sz w:val="21"/>
      <w:shd w:val="clear" w:color="auto" w:fill="000080"/>
    </w:rPr>
  </w:style>
  <w:style w:type="character" w:styleId="a9">
    <w:name w:val="访问过的超链接"/>
    <w:uiPriority w:val="99"/>
    <w:rsid w:val="00B60066"/>
    <w:rPr>
      <w:color w:val="800080"/>
      <w:u w:val="single"/>
    </w:rPr>
  </w:style>
  <w:style w:type="paragraph" w:customStyle="1" w:styleId="080320">
    <w:name w:val="申请报告正文080320"/>
    <w:basedOn w:val="2"/>
    <w:rsid w:val="00EA6D7B"/>
    <w:pPr>
      <w:spacing w:beforeLines="50" w:afterLines="50" w:line="360" w:lineRule="auto"/>
      <w:ind w:leftChars="0" w:left="0" w:firstLineChars="200" w:firstLine="420"/>
    </w:pPr>
    <w:rPr>
      <w:rFonts w:ascii="宋体" w:hAnsi="宋体"/>
      <w:szCs w:val="21"/>
    </w:rPr>
  </w:style>
  <w:style w:type="paragraph" w:styleId="2">
    <w:name w:val="Body Text Indent 2"/>
    <w:basedOn w:val="a"/>
    <w:link w:val="2Char"/>
    <w:rsid w:val="00EA6D7B"/>
    <w:pPr>
      <w:spacing w:after="120" w:line="480" w:lineRule="auto"/>
      <w:ind w:leftChars="200" w:left="420"/>
    </w:pPr>
    <w:rPr>
      <w:lang/>
    </w:rPr>
  </w:style>
  <w:style w:type="character" w:customStyle="1" w:styleId="2Char">
    <w:name w:val="正文文本缩进 2 Char"/>
    <w:link w:val="2"/>
    <w:rsid w:val="000B0CEA"/>
    <w:rPr>
      <w:kern w:val="2"/>
      <w:sz w:val="21"/>
    </w:rPr>
  </w:style>
  <w:style w:type="paragraph" w:styleId="aa">
    <w:name w:val="Balloon Text"/>
    <w:basedOn w:val="a"/>
    <w:link w:val="Char2"/>
    <w:uiPriority w:val="99"/>
    <w:rsid w:val="00C35017"/>
    <w:rPr>
      <w:sz w:val="18"/>
      <w:szCs w:val="18"/>
      <w:lang/>
    </w:rPr>
  </w:style>
  <w:style w:type="character" w:customStyle="1" w:styleId="Char2">
    <w:name w:val="批注框文本 Char"/>
    <w:link w:val="aa"/>
    <w:uiPriority w:val="99"/>
    <w:rsid w:val="000B0CEA"/>
    <w:rPr>
      <w:kern w:val="2"/>
      <w:sz w:val="18"/>
      <w:szCs w:val="18"/>
    </w:rPr>
  </w:style>
  <w:style w:type="paragraph" w:styleId="ab">
    <w:name w:val="Body Text"/>
    <w:basedOn w:val="a"/>
    <w:link w:val="Char3"/>
    <w:rsid w:val="00AF7E02"/>
    <w:pPr>
      <w:spacing w:after="120"/>
    </w:pPr>
    <w:rPr>
      <w:lang/>
    </w:rPr>
  </w:style>
  <w:style w:type="character" w:customStyle="1" w:styleId="Char3">
    <w:name w:val="正文文本 Char"/>
    <w:link w:val="ab"/>
    <w:rsid w:val="006A0735"/>
    <w:rPr>
      <w:kern w:val="2"/>
      <w:sz w:val="21"/>
    </w:rPr>
  </w:style>
  <w:style w:type="character" w:styleId="ac">
    <w:name w:val="Strong"/>
    <w:qFormat/>
    <w:rsid w:val="00DE7CA6"/>
    <w:rPr>
      <w:b/>
      <w:bCs/>
    </w:rPr>
  </w:style>
  <w:style w:type="paragraph" w:styleId="HTML">
    <w:name w:val="HTML Preformatted"/>
    <w:basedOn w:val="a"/>
    <w:link w:val="HTMLChar"/>
    <w:rsid w:val="006F5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lang/>
    </w:rPr>
  </w:style>
  <w:style w:type="character" w:customStyle="1" w:styleId="HTMLChar">
    <w:name w:val="HTML 预设格式 Char"/>
    <w:link w:val="HTML"/>
    <w:rsid w:val="006A0735"/>
    <w:rPr>
      <w:rFonts w:ascii="宋体" w:hAnsi="宋体" w:cs="宋体"/>
      <w:color w:val="000000"/>
      <w:sz w:val="24"/>
      <w:szCs w:val="24"/>
    </w:rPr>
  </w:style>
  <w:style w:type="character" w:styleId="ad">
    <w:name w:val="annotation reference"/>
    <w:rsid w:val="00097712"/>
    <w:rPr>
      <w:sz w:val="21"/>
      <w:szCs w:val="21"/>
    </w:rPr>
  </w:style>
  <w:style w:type="paragraph" w:styleId="ae">
    <w:name w:val="annotation text"/>
    <w:basedOn w:val="a"/>
    <w:link w:val="Char4"/>
    <w:uiPriority w:val="99"/>
    <w:rsid w:val="00097712"/>
    <w:pPr>
      <w:jc w:val="left"/>
    </w:pPr>
    <w:rPr>
      <w:lang/>
    </w:rPr>
  </w:style>
  <w:style w:type="character" w:customStyle="1" w:styleId="Char4">
    <w:name w:val="批注文字 Char"/>
    <w:link w:val="ae"/>
    <w:uiPriority w:val="99"/>
    <w:locked/>
    <w:rsid w:val="00506DA3"/>
    <w:rPr>
      <w:kern w:val="2"/>
      <w:sz w:val="21"/>
    </w:rPr>
  </w:style>
  <w:style w:type="paragraph" w:styleId="af">
    <w:name w:val="annotation subject"/>
    <w:basedOn w:val="ae"/>
    <w:next w:val="ae"/>
    <w:link w:val="Char5"/>
    <w:uiPriority w:val="99"/>
    <w:rsid w:val="00097712"/>
    <w:rPr>
      <w:b/>
      <w:bCs/>
    </w:rPr>
  </w:style>
  <w:style w:type="character" w:customStyle="1" w:styleId="Char5">
    <w:name w:val="批注主题 Char"/>
    <w:link w:val="af"/>
    <w:uiPriority w:val="99"/>
    <w:rsid w:val="000B0CEA"/>
    <w:rPr>
      <w:b/>
      <w:bCs/>
      <w:kern w:val="2"/>
      <w:sz w:val="21"/>
      <w:lang/>
    </w:rPr>
  </w:style>
  <w:style w:type="paragraph" w:customStyle="1" w:styleId="20">
    <w:name w:val="列表2"/>
    <w:basedOn w:val="a"/>
    <w:next w:val="af0"/>
    <w:rsid w:val="00ED7D2A"/>
    <w:pPr>
      <w:tabs>
        <w:tab w:val="num" w:pos="360"/>
      </w:tabs>
      <w:spacing w:line="360" w:lineRule="auto"/>
    </w:pPr>
    <w:rPr>
      <w:rFonts w:ascii="宋体"/>
    </w:rPr>
  </w:style>
  <w:style w:type="paragraph" w:styleId="af0">
    <w:name w:val="Title"/>
    <w:basedOn w:val="a"/>
    <w:link w:val="Char6"/>
    <w:qFormat/>
    <w:rsid w:val="00ED7D2A"/>
    <w:pPr>
      <w:spacing w:before="240" w:after="60"/>
      <w:jc w:val="center"/>
      <w:outlineLvl w:val="0"/>
    </w:pPr>
    <w:rPr>
      <w:rFonts w:ascii="Arial" w:hAnsi="Arial"/>
      <w:b/>
      <w:bCs/>
      <w:sz w:val="32"/>
      <w:szCs w:val="32"/>
      <w:lang/>
    </w:rPr>
  </w:style>
  <w:style w:type="character" w:customStyle="1" w:styleId="Char6">
    <w:name w:val="标题 Char"/>
    <w:link w:val="af0"/>
    <w:rsid w:val="006A0735"/>
    <w:rPr>
      <w:rFonts w:ascii="Arial" w:hAnsi="Arial"/>
      <w:b/>
      <w:bCs/>
      <w:kern w:val="2"/>
      <w:sz w:val="32"/>
      <w:szCs w:val="32"/>
    </w:rPr>
  </w:style>
  <w:style w:type="paragraph" w:customStyle="1" w:styleId="Char1CharCharChar">
    <w:name w:val=" Char1 Char Char Char"/>
    <w:basedOn w:val="a"/>
    <w:rsid w:val="00ED7D2A"/>
    <w:rPr>
      <w:szCs w:val="24"/>
    </w:rPr>
  </w:style>
  <w:style w:type="paragraph" w:customStyle="1" w:styleId="CharCharCharChar1">
    <w:name w:val=" Char Char Char Char1"/>
    <w:basedOn w:val="a"/>
    <w:rsid w:val="00FC1782"/>
  </w:style>
  <w:style w:type="paragraph" w:styleId="af1">
    <w:name w:val="header"/>
    <w:basedOn w:val="a"/>
    <w:link w:val="Char7"/>
    <w:rsid w:val="00CF63C6"/>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f1"/>
    <w:rsid w:val="00CF63C6"/>
    <w:rPr>
      <w:rFonts w:eastAsia="宋体"/>
      <w:kern w:val="2"/>
      <w:sz w:val="18"/>
      <w:szCs w:val="18"/>
      <w:lang w:val="en-US" w:eastAsia="zh-CN" w:bidi="ar-SA"/>
    </w:rPr>
  </w:style>
  <w:style w:type="paragraph" w:customStyle="1" w:styleId="af2">
    <w:name w:val="正文样式"/>
    <w:basedOn w:val="a"/>
    <w:autoRedefine/>
    <w:rsid w:val="00546E9F"/>
    <w:pPr>
      <w:adjustRightInd w:val="0"/>
      <w:spacing w:beforeLines="50" w:line="360" w:lineRule="auto"/>
      <w:ind w:firstLine="420"/>
      <w:jc w:val="left"/>
    </w:pPr>
    <w:rPr>
      <w:rFonts w:ascii="宋体" w:hAnsi="宋体" w:cs="MS+Sans+Serif"/>
      <w:color w:val="000000"/>
      <w:kern w:val="0"/>
      <w:szCs w:val="21"/>
      <w:lang w:val="zh-CN"/>
    </w:rPr>
  </w:style>
  <w:style w:type="paragraph" w:customStyle="1" w:styleId="Default">
    <w:name w:val="Default"/>
    <w:rsid w:val="00333E15"/>
    <w:pPr>
      <w:widowControl w:val="0"/>
      <w:autoSpaceDE w:val="0"/>
      <w:autoSpaceDN w:val="0"/>
      <w:adjustRightInd w:val="0"/>
    </w:pPr>
    <w:rPr>
      <w:rFonts w:ascii="宋体" w:hAnsi="宋体" w:cs="宋体"/>
      <w:color w:val="000000"/>
      <w:sz w:val="24"/>
      <w:szCs w:val="24"/>
    </w:rPr>
  </w:style>
  <w:style w:type="paragraph" w:styleId="af3">
    <w:name w:val="Revision"/>
    <w:hidden/>
    <w:uiPriority w:val="99"/>
    <w:rsid w:val="00212B23"/>
    <w:rPr>
      <w:kern w:val="2"/>
      <w:sz w:val="21"/>
    </w:rPr>
  </w:style>
  <w:style w:type="character" w:styleId="af4">
    <w:name w:val="footnote reference"/>
    <w:rsid w:val="00F66540"/>
    <w:rPr>
      <w:vertAlign w:val="superscript"/>
    </w:rPr>
  </w:style>
  <w:style w:type="character" w:customStyle="1" w:styleId="read">
    <w:name w:val="read"/>
    <w:basedOn w:val="a0"/>
    <w:rsid w:val="00FE78FF"/>
  </w:style>
  <w:style w:type="paragraph" w:styleId="3">
    <w:name w:val="Body Text Indent 3"/>
    <w:basedOn w:val="a"/>
    <w:link w:val="3Char"/>
    <w:rsid w:val="00506DA3"/>
    <w:pPr>
      <w:spacing w:after="120"/>
      <w:ind w:leftChars="200" w:left="420"/>
    </w:pPr>
    <w:rPr>
      <w:sz w:val="16"/>
      <w:szCs w:val="16"/>
      <w:lang/>
    </w:rPr>
  </w:style>
  <w:style w:type="character" w:customStyle="1" w:styleId="3Char">
    <w:name w:val="正文文本缩进 3 Char"/>
    <w:link w:val="3"/>
    <w:rsid w:val="00506DA3"/>
    <w:rPr>
      <w:kern w:val="2"/>
      <w:sz w:val="16"/>
      <w:szCs w:val="16"/>
    </w:rPr>
  </w:style>
  <w:style w:type="paragraph" w:styleId="af5">
    <w:name w:val="Normal Indent"/>
    <w:aliases w:val="特点,表正文,正文非缩进,段1,正文缩进1,ALT+Z"/>
    <w:basedOn w:val="Default"/>
    <w:next w:val="Default"/>
    <w:uiPriority w:val="99"/>
    <w:rsid w:val="00A33555"/>
    <w:rPr>
      <w:rFonts w:hAnsi="Calibri" w:cs="Times New Roman"/>
      <w:color w:val="auto"/>
    </w:rPr>
  </w:style>
  <w:style w:type="paragraph" w:customStyle="1" w:styleId="af6">
    <w:name w:val="正文正文"/>
    <w:basedOn w:val="Default"/>
    <w:next w:val="Default"/>
    <w:uiPriority w:val="99"/>
    <w:rsid w:val="00A33555"/>
    <w:pPr>
      <w:spacing w:after="25"/>
    </w:pPr>
    <w:rPr>
      <w:rFonts w:hAnsi="Calibri" w:cs="Times New Roman"/>
      <w:color w:val="auto"/>
    </w:rPr>
  </w:style>
  <w:style w:type="paragraph" w:customStyle="1" w:styleId="Char1CharCharCharCharCharCharCharCharCharCharCharChar1CharCharCharCharCharCharCharChar">
    <w:name w:val="Char1 Char Char Char Char Char Char Char Char Char Char Char Char1 Char Char Char Char Char Char Char Char"/>
    <w:basedOn w:val="a"/>
    <w:rsid w:val="0040389D"/>
  </w:style>
  <w:style w:type="paragraph" w:styleId="af7">
    <w:name w:val="Normal (Web)"/>
    <w:basedOn w:val="a"/>
    <w:uiPriority w:val="99"/>
    <w:unhideWhenUsed/>
    <w:rsid w:val="0040389D"/>
    <w:pPr>
      <w:widowControl/>
      <w:spacing w:before="100" w:beforeAutospacing="1" w:after="100" w:afterAutospacing="1"/>
      <w:jc w:val="left"/>
    </w:pPr>
    <w:rPr>
      <w:rFonts w:ascii="宋体" w:hAnsi="宋体" w:cs="宋体"/>
      <w:kern w:val="0"/>
      <w:sz w:val="24"/>
      <w:szCs w:val="24"/>
    </w:rPr>
  </w:style>
  <w:style w:type="paragraph" w:styleId="af8">
    <w:name w:val="Body Text Indent"/>
    <w:basedOn w:val="a"/>
    <w:link w:val="Char8"/>
    <w:uiPriority w:val="99"/>
    <w:rsid w:val="000B0CEA"/>
    <w:pPr>
      <w:spacing w:after="120"/>
      <w:ind w:leftChars="200" w:left="420"/>
    </w:pPr>
    <w:rPr>
      <w:lang/>
    </w:rPr>
  </w:style>
  <w:style w:type="character" w:customStyle="1" w:styleId="Char8">
    <w:name w:val="正文文本缩进 Char"/>
    <w:link w:val="af8"/>
    <w:uiPriority w:val="99"/>
    <w:rsid w:val="000B0CEA"/>
    <w:rPr>
      <w:kern w:val="2"/>
      <w:sz w:val="21"/>
    </w:rPr>
  </w:style>
  <w:style w:type="paragraph" w:customStyle="1" w:styleId="11">
    <w:name w:val="列出段落1"/>
    <w:basedOn w:val="a"/>
    <w:uiPriority w:val="34"/>
    <w:qFormat/>
    <w:rsid w:val="000B0CEA"/>
    <w:pPr>
      <w:ind w:right="28" w:firstLineChars="200" w:firstLine="420"/>
    </w:pPr>
    <w:rPr>
      <w:rFonts w:ascii="Calibri" w:hAnsi="Calibri"/>
      <w:szCs w:val="22"/>
    </w:rPr>
  </w:style>
  <w:style w:type="paragraph" w:customStyle="1" w:styleId="12">
    <w:name w:val="修订1"/>
    <w:hidden/>
    <w:uiPriority w:val="99"/>
    <w:semiHidden/>
    <w:rsid w:val="000B0CEA"/>
    <w:rPr>
      <w:rFonts w:ascii="Calibri" w:hAnsi="Calibri"/>
      <w:kern w:val="2"/>
      <w:sz w:val="21"/>
      <w:szCs w:val="22"/>
    </w:rPr>
  </w:style>
  <w:style w:type="paragraph" w:styleId="30">
    <w:name w:val="toc 3"/>
    <w:basedOn w:val="a"/>
    <w:next w:val="a"/>
    <w:rsid w:val="000B0CEA"/>
    <w:pPr>
      <w:ind w:leftChars="400" w:left="840"/>
    </w:pPr>
  </w:style>
  <w:style w:type="paragraph" w:customStyle="1" w:styleId="af9">
    <w:name w:val="合同正文"/>
    <w:basedOn w:val="a"/>
    <w:link w:val="Char9"/>
    <w:qFormat/>
    <w:rsid w:val="000B0CEA"/>
    <w:pPr>
      <w:spacing w:line="360" w:lineRule="auto"/>
      <w:ind w:firstLineChars="200" w:firstLine="200"/>
    </w:pPr>
    <w:rPr>
      <w:bCs/>
      <w:sz w:val="24"/>
      <w:lang/>
    </w:rPr>
  </w:style>
  <w:style w:type="character" w:customStyle="1" w:styleId="Char9">
    <w:name w:val="合同正文 Char"/>
    <w:link w:val="af9"/>
    <w:rsid w:val="000B0CEA"/>
    <w:rPr>
      <w:bCs/>
      <w:kern w:val="2"/>
      <w:sz w:val="24"/>
    </w:rPr>
  </w:style>
  <w:style w:type="paragraph" w:styleId="afa">
    <w:name w:val="List Paragraph"/>
    <w:basedOn w:val="a"/>
    <w:uiPriority w:val="99"/>
    <w:qFormat/>
    <w:rsid w:val="000B0CEA"/>
    <w:pPr>
      <w:ind w:right="28" w:firstLineChars="200" w:firstLine="420"/>
    </w:pPr>
    <w:rPr>
      <w:rFonts w:ascii="Calibri" w:hAnsi="Calibri"/>
      <w:szCs w:val="22"/>
    </w:rPr>
  </w:style>
  <w:style w:type="paragraph" w:customStyle="1" w:styleId="Char1CharCharChar0">
    <w:name w:val="Char1 Char Char Char"/>
    <w:basedOn w:val="a"/>
    <w:rsid w:val="006C35F8"/>
    <w:rPr>
      <w:szCs w:val="24"/>
    </w:rPr>
  </w:style>
  <w:style w:type="paragraph" w:customStyle="1" w:styleId="CharCharCharChar10">
    <w:name w:val="Char Char Char Char1"/>
    <w:basedOn w:val="a"/>
    <w:rsid w:val="006C35F8"/>
  </w:style>
</w:styles>
</file>

<file path=word/webSettings.xml><?xml version="1.0" encoding="utf-8"?>
<w:webSettings xmlns:r="http://schemas.openxmlformats.org/officeDocument/2006/relationships" xmlns:w="http://schemas.openxmlformats.org/wordprocessingml/2006/main">
  <w:divs>
    <w:div w:id="12242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645F-DB8A-4FAC-9CF3-416067E1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0</TotalTime>
  <Pages>2</Pages>
  <Words>326</Words>
  <Characters>1864</Characters>
  <Application>Microsoft Office Word</Application>
  <DocSecurity>4</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鸿飞证券投资基金以通讯方式召开基金份额持有人大会公告</dc:title>
  <dc:subject/>
  <dc:creator>CTZG-X13-LIKAI</dc:creator>
  <cp:keywords/>
  <cp:lastModifiedBy>ZHONGM</cp:lastModifiedBy>
  <cp:revision>2</cp:revision>
  <cp:lastPrinted>2023-10-24T05:18:00Z</cp:lastPrinted>
  <dcterms:created xsi:type="dcterms:W3CDTF">2024-09-01T16:01:00Z</dcterms:created>
  <dcterms:modified xsi:type="dcterms:W3CDTF">2024-09-01T16:01:00Z</dcterms:modified>
</cp:coreProperties>
</file>