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F9" w:rsidRDefault="00D63B0B" w:rsidP="00836E68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国投瑞银基金管理有限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</w:t>
      </w:r>
      <w:r w:rsidR="005E088E" w:rsidRPr="00C005B3">
        <w:rPr>
          <w:rFonts w:ascii="仿宋" w:eastAsia="仿宋" w:hAnsi="仿宋"/>
          <w:b/>
          <w:color w:val="000000" w:themeColor="text1"/>
          <w:sz w:val="30"/>
          <w:szCs w:val="30"/>
        </w:rPr>
        <w:t>部分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</w:p>
    <w:p w:rsidR="00BB3501" w:rsidRPr="00C005B3" w:rsidRDefault="00A40F9B" w:rsidP="00836E68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</w:t>
      </w:r>
      <w:r w:rsidR="00FB59D9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="00723DF9" w:rsidRPr="00F12C3C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186093">
        <w:rPr>
          <w:rFonts w:ascii="仿宋" w:eastAsia="仿宋" w:hAnsi="仿宋" w:hint="eastAsia"/>
          <w:b/>
          <w:color w:val="000000" w:themeColor="text1"/>
          <w:sz w:val="30"/>
          <w:szCs w:val="30"/>
        </w:rPr>
        <w:t>中期</w:t>
      </w:r>
      <w:r w:rsidR="00BB3501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报告提示性公告</w:t>
      </w:r>
    </w:p>
    <w:p w:rsidR="00B16987" w:rsidRPr="005E088E" w:rsidRDefault="00B16987" w:rsidP="00836E6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C005B3" w:rsidRDefault="00B16987" w:rsidP="00DB1CFC">
      <w:pPr>
        <w:spacing w:line="360" w:lineRule="auto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</w:t>
      </w:r>
      <w:r w:rsidR="00B3673D">
        <w:rPr>
          <w:rFonts w:ascii="仿宋" w:eastAsia="仿宋" w:hAnsi="仿宋" w:hint="eastAsia"/>
          <w:color w:val="000000" w:themeColor="text1"/>
          <w:sz w:val="30"/>
          <w:szCs w:val="30"/>
        </w:rPr>
        <w:t>本</w:t>
      </w:r>
      <w:r w:rsidR="00B3673D" w:rsidRPr="00B3673D">
        <w:rPr>
          <w:rFonts w:ascii="仿宋" w:eastAsia="仿宋" w:hAnsi="仿宋" w:hint="eastAsia"/>
          <w:color w:val="000000" w:themeColor="text1"/>
          <w:sz w:val="30"/>
          <w:szCs w:val="30"/>
        </w:rPr>
        <w:t>公司旗下部分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2C0DB7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A40F9B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B59D9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="00573634" w:rsidRPr="00F12C3C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186093">
        <w:rPr>
          <w:rFonts w:ascii="仿宋" w:eastAsia="仿宋" w:hAnsi="仿宋" w:hint="eastAsia"/>
          <w:color w:val="000000" w:themeColor="text1"/>
          <w:sz w:val="30"/>
          <w:szCs w:val="30"/>
        </w:rPr>
        <w:t>中期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国投瑞银中高等级债券型证券投资基金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国投瑞银策略精选灵活配置混合型证券投资基金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国投瑞银医疗保健行业灵活配置混合型证券投资基金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国投瑞银新机遇灵活配置混合型证券投资基金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国投瑞银美丽中国灵活配置混合型证券投资基金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国投瑞银钱多宝货币市场基金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国投瑞银信息消费灵活配置混合型证券投资基金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国投瑞银增利宝货币市场基金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国投瑞银锐意改革灵活配置混合型证券投资基金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国投瑞银添利宝货币市场基金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国投瑞银精选收益灵活配置混合型证券投资基金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国投瑞银招财灵活配置混合型证券投资基金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国投瑞银新增长灵活配置混合型证券投资基金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国投瑞银新活力定期开放混合型证券投资基金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国投瑞银进宝灵活配置混合型证券投资基金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国投瑞银国家安全灵活配置混合型证券投资基金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国投瑞银境煊灵活配置混合型证券投资基金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国投瑞银瑞祥灵活配置混合型证券投资基金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国投瑞银顺鑫定期开放债券型发起式证券投资基金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国投瑞银和泰6个月定期开放债券型发起式证券投资基金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国投瑞银顺银6个月定期开放债券型发起式证券投资基金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国投瑞银创新医疗灵活配置混合型证券投资基金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国投瑞银顺源6个月定期开放债券型证券投资基金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国投瑞银恒泽中短债债券型证券投资基金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国投瑞银顺达纯债债券型证券投资基金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国投瑞银中证500指数量化增强型证券投资基金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国投瑞银顺泓定期开放债券型证券投资基金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国投瑞银顺昌纯债债券型证券投资基金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国投瑞银顺祥定期开放债券型发起式证券投资基金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国投瑞银先进制造混合型证券投资基金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国投瑞银稳健养老目标一年持有期混合型基金中基金（FOF）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国投瑞银港股通价值发现混合型证券投资基金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国投瑞银沪深300指数量化增强型证券投资基金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国投瑞银顺祺纯债债券型证券投资基金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国投瑞银顺臻纯债债券型证券投资基金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国投瑞银顺悦3个月定期开放债券型证券投资基金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国投瑞银新能源混合型证券投资基金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国投瑞银顺恒纯债债券型证券投资基金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国投瑞银顺荣39个月定期开放债券型证券投资基金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国投瑞银港股通6个月定期开放股票型发起式证券投资基金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国投瑞银远见成长混合型证券投资基金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国投瑞银价值成长一年持有期混合型证券投资基金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国投瑞银开放视角精选混合型证券投资基金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国投瑞银顺景一年定期开放债券型证券投资基金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国投瑞银顺成3个月定期开放债券型证券投资基金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国投瑞银和旭一年持有期债券型证券投资基金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国投瑞银安泽混合型证券投资基金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国投瑞银产业趋势混合型证券投资基金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国投瑞银策略回报混合型证券投资基金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国投瑞银恒誉90天持有期中短债债券型证券投资基金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国投瑞银竞争优势混合型证券投资基金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国投瑞银顺腾一年定期开放债券型发起式证券投资基金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国投瑞银产业升级两年持有期混合型证券投资基金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国投瑞银积极养老目标五年持有期混合型发起式基金中基金（FOF）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国投瑞银顺和一年定期开放债券型发起式证券投资基金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国投瑞银兴源6个月定期开放混合型基金中基金（FOF）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国投瑞银产业转型一年持有期混合型证券投资基金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国投瑞银顺晖一年定期开放债券型发起式证券投资基金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国投瑞银专精特新量化选股混合型证券投资基金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国投瑞银行业睿选混合型证券投资基金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国投瑞银顺熙一年定期开放债券型发起式证券投资基金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国投瑞银比较优势一年持有期混合型证券投资基金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国投瑞银顺立纯债债券型证券投资基金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国投瑞银策略智选混合型证券投资基金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国投瑞银平衡养老目标三年持有期混合型发起式基金中基金（FOF）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国投瑞银景气驱动混合型证券投资基金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国投瑞银中证同业存单指数7天持有期证券投资基金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国投瑞银顺意一年定期开放债券型发起式证券投资基金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国投瑞银恒安30天持有期债券型证券投资基金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国投瑞银盛煊混合型证券投资基金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国投瑞银恒源30天持有期债券型证券投资基金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国投瑞银恒睿添利债券型证券投资基金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国投瑞银顺轩30天持有期债券型证券投资基金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国投瑞银和景180天持有期债券型证券投资基金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国投瑞银弘信回报混合型证券投资基金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国投瑞银启源利率债债券型证券投资基金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国投瑞银和嘉债券型证券投资基金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国投瑞银融华债券型证券投资基金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国投瑞银景气行业证券投资基金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国投瑞银核心企业混合型证券投资基金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国投瑞银创新动力混合型证券投资基金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国投瑞银稳健增长灵活配置混合型证券投资基金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国投瑞银成长优选混合型证券投资基金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国投瑞银稳定增利债券型证券投资基金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国投瑞银瑞源灵活配置混合型证券投资基金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国投瑞银货币市场基金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国投瑞银优化增强债券型证券投资基金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国投瑞银沪深300金融地产交易型开放式指数证券投资基金联接基金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国投瑞银双债增利债券型证券投资基金（LOF）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国投瑞银中证上游资源产业指数证券投资基金(LOF)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国投瑞银新兴产业混合型证券投资基金（LOF）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国投瑞银瑞利灵活配置混合型证券投资基金（LOF）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国投瑞银新丝路灵活配置混合型证券投资基金(LOF)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国投瑞银瑞盈灵活配置混合型证券投资基金（LOF）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国投瑞银白银期货证券投资基金（LOF）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国投瑞银瑞福深证100指数证券投资基金（LOF）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国投瑞银中国价值发现股票型证券投资基金（LOF）</w:t>
      </w:r>
    </w:p>
    <w:p w:rsidR="00FB59D9" w:rsidRPr="00FB59D9" w:rsidRDefault="00FB59D9" w:rsidP="00FB59D9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国投瑞银瑞盛灵活配置混合型证券投资基金(LOF)</w:t>
      </w:r>
    </w:p>
    <w:p w:rsidR="00CC6A09" w:rsidRPr="00FB59D9" w:rsidRDefault="00FB59D9" w:rsidP="00FB59D9">
      <w:r w:rsidRPr="00FB59D9">
        <w:rPr>
          <w:rFonts w:ascii="仿宋" w:eastAsia="仿宋" w:hAnsi="仿宋" w:hint="eastAsia"/>
          <w:color w:val="000000" w:themeColor="text1"/>
          <w:sz w:val="30"/>
          <w:szCs w:val="30"/>
        </w:rPr>
        <w:t>国投瑞银瑞泰多策略灵活配置混合型证券投资基金（LOF）</w:t>
      </w:r>
    </w:p>
    <w:p w:rsidR="00BB3501" w:rsidRPr="00C005B3" w:rsidRDefault="00ED71A8" w:rsidP="00C5695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71EA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A40F9B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FB59D9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071EAF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186093">
        <w:rPr>
          <w:rFonts w:ascii="仿宋" w:eastAsia="仿宋" w:hAnsi="仿宋" w:hint="eastAsia"/>
          <w:color w:val="000000" w:themeColor="text1"/>
          <w:sz w:val="30"/>
          <w:szCs w:val="30"/>
        </w:rPr>
        <w:t>中期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报告全文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于</w:t>
      </w:r>
      <w:r w:rsidR="00723DF9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B59D9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186093">
        <w:rPr>
          <w:rFonts w:ascii="仿宋" w:eastAsia="仿宋" w:hAnsi="仿宋"/>
          <w:color w:val="000000" w:themeColor="text1"/>
          <w:sz w:val="30"/>
          <w:szCs w:val="30"/>
        </w:rPr>
        <w:t>8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186093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FF4F8B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D63B0B" w:rsidRPr="00C005B3">
        <w:rPr>
          <w:rFonts w:ascii="仿宋" w:eastAsia="仿宋" w:hAnsi="仿宋"/>
          <w:color w:val="000000" w:themeColor="text1"/>
          <w:sz w:val="30"/>
          <w:szCs w:val="30"/>
        </w:rPr>
        <w:t>www.ubssdic.com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0F07E6" w:rsidRPr="00C005B3">
        <w:rPr>
          <w:rFonts w:ascii="仿宋" w:eastAsia="仿宋" w:hAnsi="仿宋" w:hint="eastAsia"/>
          <w:sz w:val="30"/>
          <w:szCs w:val="30"/>
        </w:rPr>
        <w:t>http://eid.csrc.gov.cn/fund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400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880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6868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。</w:t>
      </w:r>
      <w:bookmarkStart w:id="0" w:name="_GoBack"/>
      <w:bookmarkEnd w:id="0"/>
    </w:p>
    <w:p w:rsidR="00BB3501" w:rsidRPr="00C005B3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702691" w:rsidRPr="00C005B3" w:rsidRDefault="00BB3501" w:rsidP="00491EEB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BB3501" w:rsidRPr="00C005B3" w:rsidRDefault="00D63B0B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国投瑞银基金管理有限公司</w:t>
      </w:r>
    </w:p>
    <w:p w:rsidR="00BB3501" w:rsidRPr="00C005B3" w:rsidRDefault="00BB3501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6E4DFF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</w:t>
      </w:r>
      <w:r w:rsidR="00723DF9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B59D9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186093">
        <w:rPr>
          <w:rFonts w:ascii="仿宋" w:eastAsia="仿宋" w:hAnsi="仿宋"/>
          <w:color w:val="000000" w:themeColor="text1"/>
          <w:sz w:val="30"/>
          <w:szCs w:val="30"/>
        </w:rPr>
        <w:t>8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186093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5138BB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C005B3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21" w:rsidRDefault="00B45021" w:rsidP="009A149B">
      <w:r>
        <w:separator/>
      </w:r>
    </w:p>
  </w:endnote>
  <w:endnote w:type="continuationSeparator" w:id="0">
    <w:p w:rsidR="00B45021" w:rsidRDefault="00B4502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A1F8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36E68" w:rsidRPr="00836E6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A1F8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36E68" w:rsidRPr="00836E6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21" w:rsidRDefault="00B45021" w:rsidP="009A149B">
      <w:r>
        <w:separator/>
      </w:r>
    </w:p>
  </w:footnote>
  <w:footnote w:type="continuationSeparator" w:id="0">
    <w:p w:rsidR="00B45021" w:rsidRDefault="00B4502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3A81"/>
    <w:rsid w:val="00084E7D"/>
    <w:rsid w:val="00087988"/>
    <w:rsid w:val="0009227A"/>
    <w:rsid w:val="00093E55"/>
    <w:rsid w:val="00094F20"/>
    <w:rsid w:val="000A0272"/>
    <w:rsid w:val="000A0ECE"/>
    <w:rsid w:val="000A588E"/>
    <w:rsid w:val="000A78F3"/>
    <w:rsid w:val="000B53A5"/>
    <w:rsid w:val="000C06E1"/>
    <w:rsid w:val="000C1032"/>
    <w:rsid w:val="000D18EF"/>
    <w:rsid w:val="000E13E9"/>
    <w:rsid w:val="000E4FEC"/>
    <w:rsid w:val="000E6582"/>
    <w:rsid w:val="000E7D66"/>
    <w:rsid w:val="000F07E6"/>
    <w:rsid w:val="000F407E"/>
    <w:rsid w:val="000F6458"/>
    <w:rsid w:val="001039BC"/>
    <w:rsid w:val="001279BE"/>
    <w:rsid w:val="0013251E"/>
    <w:rsid w:val="001331B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6093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0410"/>
    <w:rsid w:val="00234298"/>
    <w:rsid w:val="002343BD"/>
    <w:rsid w:val="002471D4"/>
    <w:rsid w:val="00253326"/>
    <w:rsid w:val="00256929"/>
    <w:rsid w:val="00261CDE"/>
    <w:rsid w:val="0026276F"/>
    <w:rsid w:val="002748D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DB7"/>
    <w:rsid w:val="002C5D36"/>
    <w:rsid w:val="002E24D1"/>
    <w:rsid w:val="002E79D9"/>
    <w:rsid w:val="002E7B0A"/>
    <w:rsid w:val="002E7CA9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10D"/>
    <w:rsid w:val="00382BCB"/>
    <w:rsid w:val="00391944"/>
    <w:rsid w:val="00392C3F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4C9E"/>
    <w:rsid w:val="003F4E13"/>
    <w:rsid w:val="003F6960"/>
    <w:rsid w:val="003F7FD7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6F0A"/>
    <w:rsid w:val="00452A46"/>
    <w:rsid w:val="00454581"/>
    <w:rsid w:val="00454978"/>
    <w:rsid w:val="00467E81"/>
    <w:rsid w:val="004744B6"/>
    <w:rsid w:val="004748B9"/>
    <w:rsid w:val="00477BA8"/>
    <w:rsid w:val="00477EB2"/>
    <w:rsid w:val="00480B1A"/>
    <w:rsid w:val="0048111A"/>
    <w:rsid w:val="00487BF1"/>
    <w:rsid w:val="00491EEB"/>
    <w:rsid w:val="00491FCB"/>
    <w:rsid w:val="00497943"/>
    <w:rsid w:val="00497A8B"/>
    <w:rsid w:val="004A0E45"/>
    <w:rsid w:val="004A54A6"/>
    <w:rsid w:val="004B1105"/>
    <w:rsid w:val="004B6809"/>
    <w:rsid w:val="004C3109"/>
    <w:rsid w:val="004C44C4"/>
    <w:rsid w:val="004C625A"/>
    <w:rsid w:val="004C6355"/>
    <w:rsid w:val="004E1D5E"/>
    <w:rsid w:val="004E630B"/>
    <w:rsid w:val="004F1003"/>
    <w:rsid w:val="004F7313"/>
    <w:rsid w:val="005138BB"/>
    <w:rsid w:val="005158A6"/>
    <w:rsid w:val="0052094C"/>
    <w:rsid w:val="00534A41"/>
    <w:rsid w:val="005354E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634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9F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F26"/>
    <w:rsid w:val="0065080E"/>
    <w:rsid w:val="006511AD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4DFF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691"/>
    <w:rsid w:val="00702F48"/>
    <w:rsid w:val="00705694"/>
    <w:rsid w:val="00714CEA"/>
    <w:rsid w:val="007159A1"/>
    <w:rsid w:val="0071642F"/>
    <w:rsid w:val="00722DD7"/>
    <w:rsid w:val="00723DF9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5E1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E6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1F8B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0F9B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5223"/>
    <w:rsid w:val="00AD18DD"/>
    <w:rsid w:val="00AD562B"/>
    <w:rsid w:val="00AE088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673D"/>
    <w:rsid w:val="00B41297"/>
    <w:rsid w:val="00B45021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5B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416"/>
    <w:rsid w:val="00C51B56"/>
    <w:rsid w:val="00C5361C"/>
    <w:rsid w:val="00C53B3E"/>
    <w:rsid w:val="00C56956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6A09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B0B"/>
    <w:rsid w:val="00D70A3B"/>
    <w:rsid w:val="00D72110"/>
    <w:rsid w:val="00D919AF"/>
    <w:rsid w:val="00D937BD"/>
    <w:rsid w:val="00DA2D7C"/>
    <w:rsid w:val="00DB1CFC"/>
    <w:rsid w:val="00DB6F0A"/>
    <w:rsid w:val="00DD7BAA"/>
    <w:rsid w:val="00DE0FFA"/>
    <w:rsid w:val="00DE6A70"/>
    <w:rsid w:val="00DF3DF3"/>
    <w:rsid w:val="00DF5AA8"/>
    <w:rsid w:val="00E11D7D"/>
    <w:rsid w:val="00E1254C"/>
    <w:rsid w:val="00E1341F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1A8"/>
    <w:rsid w:val="00ED7F3F"/>
    <w:rsid w:val="00EF043C"/>
    <w:rsid w:val="00EF49B3"/>
    <w:rsid w:val="00EF56E1"/>
    <w:rsid w:val="00EF59EB"/>
    <w:rsid w:val="00EF73FD"/>
    <w:rsid w:val="00F00561"/>
    <w:rsid w:val="00F01150"/>
    <w:rsid w:val="00F01E3D"/>
    <w:rsid w:val="00F03256"/>
    <w:rsid w:val="00F04DC2"/>
    <w:rsid w:val="00F066D9"/>
    <w:rsid w:val="00F12C3C"/>
    <w:rsid w:val="00F25F52"/>
    <w:rsid w:val="00F33D8D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954"/>
    <w:rsid w:val="00FA653D"/>
    <w:rsid w:val="00FB23EE"/>
    <w:rsid w:val="00FB59D9"/>
    <w:rsid w:val="00FC34DF"/>
    <w:rsid w:val="00FD658E"/>
    <w:rsid w:val="00FE0C5A"/>
    <w:rsid w:val="00FE13A2"/>
    <w:rsid w:val="00FF4F8B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06B1-226C-4B89-980A-A641F35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4</DocSecurity>
  <Lines>18</Lines>
  <Paragraphs>5</Paragraphs>
  <ScaleCrop>false</ScaleCrop>
  <Company>Lenovo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