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911F22" w:rsidRDefault="006945E1" w:rsidP="008E3C1B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大成基金管理有限</w:t>
      </w:r>
      <w:r w:rsidR="005E088E"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公司旗下</w:t>
      </w:r>
      <w:r w:rsidR="005D7680">
        <w:rPr>
          <w:rFonts w:ascii="仿宋" w:eastAsia="仿宋" w:hAnsi="仿宋" w:hint="eastAsia"/>
          <w:b/>
          <w:color w:val="000000" w:themeColor="text1"/>
          <w:sz w:val="36"/>
          <w:szCs w:val="36"/>
        </w:rPr>
        <w:t>1</w:t>
      </w:r>
      <w:r w:rsidR="00246D55">
        <w:rPr>
          <w:rFonts w:ascii="仿宋" w:eastAsia="仿宋" w:hAnsi="仿宋"/>
          <w:b/>
          <w:color w:val="000000" w:themeColor="text1"/>
          <w:sz w:val="36"/>
          <w:szCs w:val="36"/>
        </w:rPr>
        <w:t>7</w:t>
      </w:r>
      <w:r w:rsidR="0043073A">
        <w:rPr>
          <w:rFonts w:ascii="仿宋" w:eastAsia="仿宋" w:hAnsi="仿宋"/>
          <w:b/>
          <w:color w:val="000000" w:themeColor="text1"/>
          <w:sz w:val="36"/>
          <w:szCs w:val="36"/>
        </w:rPr>
        <w:t>6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只公募基金</w:t>
      </w:r>
      <w:r w:rsidR="003F511C">
        <w:rPr>
          <w:rFonts w:ascii="仿宋" w:eastAsia="仿宋" w:hAnsi="仿宋" w:hint="eastAsia"/>
          <w:b/>
          <w:color w:val="000000" w:themeColor="text1"/>
          <w:sz w:val="36"/>
          <w:szCs w:val="36"/>
        </w:rPr>
        <w:t>20</w:t>
      </w:r>
      <w:r w:rsidR="00503003">
        <w:rPr>
          <w:rFonts w:ascii="仿宋" w:eastAsia="仿宋" w:hAnsi="仿宋"/>
          <w:b/>
          <w:color w:val="000000" w:themeColor="text1"/>
          <w:sz w:val="36"/>
          <w:szCs w:val="36"/>
        </w:rPr>
        <w:t>2</w:t>
      </w:r>
      <w:r w:rsidR="00246D55">
        <w:rPr>
          <w:rFonts w:ascii="仿宋" w:eastAsia="仿宋" w:hAnsi="仿宋"/>
          <w:b/>
          <w:color w:val="000000" w:themeColor="text1"/>
          <w:sz w:val="36"/>
          <w:szCs w:val="36"/>
        </w:rPr>
        <w:t>4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年</w:t>
      </w:r>
      <w:r w:rsidR="00246D55">
        <w:rPr>
          <w:rFonts w:ascii="仿宋" w:eastAsia="仿宋" w:hAnsi="仿宋" w:hint="eastAsia"/>
          <w:b/>
          <w:color w:val="000000" w:themeColor="text1"/>
          <w:sz w:val="36"/>
          <w:szCs w:val="36"/>
        </w:rPr>
        <w:t>中期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报告</w:t>
      </w:r>
      <w:r w:rsidR="00BB3501"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提示性公告</w:t>
      </w:r>
    </w:p>
    <w:p w:rsidR="00B16987" w:rsidRPr="005E088E" w:rsidRDefault="00B16987" w:rsidP="008E3C1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1B4E79">
        <w:rPr>
          <w:rFonts w:ascii="仿宋" w:eastAsia="仿宋" w:hAnsi="仿宋" w:hint="eastAsia"/>
          <w:color w:val="000000" w:themeColor="text1"/>
          <w:sz w:val="32"/>
          <w:szCs w:val="32"/>
        </w:rPr>
        <w:t>基金年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大成ESG责任投资混合型发起式证券投资基金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大成一带一路灵活配置混合型证券投资基金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大成专精特新混合型证券投资基金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大成中债1-3年国开行债券指数证券投资基金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大成中债3-5年国开行债券指数证券投资基金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大成中华沪深港300指数证券投资基金(LOF)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大成中国优势混合型证券投资基金（QDII）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大成中小盘混合型证券投资基金(LOF)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大成中证1000指数增强型发起式证券投资基金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大成中证100交易型开放式指数证券投资基金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大成中证360互联网+大数据100指数型证券投资基金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大成中证A50交易型开放式指数证券投资基金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大成中证A50交易型开放式指数证券投资基金联接基金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大成中证上海环交所碳中和交易型开放式指数证券投资基金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大成中证全指医疗保健设备与服务交易型开放式指数证券投资基金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大成中证同业存单AAA指数7天持有期证券投资基金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大成中证电池主题指数型发起式证券投资基金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大成中证红利低波动100交易型开放式指数证券投资基金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大成中证红利指数证券投资基金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大成丰享回报混合型证券投资基金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大成丰华稳健六个月持有期混合型发起式基金中基金（FOF）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大成丰财宝货币市场基金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大成互联网思维混合型证券投资基金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大成产业升级股票型证券投资基金(LOF)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大成产业趋势混合型证券投资基金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大成价值增长证券投资基金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大成企业能力驱动混合型证券投资基金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大成优势企业混合型证券投资基金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大成优质精选混合型证券投资基金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大成优选升级一年持有期混合型证券投资基金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大成优选混合型证券投资基金（LOF）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大成债券投资基金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大成健康产业混合型证券投资基金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大成元丰多利债券型证券投资基金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大成元合双利债券型发起式证券投资基金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大成元吉增利债券型证券投资基金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大成元辰招利债券型证券投资基金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大成全球美元债债券型证券投资基金（QDII）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大成养老目标日期2040三年持有期混合型基金中基金</w:t>
      </w: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（FOF）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大成内需增长混合型证券投资基金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大成创业板两年定期开放混合型证券投资基金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大成创新成长混合型证券投资基金（LOF）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大成创新趋势混合型证券投资基金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大成动态量化配置策略混合型证券投资基金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大成北交所两年定期开放混合型证券投资基金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大成匠心卓越三年持有期混合型证券投资基金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大成医药健康股票型证券投资基金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大成卓享一年持有期混合型证券投资基金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大成可转债增强债券型证券投资基金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大成品质医疗股票型证券投资基金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大成国企改革灵活配置混合型证券投资基金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大成国家安全主题灵活配置混合型证券投资基金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大成均衡增长混合型证券投资基金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大成多策略灵活配置混合型证券投资基金（LOF）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大成安享得利六个月持有期混合型证券投资基金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大成安汇金融债债券型证券投资基金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大成安诚债券型证券投资基金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大成尊享18个月持有期混合型发起式证券投资基金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大成弘远回报一年持有期混合型证券投资基金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大成彭博农发行债券1-3年指数证券投资基金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大成恒丰宝货币市场基金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大成恒享夏盛一年定期开放混合型证券投资基金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大成恒享混合型证券投资基金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大成恒生指数证券投资基金（LOF）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大成恒生科技交易型开放式指数证券投资基金发起式联接基金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大成恒生科技交易型开放式指数证券投资基金（QDII）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大成悦享生活混合型证券投资基金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大成惠业一年定期开放债券型发起式证券投资基金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大成惠享一年定期开放债券型发起式证券投资基金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大成惠信一年定期开放债券型发起式证券投资基金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大成惠兴一年定期开放债券型发起式证券投资基金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大成惠利纯债债券型证券投资基金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大成惠嘉一年定期开放债券型证券投资基金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大成惠平一年定期开放债券型发起式证券投资基金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大成惠恒一年定期开放债券型发起式证券投资基金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大成惠明纯债债券型证券投资基金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大成惠昭一年定期开放债券型发起式证券投资基金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大成惠泽一年定期开放债券型发起式证券投资基金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大成惠源一年定期开放债券型发起式证券投资基金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大成惠瑞一年定期开放债券型发起式证券投资基金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大成惠祥纯债债券型证券投资基金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大成惠福纯债债券型证券投资基金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大成惠裕定期开放纯债债券型证券投资基金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大成慧心优选一年持有期混合型证券投资基金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大成慧成货币市场基金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大成成长回报六个月持有期混合型证券投资基金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大成成长进取混合型证券投资基金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大成投资严选六个月持有期混合型证券投资基金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大成新兴活力混合型证券投资基金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大成新能源混合型发起式证券投资基金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大成新锐产业混合型证券投资基金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大成景乐纯债债券型证券投资基金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大成景优中短债债券型证券投资基金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大成景信债券型证券投资基金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大成景兴信用债债券型证券投资基金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大成景宁一年定期开放债券型证券投资基金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大成景安短融债券型证券投资基金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大成景尚灵活配置混合型证券投资基金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大成景恒混合型证券投资基金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大成景悦中短债债券型证券投资基金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大成景旭纯债债券型证券投资基金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大成景朔利率债债券型证券投资基金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大成景气精选六个月持有期混合型证券投资基金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大成景泰纯债债券型证券投资基金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大成景泽中短债债券型证券投资基金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大成景润灵活配置混合型证券投资基金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大成景熙利率债债券型证券投资基金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大成景瑞稳健配置混合型证券投资基金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大成景盈债券型证券投资基金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大成景盛一年定期开放债券型证券投资基金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大成景禄灵活配置混合型证券投资基金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大成景荣债券型证券投资基金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大成景轩中高等级债券型证券投资基金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大成景阳领先混合型证券投资基金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大成智惠量化多策略灵活配置混合型证券投资基金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大成月添利一个月滚动持有中短债债券型证券投资基金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大成有色金属期货交易型开放式指数证券投资基金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大成有色金属期货交易型开放式指数证券投资基金联接基金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大成标普500等权重指数证券投资基金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大成核心价值甄选混合型证券投资基金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大成核心双动力混合型证券投资基金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大成核心趋势混合型证券投资基金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大成正向回报灵活配置混合型证券投资基金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大成民享安盈一年持有期混合型证券投资基金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大成民稳增长混合型证券投资基金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大成汇享一年持有期混合型证券投资基金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大成沪深300指数增强型发起式证券投资基金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大成沪深300指数证券投资基金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大成消费主题混合型证券投资基金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大成消费机遇混合型证券投资基金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大成消费精选股票型证券投资基金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大成深证成份交易型开放式指数证券投资基金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大成深证成长40交易型开放式指数证券投资基金联接基金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大成添利宝货币市场基金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大成添益交易型货币市场基金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大成港股精选混合型证券投资基金（QDII）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大成现金增利货币市场基金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大成现金宝场内实时申赎货币市场基金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大成盛世精选灵活配置混合型证券投资基金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大成盛享一年持有期混合型证券投资基金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大成睿享混合型证券投资基金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大成睿景灵活配置混合型证券投资基金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大成睿裕六个月持有期股票型证券投资基金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大成睿鑫股票型证券投资基金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大成科创主题混合型证券投资基金（LOF）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大成科技创新混合型证券投资基金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大成科技消费股票型证券投资基金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大成积极成长混合型证券投资基金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大成稳安60天滚动持有债券型证券投资基金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大成稳益90天滚动持有债券型证券投资基金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大成竞争优势混合型证券投资基金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大成策略回报混合型证券投资基金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大成精选增值混合型证券投资基金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大成红利优选一年持有期混合型发起式证券投资基金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大成红利汇聚混合型证券投资基金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大成纳斯达克100交易型开放式指数证券投资基金联接基金（QDII）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大成纳斯达克100交易型开放式指数证券投资基金（QDII）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大成绝对收益策略混合型发起式证券投资基金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大成聚优成长混合型证券投资基金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大成聚鑫债券型证券投资基金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大成至信回报三年定期开放混合型证券投资基金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大成至诚鑫选混合型证券投资基金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大成致远优势一年持有期混合型证券投资基金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大成蓝筹稳健证券投资基金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大成行业先锋混合型证券投资基金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大成行业轮动混合型证券投资基金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大成财富管理2020生命周期证券投资基金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大成货币市场证券投资基金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大成趋势回报灵活配置混合型证券投资基金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大成通嘉三年定期开放债券型证券投资基金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大成锐见未来混合型证券投资基金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大成颐享稳健养老目标一年持有期混合型发起式基金中基金（FOF）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大成颐禧积极养老目标五年持有期混合型发起式基金中基金（FOF）</w:t>
      </w:r>
    </w:p>
    <w:p w:rsidR="004C170A" w:rsidRPr="004C170A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大成高新技术产业股票型证券投资基金</w:t>
      </w:r>
    </w:p>
    <w:p w:rsidR="00246D55" w:rsidRDefault="004C170A" w:rsidP="004C17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C170A">
        <w:rPr>
          <w:rFonts w:ascii="仿宋" w:eastAsia="仿宋" w:hAnsi="仿宋" w:hint="eastAsia"/>
          <w:color w:val="000000" w:themeColor="text1"/>
          <w:sz w:val="32"/>
          <w:szCs w:val="32"/>
        </w:rPr>
        <w:t>深证成长40交易型开放式指数证券投资基金</w:t>
      </w:r>
    </w:p>
    <w:p w:rsidR="00BB3501" w:rsidRDefault="00BC7357" w:rsidP="0050300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 w:rsidRPr="00DB1F8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F316C7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0300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46D5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46D55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2404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3073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46D55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46D55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www.</w:t>
      </w:r>
      <w:r w:rsidR="006945E1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dc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fund.com</w:t>
      </w:r>
      <w:r w:rsidR="006945E1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F55E22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400-888-5558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6945E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大成基金管理有限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6E39EA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24046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3073A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46D55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46D55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4F" w:rsidRDefault="00C75F4F" w:rsidP="009A149B">
      <w:r>
        <w:separator/>
      </w:r>
    </w:p>
  </w:endnote>
  <w:endnote w:type="continuationSeparator" w:id="0">
    <w:p w:rsidR="00C75F4F" w:rsidRDefault="00C75F4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E7CC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E3C1B" w:rsidRPr="008E3C1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E7CC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E3C1B" w:rsidRPr="008E3C1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4F" w:rsidRDefault="00C75F4F" w:rsidP="009A149B">
      <w:r>
        <w:separator/>
      </w:r>
    </w:p>
  </w:footnote>
  <w:footnote w:type="continuationSeparator" w:id="0">
    <w:p w:rsidR="00C75F4F" w:rsidRDefault="00C75F4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7C43"/>
    <w:rsid w:val="0008010F"/>
    <w:rsid w:val="00081ADE"/>
    <w:rsid w:val="000837E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746A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4E79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57D8"/>
    <w:rsid w:val="00234298"/>
    <w:rsid w:val="002343BD"/>
    <w:rsid w:val="00246D55"/>
    <w:rsid w:val="002471D4"/>
    <w:rsid w:val="00253326"/>
    <w:rsid w:val="00261CDE"/>
    <w:rsid w:val="0026276F"/>
    <w:rsid w:val="00276CA4"/>
    <w:rsid w:val="002800A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C67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E56"/>
    <w:rsid w:val="00382BCB"/>
    <w:rsid w:val="0038699A"/>
    <w:rsid w:val="00391944"/>
    <w:rsid w:val="00393949"/>
    <w:rsid w:val="003948AF"/>
    <w:rsid w:val="00394BBC"/>
    <w:rsid w:val="003A4AC6"/>
    <w:rsid w:val="003C07CE"/>
    <w:rsid w:val="003C2820"/>
    <w:rsid w:val="003C3CB5"/>
    <w:rsid w:val="003C5A1A"/>
    <w:rsid w:val="003D0424"/>
    <w:rsid w:val="003D32D7"/>
    <w:rsid w:val="003F4E13"/>
    <w:rsid w:val="003F511C"/>
    <w:rsid w:val="003F6960"/>
    <w:rsid w:val="0040020D"/>
    <w:rsid w:val="00405ADB"/>
    <w:rsid w:val="00424046"/>
    <w:rsid w:val="004254EE"/>
    <w:rsid w:val="0043073A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5ADD"/>
    <w:rsid w:val="00497943"/>
    <w:rsid w:val="00497A8B"/>
    <w:rsid w:val="004A0E45"/>
    <w:rsid w:val="004A54A6"/>
    <w:rsid w:val="004B1105"/>
    <w:rsid w:val="004C170A"/>
    <w:rsid w:val="004C3109"/>
    <w:rsid w:val="004C44C4"/>
    <w:rsid w:val="004C625A"/>
    <w:rsid w:val="004C6355"/>
    <w:rsid w:val="004D1CE1"/>
    <w:rsid w:val="004D788B"/>
    <w:rsid w:val="004E1D5E"/>
    <w:rsid w:val="004E630B"/>
    <w:rsid w:val="004F7313"/>
    <w:rsid w:val="0050300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6F3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680"/>
    <w:rsid w:val="005E088E"/>
    <w:rsid w:val="005E0F00"/>
    <w:rsid w:val="005E3C77"/>
    <w:rsid w:val="005E7CC8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45E1"/>
    <w:rsid w:val="006962CB"/>
    <w:rsid w:val="006A0BB0"/>
    <w:rsid w:val="006A7F42"/>
    <w:rsid w:val="006B4697"/>
    <w:rsid w:val="006D17EF"/>
    <w:rsid w:val="006E39EA"/>
    <w:rsid w:val="006E4941"/>
    <w:rsid w:val="006E55E9"/>
    <w:rsid w:val="006E5DE5"/>
    <w:rsid w:val="006E7335"/>
    <w:rsid w:val="006E76E8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3D79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4F42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354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3C1B"/>
    <w:rsid w:val="008E4CD7"/>
    <w:rsid w:val="008E58F7"/>
    <w:rsid w:val="008E6EC1"/>
    <w:rsid w:val="00903815"/>
    <w:rsid w:val="00903C0A"/>
    <w:rsid w:val="009062C4"/>
    <w:rsid w:val="0090723B"/>
    <w:rsid w:val="00910193"/>
    <w:rsid w:val="00911F22"/>
    <w:rsid w:val="0092312D"/>
    <w:rsid w:val="00933628"/>
    <w:rsid w:val="009465EA"/>
    <w:rsid w:val="009506DC"/>
    <w:rsid w:val="009566C4"/>
    <w:rsid w:val="00956DD9"/>
    <w:rsid w:val="009628AE"/>
    <w:rsid w:val="00963721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036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B7607"/>
    <w:rsid w:val="00AC1161"/>
    <w:rsid w:val="00AD18DD"/>
    <w:rsid w:val="00AD562B"/>
    <w:rsid w:val="00AD5FB7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4EE6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357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68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F4F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B00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0F7"/>
    <w:rsid w:val="00D62A71"/>
    <w:rsid w:val="00D70A3B"/>
    <w:rsid w:val="00D72110"/>
    <w:rsid w:val="00D919AF"/>
    <w:rsid w:val="00D937BD"/>
    <w:rsid w:val="00D94FE6"/>
    <w:rsid w:val="00DA2D7C"/>
    <w:rsid w:val="00DB1F81"/>
    <w:rsid w:val="00DB6F0A"/>
    <w:rsid w:val="00DD01A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6BBD"/>
    <w:rsid w:val="00E7407A"/>
    <w:rsid w:val="00E81A0A"/>
    <w:rsid w:val="00E90D29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8F"/>
    <w:rsid w:val="00F25F52"/>
    <w:rsid w:val="00F316C7"/>
    <w:rsid w:val="00F459DD"/>
    <w:rsid w:val="00F469D5"/>
    <w:rsid w:val="00F47FEE"/>
    <w:rsid w:val="00F527B3"/>
    <w:rsid w:val="00F55E22"/>
    <w:rsid w:val="00F632AF"/>
    <w:rsid w:val="00F6382D"/>
    <w:rsid w:val="00F63F55"/>
    <w:rsid w:val="00F66378"/>
    <w:rsid w:val="00F71C51"/>
    <w:rsid w:val="00F77F4B"/>
    <w:rsid w:val="00F9100C"/>
    <w:rsid w:val="00F94EE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83DF-37F2-41B6-9681-B540C28B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4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