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5" w:rsidRDefault="00A54FC3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南华基金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43295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</w:t>
      </w:r>
      <w:r w:rsidR="000A1B92">
        <w:rPr>
          <w:rFonts w:ascii="仿宋" w:eastAsia="仿宋" w:hAnsi="仿宋"/>
          <w:b/>
          <w:color w:val="000000" w:themeColor="text1"/>
          <w:sz w:val="32"/>
          <w:szCs w:val="32"/>
        </w:rPr>
        <w:t>证券</w:t>
      </w:r>
      <w:r w:rsidR="000A1B92">
        <w:rPr>
          <w:rFonts w:ascii="仿宋" w:eastAsia="仿宋" w:hAnsi="仿宋" w:hint="eastAsia"/>
          <w:b/>
          <w:color w:val="000000" w:themeColor="text1"/>
          <w:sz w:val="32"/>
          <w:szCs w:val="32"/>
        </w:rPr>
        <w:t>投资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Default="00572AC9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9A09B8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514DB">
        <w:rPr>
          <w:rFonts w:ascii="仿宋" w:eastAsia="仿宋" w:hAnsi="仿宋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0A1B92" w:rsidRDefault="00B16987" w:rsidP="002D6552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41442D" w:rsidRDefault="00694145" w:rsidP="00337BD9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>
        <w:rPr>
          <w:rFonts w:ascii="仿宋" w:eastAsia="仿宋" w:hAnsi="仿宋"/>
          <w:color w:val="000000" w:themeColor="text1"/>
          <w:sz w:val="28"/>
          <w:szCs w:val="32"/>
        </w:rPr>
        <w:t>基金管理有限公司（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以下</w:t>
      </w:r>
      <w:r>
        <w:rPr>
          <w:rFonts w:ascii="仿宋" w:eastAsia="仿宋" w:hAnsi="仿宋"/>
          <w:color w:val="000000" w:themeColor="text1"/>
          <w:sz w:val="28"/>
          <w:szCs w:val="32"/>
        </w:rPr>
        <w:t>简称“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本公司</w:t>
      </w:r>
      <w:r>
        <w:rPr>
          <w:rFonts w:ascii="仿宋" w:eastAsia="仿宋" w:hAnsi="仿宋"/>
          <w:color w:val="000000" w:themeColor="text1"/>
          <w:sz w:val="28"/>
          <w:szCs w:val="32"/>
        </w:rPr>
        <w:t>”）</w:t>
      </w:r>
      <w:r w:rsidR="00B16987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董事会及董事保证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343295" w:rsidRPr="00CA76B5">
        <w:rPr>
          <w:rFonts w:ascii="仿宋" w:eastAsia="仿宋" w:hAnsi="仿宋" w:hint="eastAsia"/>
          <w:color w:val="000000" w:themeColor="text1"/>
          <w:sz w:val="28"/>
          <w:szCs w:val="32"/>
        </w:rPr>
        <w:t>公开募集证券投资基金</w:t>
      </w:r>
      <w:r w:rsidR="00572AC9">
        <w:rPr>
          <w:rFonts w:ascii="仿宋" w:eastAsia="仿宋" w:hAnsi="仿宋" w:hint="eastAsia"/>
          <w:color w:val="000000" w:themeColor="text1"/>
          <w:sz w:val="28"/>
          <w:szCs w:val="32"/>
        </w:rPr>
        <w:t>2024</w:t>
      </w:r>
      <w:r w:rsidR="009A09B8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275EB1">
        <w:rPr>
          <w:rFonts w:ascii="仿宋" w:eastAsia="仿宋" w:hAnsi="仿宋" w:hint="eastAsia"/>
          <w:color w:val="000000" w:themeColor="text1"/>
          <w:sz w:val="28"/>
          <w:szCs w:val="32"/>
        </w:rPr>
        <w:t>中期</w:t>
      </w:r>
      <w:r w:rsidR="00B16987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41442D" w:rsidRDefault="00BB3501" w:rsidP="002D6552">
      <w:pPr>
        <w:spacing w:beforeLines="50" w:afterLines="50"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/>
          <w:color w:val="000000" w:themeColor="text1"/>
          <w:sz w:val="28"/>
          <w:szCs w:val="32"/>
        </w:rPr>
        <w:t>公司</w:t>
      </w:r>
      <w:r w:rsidR="00056EE0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瑞盈混合型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发起式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证券投资基金、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丰淳混合型证券投资基金、南华瑞鑫定期开放债券型发起式证券投资基金、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中证杭州湾区交易型开放式指数证券投资基金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南华瑞扬纯债债券型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基金、南华瑞恒中短债债券型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基金、南华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瑞元定期开放债券型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发起式证券投资基金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南华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价值启航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纯债债券型证券投资基金、南华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瑞泽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债券型证券投资基金</w:t>
      </w:r>
      <w:r w:rsidR="003A3707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0A1B92">
        <w:rPr>
          <w:rFonts w:ascii="仿宋" w:eastAsia="仿宋" w:hAnsi="仿宋"/>
          <w:color w:val="000000" w:themeColor="text1"/>
          <w:sz w:val="28"/>
          <w:szCs w:val="32"/>
        </w:rPr>
        <w:t>南华中证杭州湾区交易型开放式指数证券投资基金联接基金</w:t>
      </w:r>
      <w:r w:rsidR="00343295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3A3707" w:rsidRPr="003A3707">
        <w:rPr>
          <w:rFonts w:ascii="仿宋" w:eastAsia="仿宋" w:hAnsi="仿宋" w:hint="eastAsia"/>
          <w:color w:val="000000" w:themeColor="text1"/>
          <w:sz w:val="28"/>
          <w:szCs w:val="32"/>
        </w:rPr>
        <w:t>南华瑞泰39个月定期开放债券型证券投资基金</w:t>
      </w:r>
      <w:r w:rsidR="0076693B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343295">
        <w:rPr>
          <w:rFonts w:ascii="仿宋" w:eastAsia="仿宋" w:hAnsi="仿宋"/>
          <w:color w:val="000000" w:themeColor="text1"/>
          <w:sz w:val="28"/>
          <w:szCs w:val="32"/>
        </w:rPr>
        <w:t>南华瑞利债券型证券投资基金</w:t>
      </w:r>
      <w:r w:rsidR="00CD4031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76693B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76693B">
        <w:rPr>
          <w:rFonts w:ascii="仿宋" w:eastAsia="仿宋" w:hAnsi="仿宋"/>
          <w:color w:val="000000" w:themeColor="text1"/>
          <w:sz w:val="28"/>
          <w:szCs w:val="32"/>
        </w:rPr>
        <w:t>丰汇混合型证券投资</w:t>
      </w:r>
      <w:r w:rsidR="0076693B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="004317C5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CD4031" w:rsidRPr="00CD4031">
        <w:rPr>
          <w:rFonts w:ascii="仿宋" w:eastAsia="仿宋" w:hAnsi="仿宋" w:hint="eastAsia"/>
          <w:color w:val="000000" w:themeColor="text1"/>
          <w:sz w:val="28"/>
          <w:szCs w:val="32"/>
        </w:rPr>
        <w:t>南华瑞诚一年定期开放债券型发起式证券投资基金</w:t>
      </w:r>
      <w:r w:rsidR="00255DBF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4317C5" w:rsidRPr="004317C5">
        <w:rPr>
          <w:rFonts w:ascii="仿宋" w:eastAsia="仿宋" w:hAnsi="仿宋" w:hint="eastAsia"/>
          <w:color w:val="000000" w:themeColor="text1"/>
          <w:sz w:val="28"/>
          <w:szCs w:val="32"/>
        </w:rPr>
        <w:t>南华瑞富一年定期开放债券型发起式证券投资基金</w:t>
      </w:r>
      <w:r w:rsidR="00EA467A">
        <w:rPr>
          <w:rFonts w:ascii="仿宋" w:eastAsia="仿宋" w:hAnsi="仿宋"/>
          <w:color w:val="000000" w:themeColor="text1"/>
          <w:sz w:val="28"/>
          <w:szCs w:val="32"/>
        </w:rPr>
        <w:t>、</w:t>
      </w:r>
      <w:r w:rsidR="00255DBF" w:rsidRPr="00255DBF">
        <w:rPr>
          <w:rFonts w:ascii="仿宋" w:eastAsia="仿宋" w:hAnsi="仿宋" w:hint="eastAsia"/>
          <w:color w:val="000000" w:themeColor="text1"/>
          <w:sz w:val="28"/>
          <w:szCs w:val="32"/>
        </w:rPr>
        <w:t>南华丰元量化选股混合型证券投资基金</w:t>
      </w:r>
      <w:r w:rsidR="00EA467A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EA467A" w:rsidRPr="00EA467A">
        <w:rPr>
          <w:rFonts w:ascii="仿宋" w:eastAsia="仿宋" w:hAnsi="仿宋" w:hint="eastAsia"/>
          <w:color w:val="000000" w:themeColor="text1"/>
          <w:sz w:val="28"/>
          <w:szCs w:val="32"/>
        </w:rPr>
        <w:t>南华瑞享纯债债券型证券投资基金及南华中证同业存单AAA指数7天持有期证券投资基金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的</w:t>
      </w:r>
      <w:r w:rsidR="00572AC9">
        <w:rPr>
          <w:rFonts w:ascii="仿宋" w:eastAsia="仿宋" w:hAnsi="仿宋" w:hint="eastAsia"/>
          <w:color w:val="000000" w:themeColor="text1"/>
          <w:sz w:val="28"/>
          <w:szCs w:val="32"/>
        </w:rPr>
        <w:t>2024</w:t>
      </w:r>
      <w:r w:rsidR="004E5CCE">
        <w:rPr>
          <w:rFonts w:ascii="仿宋" w:eastAsia="仿宋" w:hAnsi="仿宋" w:hint="eastAsia"/>
          <w:color w:val="000000" w:themeColor="text1"/>
          <w:sz w:val="28"/>
          <w:szCs w:val="32"/>
        </w:rPr>
        <w:t>年中期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报告全文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于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0</w:t>
      </w:r>
      <w:r w:rsidR="007B13C4">
        <w:rPr>
          <w:rFonts w:ascii="仿宋" w:eastAsia="仿宋" w:hAnsi="仿宋"/>
          <w:color w:val="000000" w:themeColor="text1"/>
          <w:sz w:val="28"/>
          <w:szCs w:val="32"/>
        </w:rPr>
        <w:t>2</w:t>
      </w:r>
      <w:r w:rsidR="00EF3E82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4E5CCE">
        <w:rPr>
          <w:rFonts w:ascii="仿宋" w:eastAsia="仿宋" w:hAnsi="仿宋"/>
          <w:color w:val="000000" w:themeColor="text1"/>
          <w:sz w:val="28"/>
          <w:szCs w:val="32"/>
        </w:rPr>
        <w:t>8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4E5CCE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4E5CCE">
        <w:rPr>
          <w:rFonts w:ascii="仿宋" w:eastAsia="仿宋" w:hAnsi="仿宋"/>
          <w:color w:val="000000" w:themeColor="text1"/>
          <w:sz w:val="28"/>
          <w:szCs w:val="32"/>
        </w:rPr>
        <w:t>9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日在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(</w:t>
      </w:r>
      <w:r w:rsidR="00337BD9" w:rsidRPr="00337BD9">
        <w:rPr>
          <w:rFonts w:ascii="仿宋" w:eastAsia="仿宋" w:hAnsi="仿宋"/>
          <w:color w:val="000000" w:themeColor="text1"/>
          <w:sz w:val="28"/>
          <w:szCs w:val="32"/>
        </w:rPr>
        <w:t>http:</w:t>
      </w:r>
      <w:r w:rsidR="00337BD9">
        <w:rPr>
          <w:rFonts w:ascii="仿宋" w:eastAsia="仿宋" w:hAnsi="仿宋"/>
          <w:color w:val="000000" w:themeColor="text1"/>
          <w:sz w:val="28"/>
          <w:szCs w:val="32"/>
        </w:rPr>
        <w:t>//www.nanhuafunds.com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)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中国证监会</w:t>
      </w:r>
      <w:r w:rsidR="00191702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 w:rsidR="000F07E6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 w:rsidR="000F07E6" w:rsidRPr="0041442D">
          <w:rPr>
            <w:rFonts w:ascii="仿宋" w:eastAsia="仿宋" w:hAnsi="仿宋" w:hint="eastAsia"/>
            <w:color w:val="000000" w:themeColor="text1"/>
            <w:sz w:val="28"/>
            <w:szCs w:val="32"/>
          </w:rPr>
          <w:t>http://eid.csrc.gov.cn/fund</w:t>
        </w:r>
      </w:hyperlink>
      <w:r w:rsidR="000F07E6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及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上海证券交易所网站（</w:t>
      </w:r>
      <w:r w:rsidR="00A25CB9">
        <w:rPr>
          <w:rFonts w:ascii="仿宋" w:eastAsia="仿宋" w:hAnsi="仿宋" w:hint="eastAsia"/>
          <w:color w:val="000000" w:themeColor="text1"/>
          <w:sz w:val="28"/>
          <w:szCs w:val="32"/>
        </w:rPr>
        <w:t>仅涉及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t>南华中证</w:t>
      </w:r>
      <w:r w:rsidR="00A25CB9">
        <w:rPr>
          <w:rFonts w:ascii="仿宋" w:eastAsia="仿宋" w:hAnsi="仿宋"/>
          <w:color w:val="000000" w:themeColor="text1"/>
          <w:sz w:val="28"/>
          <w:szCs w:val="32"/>
        </w:rPr>
        <w:lastRenderedPageBreak/>
        <w:t>杭州湾区交易型开放式指数证券投资基金）</w:t>
      </w:r>
      <w:r w:rsidR="000A1B92">
        <w:rPr>
          <w:rFonts w:ascii="仿宋" w:eastAsia="仿宋" w:hAnsi="仿宋" w:hint="eastAsia"/>
          <w:color w:val="000000" w:themeColor="text1"/>
          <w:sz w:val="28"/>
          <w:szCs w:val="32"/>
        </w:rPr>
        <w:t>披露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，供投资者查阅。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如有疑问可拨打本公司客服电话（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4008105599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）咨询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:rsidR="00BB3501" w:rsidRPr="0041442D" w:rsidRDefault="00BB3501" w:rsidP="00337BD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本</w:t>
      </w:r>
      <w:r w:rsidR="00215069">
        <w:rPr>
          <w:rFonts w:ascii="仿宋" w:eastAsia="仿宋" w:hAnsi="仿宋" w:hint="eastAsia"/>
          <w:color w:val="000000" w:themeColor="text1"/>
          <w:sz w:val="28"/>
          <w:szCs w:val="32"/>
        </w:rPr>
        <w:t>公司</w:t>
      </w:r>
      <w:r w:rsidR="000C1032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承诺以诚实信用、勤勉尽责的原则管理和运用基金资产，但不保证</w:t>
      </w:r>
      <w:r w:rsidR="005A77EA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基金一定盈利，也不保证最低收益。请充分了解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基金的风险收益特征，审慎做出投资决定。</w:t>
      </w:r>
    </w:p>
    <w:p w:rsidR="00A25CB9" w:rsidRDefault="00BB3501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</w:t>
      </w:r>
      <w:r w:rsidR="0041442D">
        <w:rPr>
          <w:rFonts w:ascii="仿宋" w:eastAsia="仿宋" w:hAnsi="仿宋"/>
          <w:color w:val="000000" w:themeColor="text1"/>
          <w:sz w:val="28"/>
          <w:szCs w:val="32"/>
        </w:rPr>
        <w:t xml:space="preserve">       </w:t>
      </w:r>
    </w:p>
    <w:p w:rsidR="00A25CB9" w:rsidRDefault="00A25CB9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</w:p>
    <w:p w:rsidR="00BB3501" w:rsidRPr="0041442D" w:rsidRDefault="0041442D" w:rsidP="00A25CB9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基金管理有限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:rsidR="00BB3501" w:rsidRPr="0041442D" w:rsidRDefault="00BB3501" w:rsidP="00A54FC3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 </w:t>
      </w:r>
      <w:r w:rsidR="00CD403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CD4031" w:rsidRPr="0041442D">
        <w:rPr>
          <w:rFonts w:ascii="仿宋" w:eastAsia="仿宋" w:hAnsi="仿宋"/>
          <w:color w:val="000000" w:themeColor="text1"/>
          <w:sz w:val="28"/>
          <w:szCs w:val="32"/>
        </w:rPr>
        <w:t>0</w:t>
      </w:r>
      <w:r w:rsidR="00CD4031">
        <w:rPr>
          <w:rFonts w:ascii="仿宋" w:eastAsia="仿宋" w:hAnsi="仿宋"/>
          <w:color w:val="000000" w:themeColor="text1"/>
          <w:sz w:val="28"/>
          <w:szCs w:val="32"/>
        </w:rPr>
        <w:t>2</w:t>
      </w:r>
      <w:r w:rsidR="00EF3E82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="00CD4031" w:rsidRPr="0041442D">
        <w:rPr>
          <w:rFonts w:ascii="仿宋" w:eastAsia="仿宋" w:hAnsi="仿宋"/>
          <w:color w:val="000000" w:themeColor="text1"/>
          <w:sz w:val="28"/>
          <w:szCs w:val="32"/>
        </w:rPr>
        <w:t>年</w:t>
      </w:r>
      <w:r w:rsidR="004E5CCE">
        <w:rPr>
          <w:rFonts w:ascii="仿宋" w:eastAsia="仿宋" w:hAnsi="仿宋"/>
          <w:color w:val="000000" w:themeColor="text1"/>
          <w:sz w:val="28"/>
          <w:szCs w:val="32"/>
        </w:rPr>
        <w:t>8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月</w:t>
      </w:r>
      <w:r w:rsidR="004E5CCE">
        <w:rPr>
          <w:rFonts w:ascii="仿宋" w:eastAsia="仿宋" w:hAnsi="仿宋"/>
          <w:color w:val="000000" w:themeColor="text1"/>
          <w:sz w:val="28"/>
          <w:szCs w:val="32"/>
        </w:rPr>
        <w:t>29</w:t>
      </w:r>
      <w:bookmarkStart w:id="0" w:name="_GoBack"/>
      <w:bookmarkEnd w:id="0"/>
      <w:r w:rsidRPr="0041442D">
        <w:rPr>
          <w:rFonts w:ascii="仿宋" w:eastAsia="仿宋" w:hAnsi="仿宋"/>
          <w:color w:val="000000" w:themeColor="text1"/>
          <w:sz w:val="28"/>
          <w:szCs w:val="32"/>
        </w:rPr>
        <w:t>日</w:t>
      </w:r>
    </w:p>
    <w:sectPr w:rsidR="00BB3501" w:rsidRPr="0041442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39" w:rsidRDefault="00DF0539" w:rsidP="009A149B">
      <w:r>
        <w:separator/>
      </w:r>
    </w:p>
  </w:endnote>
  <w:endnote w:type="continuationSeparator" w:id="0">
    <w:p w:rsidR="00DF0539" w:rsidRDefault="00DF053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C239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D6552" w:rsidRPr="002D655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C239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D6552" w:rsidRPr="002D655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39" w:rsidRDefault="00DF0539" w:rsidP="009A149B">
      <w:r>
        <w:separator/>
      </w:r>
    </w:p>
  </w:footnote>
  <w:footnote w:type="continuationSeparator" w:id="0">
    <w:p w:rsidR="00DF0539" w:rsidRDefault="00DF053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3B93"/>
    <w:rsid w:val="000447E0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B92"/>
    <w:rsid w:val="000A588E"/>
    <w:rsid w:val="000B53A5"/>
    <w:rsid w:val="000C06E1"/>
    <w:rsid w:val="000C09E7"/>
    <w:rsid w:val="000C1032"/>
    <w:rsid w:val="000C239E"/>
    <w:rsid w:val="000D18EF"/>
    <w:rsid w:val="000E13E9"/>
    <w:rsid w:val="000E7D66"/>
    <w:rsid w:val="000F07E6"/>
    <w:rsid w:val="000F407E"/>
    <w:rsid w:val="000F6458"/>
    <w:rsid w:val="0010073F"/>
    <w:rsid w:val="001039BC"/>
    <w:rsid w:val="001279BE"/>
    <w:rsid w:val="0013251E"/>
    <w:rsid w:val="001445A9"/>
    <w:rsid w:val="00146307"/>
    <w:rsid w:val="001533B2"/>
    <w:rsid w:val="00155321"/>
    <w:rsid w:val="001623CF"/>
    <w:rsid w:val="00165D5C"/>
    <w:rsid w:val="00166B15"/>
    <w:rsid w:val="00174C8C"/>
    <w:rsid w:val="0017571E"/>
    <w:rsid w:val="00175AED"/>
    <w:rsid w:val="001813F5"/>
    <w:rsid w:val="00190CA8"/>
    <w:rsid w:val="00191702"/>
    <w:rsid w:val="00192262"/>
    <w:rsid w:val="00195631"/>
    <w:rsid w:val="001A593B"/>
    <w:rsid w:val="001C5BB7"/>
    <w:rsid w:val="001D04AB"/>
    <w:rsid w:val="001D2521"/>
    <w:rsid w:val="001D74AE"/>
    <w:rsid w:val="001E7CAD"/>
    <w:rsid w:val="001F125D"/>
    <w:rsid w:val="001F15CB"/>
    <w:rsid w:val="001F533E"/>
    <w:rsid w:val="0021172E"/>
    <w:rsid w:val="00215069"/>
    <w:rsid w:val="00221DE2"/>
    <w:rsid w:val="00222DFA"/>
    <w:rsid w:val="00234298"/>
    <w:rsid w:val="002343BD"/>
    <w:rsid w:val="002471D4"/>
    <w:rsid w:val="00253326"/>
    <w:rsid w:val="00255DBF"/>
    <w:rsid w:val="00261CDE"/>
    <w:rsid w:val="0026276F"/>
    <w:rsid w:val="00275EB1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5EF4"/>
    <w:rsid w:val="002D6552"/>
    <w:rsid w:val="002E24D1"/>
    <w:rsid w:val="002E79D9"/>
    <w:rsid w:val="002E7B0A"/>
    <w:rsid w:val="002F2B53"/>
    <w:rsid w:val="00303860"/>
    <w:rsid w:val="00311075"/>
    <w:rsid w:val="003117E6"/>
    <w:rsid w:val="0031471A"/>
    <w:rsid w:val="00321109"/>
    <w:rsid w:val="00332619"/>
    <w:rsid w:val="00333802"/>
    <w:rsid w:val="00337BD9"/>
    <w:rsid w:val="00343295"/>
    <w:rsid w:val="00345A75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707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442D"/>
    <w:rsid w:val="004254EE"/>
    <w:rsid w:val="00430D19"/>
    <w:rsid w:val="004317C5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F0A"/>
    <w:rsid w:val="00477BA8"/>
    <w:rsid w:val="00477EB2"/>
    <w:rsid w:val="0048111A"/>
    <w:rsid w:val="00487BF1"/>
    <w:rsid w:val="00491F29"/>
    <w:rsid w:val="00491FCB"/>
    <w:rsid w:val="00497943"/>
    <w:rsid w:val="00497A8B"/>
    <w:rsid w:val="004A0E45"/>
    <w:rsid w:val="004A54A6"/>
    <w:rsid w:val="004B1105"/>
    <w:rsid w:val="004B341A"/>
    <w:rsid w:val="004C3109"/>
    <w:rsid w:val="004C44C4"/>
    <w:rsid w:val="004C625A"/>
    <w:rsid w:val="004C6355"/>
    <w:rsid w:val="004E1D5E"/>
    <w:rsid w:val="004E5CCE"/>
    <w:rsid w:val="004E630B"/>
    <w:rsid w:val="004F7313"/>
    <w:rsid w:val="00515476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2AC9"/>
    <w:rsid w:val="005751C6"/>
    <w:rsid w:val="00582D8F"/>
    <w:rsid w:val="005837B0"/>
    <w:rsid w:val="00596AC1"/>
    <w:rsid w:val="005A408B"/>
    <w:rsid w:val="005A46AE"/>
    <w:rsid w:val="005A77EA"/>
    <w:rsid w:val="005B5746"/>
    <w:rsid w:val="005B62E2"/>
    <w:rsid w:val="005C00AF"/>
    <w:rsid w:val="005C0180"/>
    <w:rsid w:val="005C7C95"/>
    <w:rsid w:val="005D3C24"/>
    <w:rsid w:val="005D4528"/>
    <w:rsid w:val="005D5413"/>
    <w:rsid w:val="005E088E"/>
    <w:rsid w:val="005E0F00"/>
    <w:rsid w:val="005F4D9C"/>
    <w:rsid w:val="005F7E5C"/>
    <w:rsid w:val="00604996"/>
    <w:rsid w:val="00605B67"/>
    <w:rsid w:val="0061293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4145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B3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93B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20C"/>
    <w:rsid w:val="007B13C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5F94"/>
    <w:rsid w:val="0081788D"/>
    <w:rsid w:val="00824755"/>
    <w:rsid w:val="00825398"/>
    <w:rsid w:val="008263AE"/>
    <w:rsid w:val="008318C0"/>
    <w:rsid w:val="00831A29"/>
    <w:rsid w:val="00832B61"/>
    <w:rsid w:val="00835A88"/>
    <w:rsid w:val="00847A69"/>
    <w:rsid w:val="00854143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4E63"/>
    <w:rsid w:val="009465EA"/>
    <w:rsid w:val="009506DC"/>
    <w:rsid w:val="00952431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9B8"/>
    <w:rsid w:val="009A149B"/>
    <w:rsid w:val="009B33C8"/>
    <w:rsid w:val="009B4DD6"/>
    <w:rsid w:val="009B5D57"/>
    <w:rsid w:val="009C15E2"/>
    <w:rsid w:val="009C33BF"/>
    <w:rsid w:val="009C3820"/>
    <w:rsid w:val="009D6FC7"/>
    <w:rsid w:val="009E0931"/>
    <w:rsid w:val="009E35EB"/>
    <w:rsid w:val="009E64F2"/>
    <w:rsid w:val="009E7875"/>
    <w:rsid w:val="009F72D1"/>
    <w:rsid w:val="00A144A6"/>
    <w:rsid w:val="00A21627"/>
    <w:rsid w:val="00A25CB9"/>
    <w:rsid w:val="00A37A94"/>
    <w:rsid w:val="00A41611"/>
    <w:rsid w:val="00A441B7"/>
    <w:rsid w:val="00A447AF"/>
    <w:rsid w:val="00A46430"/>
    <w:rsid w:val="00A514DB"/>
    <w:rsid w:val="00A54FC3"/>
    <w:rsid w:val="00A5780A"/>
    <w:rsid w:val="00A62B15"/>
    <w:rsid w:val="00A63901"/>
    <w:rsid w:val="00A63F21"/>
    <w:rsid w:val="00A67A7D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2BFB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49A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47E3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5B16"/>
    <w:rsid w:val="00C51B56"/>
    <w:rsid w:val="00C5361C"/>
    <w:rsid w:val="00C53B3E"/>
    <w:rsid w:val="00C54224"/>
    <w:rsid w:val="00C61988"/>
    <w:rsid w:val="00C64316"/>
    <w:rsid w:val="00C67F89"/>
    <w:rsid w:val="00C71F74"/>
    <w:rsid w:val="00C72546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561"/>
    <w:rsid w:val="00CB4DE3"/>
    <w:rsid w:val="00CC2F35"/>
    <w:rsid w:val="00CC40C3"/>
    <w:rsid w:val="00CD4031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989"/>
    <w:rsid w:val="00D919AF"/>
    <w:rsid w:val="00D937BD"/>
    <w:rsid w:val="00DA2D7C"/>
    <w:rsid w:val="00DB6F0A"/>
    <w:rsid w:val="00DD7BAA"/>
    <w:rsid w:val="00DE0FFA"/>
    <w:rsid w:val="00DE6A70"/>
    <w:rsid w:val="00DE7461"/>
    <w:rsid w:val="00DF0539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6625"/>
    <w:rsid w:val="00EA467A"/>
    <w:rsid w:val="00EA6F84"/>
    <w:rsid w:val="00EB7931"/>
    <w:rsid w:val="00ED548C"/>
    <w:rsid w:val="00ED7F3F"/>
    <w:rsid w:val="00EF043C"/>
    <w:rsid w:val="00EF3E82"/>
    <w:rsid w:val="00EF49B3"/>
    <w:rsid w:val="00EF56E1"/>
    <w:rsid w:val="00EF73FD"/>
    <w:rsid w:val="00F00561"/>
    <w:rsid w:val="00F01150"/>
    <w:rsid w:val="00F01E3D"/>
    <w:rsid w:val="00F04DC2"/>
    <w:rsid w:val="00F066D9"/>
    <w:rsid w:val="00F06C66"/>
    <w:rsid w:val="00F22CE4"/>
    <w:rsid w:val="00F25F52"/>
    <w:rsid w:val="00F469D5"/>
    <w:rsid w:val="00F47A1D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355F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36B0-EDF2-4174-B5B7-D8291C5A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2024-08-28T16:02:00Z</dcterms:created>
  <dcterms:modified xsi:type="dcterms:W3CDTF">2024-08-28T16:02:00Z</dcterms:modified>
</cp:coreProperties>
</file>