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14" w:rsidRPr="00FA24F3" w:rsidRDefault="00586CDD" w:rsidP="006B1749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  <w:bookmarkStart w:id="0" w:name="_GoBack"/>
      <w:r w:rsidRPr="00FA24F3">
        <w:rPr>
          <w:rFonts w:ascii="仿宋" w:eastAsia="仿宋" w:hAnsi="仿宋" w:hint="eastAsia"/>
          <w:b/>
          <w:color w:val="000000" w:themeColor="text1"/>
          <w:sz w:val="36"/>
          <w:szCs w:val="32"/>
        </w:rPr>
        <w:t>创金合信基金管理有限公司</w:t>
      </w:r>
    </w:p>
    <w:p w:rsidR="00197714" w:rsidRPr="00FA24F3" w:rsidRDefault="00586CDD" w:rsidP="006B1749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  <w:r w:rsidRPr="00FA24F3">
        <w:rPr>
          <w:rFonts w:ascii="仿宋" w:eastAsia="仿宋" w:hAnsi="仿宋" w:hint="eastAsia"/>
          <w:b/>
          <w:color w:val="000000" w:themeColor="text1"/>
          <w:sz w:val="36"/>
          <w:szCs w:val="32"/>
        </w:rPr>
        <w:t>旗下基金</w:t>
      </w:r>
      <w:r w:rsidR="00076A49">
        <w:rPr>
          <w:rFonts w:ascii="仿宋" w:eastAsia="仿宋" w:hAnsi="仿宋" w:hint="eastAsia"/>
          <w:b/>
          <w:color w:val="000000" w:themeColor="text1"/>
          <w:sz w:val="36"/>
          <w:szCs w:val="32"/>
        </w:rPr>
        <w:t>202</w:t>
      </w:r>
      <w:r w:rsidR="007F39E1">
        <w:rPr>
          <w:rFonts w:ascii="仿宋" w:eastAsia="仿宋" w:hAnsi="仿宋"/>
          <w:b/>
          <w:color w:val="000000" w:themeColor="text1"/>
          <w:sz w:val="36"/>
          <w:szCs w:val="32"/>
        </w:rPr>
        <w:t>4</w:t>
      </w:r>
      <w:r w:rsidR="00DC0319">
        <w:rPr>
          <w:rFonts w:ascii="仿宋" w:eastAsia="仿宋" w:hAnsi="仿宋"/>
          <w:b/>
          <w:color w:val="000000" w:themeColor="text1"/>
          <w:sz w:val="36"/>
          <w:szCs w:val="32"/>
        </w:rPr>
        <w:t>年度</w:t>
      </w:r>
      <w:r w:rsidR="00662D6B">
        <w:rPr>
          <w:rFonts w:ascii="仿宋" w:eastAsia="仿宋" w:hAnsi="仿宋" w:hint="eastAsia"/>
          <w:b/>
          <w:color w:val="000000" w:themeColor="text1"/>
          <w:sz w:val="36"/>
          <w:szCs w:val="32"/>
        </w:rPr>
        <w:t>中期</w:t>
      </w:r>
      <w:r w:rsidR="00B80C60">
        <w:rPr>
          <w:rFonts w:ascii="仿宋" w:eastAsia="仿宋" w:hAnsi="仿宋"/>
          <w:b/>
          <w:color w:val="000000" w:themeColor="text1"/>
          <w:sz w:val="36"/>
          <w:szCs w:val="32"/>
        </w:rPr>
        <w:t>报告</w:t>
      </w:r>
      <w:r w:rsidRPr="00FA24F3">
        <w:rPr>
          <w:rFonts w:ascii="仿宋" w:eastAsia="仿宋" w:hAnsi="仿宋" w:hint="eastAsia"/>
          <w:b/>
          <w:color w:val="000000" w:themeColor="text1"/>
          <w:sz w:val="36"/>
          <w:szCs w:val="32"/>
        </w:rPr>
        <w:t>提示性公告</w:t>
      </w:r>
      <w:bookmarkEnd w:id="0"/>
    </w:p>
    <w:p w:rsidR="00197714" w:rsidRDefault="00197714" w:rsidP="006B174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97714" w:rsidRDefault="00586CDD" w:rsidP="001053C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创金合信基金管理有限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5C76A2"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（以下简称“本公司”）董事会及董事保证基金</w:t>
      </w:r>
      <w:r w:rsidR="00662D6B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9B3325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197714" w:rsidRDefault="00586CDD" w:rsidP="0070084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本公司旗下披露</w:t>
      </w:r>
      <w:r w:rsidR="00076A49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7F39E1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C0319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662D6B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B80C60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的基金如下：</w:t>
      </w:r>
    </w:p>
    <w:tbl>
      <w:tblPr>
        <w:tblW w:w="5463" w:type="pct"/>
        <w:jc w:val="center"/>
        <w:tblLayout w:type="fixed"/>
        <w:tblLook w:val="04A0"/>
      </w:tblPr>
      <w:tblGrid>
        <w:gridCol w:w="1040"/>
        <w:gridCol w:w="1892"/>
        <w:gridCol w:w="6842"/>
      </w:tblGrid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基金代码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基金名称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001199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创金合信聚利债券型证券投资基金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001662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创金合信沪港深研究精选灵活配置混合型证券投资基金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001909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创金合信货币市场基金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002101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创金合信转债精选债券型证券投资基金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002210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创金合信量化多因子股票型证券投资基金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002310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创金合信沪深300指数增强型发起式证券投资基金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002311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创金合信中证500指数增强型发起式证券投资基金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002336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创金合信尊享纯债债券型证券投资基金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002337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创金合信季安鑫3个月持有期债券型证券投资基金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002438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创金合信尊盛纯债债券型证券投资基金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003190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创金合信消费主题股票型证券投资基金</w:t>
            </w:r>
          </w:p>
        </w:tc>
      </w:tr>
      <w:tr w:rsidR="00A46227" w:rsidRPr="00662D6B" w:rsidTr="00CB1321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003192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创金合信尊丰纯债债券型证券投资基金</w:t>
            </w:r>
          </w:p>
        </w:tc>
      </w:tr>
      <w:tr w:rsidR="00A46227" w:rsidRPr="00662D6B" w:rsidTr="00CB1321">
        <w:trPr>
          <w:trHeight w:val="390"/>
          <w:jc w:val="center"/>
        </w:trPr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003193</w:t>
            </w:r>
          </w:p>
        </w:tc>
        <w:tc>
          <w:tcPr>
            <w:tcW w:w="3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创金合信尊智纯债债券型证券投资基金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003230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创金合信医疗保健行业股票型证券投资基金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003241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创金合信量化发现灵活配置混合型证券投资基金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003289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创金合信尊泰纯债债券型证券投资基金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003624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创金合信资源主题精选股票型发起式证券投资基金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003646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创金合信中证1000指数增强型发起式证券投资基金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004322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创金合信尊隆纯债债券型证券投资基金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005076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创金合信优选回报灵活配置混合型证券投资基金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005495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创金合信科技成长主题股票型发起式证券投资基金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005561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创金合信中证红利低波动指数发起式证券投资基金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005782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创金合信汇益纯债一年定期开放债券型证券投资基金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005784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创金合信汇誉纯债六个月定期开放债券型证券投资基金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005836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创金合信泰盈双季红6个月定期开放债券型证券投资基金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005838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创金合信中债1-3年政策性金融债指数证券投资基金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005927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创金合信新能源汽车主题股票型发起式证券投资基金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005968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创金合信工业周期精选股票型发起式证券投资基金</w:t>
            </w:r>
          </w:p>
        </w:tc>
      </w:tr>
      <w:tr w:rsidR="00A46227" w:rsidRPr="00662D6B" w:rsidTr="00CB1321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006032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创金合信汇泽纯债三个月定期开放债券型证券投资基金</w:t>
            </w:r>
          </w:p>
        </w:tc>
      </w:tr>
      <w:tr w:rsidR="00A46227" w:rsidRPr="00662D6B" w:rsidTr="00CB1321">
        <w:trPr>
          <w:trHeight w:val="390"/>
          <w:jc w:val="center"/>
        </w:trPr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006076</w:t>
            </w:r>
          </w:p>
        </w:tc>
        <w:tc>
          <w:tcPr>
            <w:tcW w:w="3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创金合信恒利超短债债券型证券投资基金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006824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创金合信鑫日享短债债券型证券投资基金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006874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创金合信恒兴中短债债券型证券投资基金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007354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创金合信港股通量化股票型证券投资基金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007828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创金合信信用红利债券型证券投资基金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008031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创金合信汇嘉三个月定期开放债券型发起式证券投资基金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008125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创金合信中债1-3年国开行债券指数证券投资基金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008893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创金合信鑫利混合型证券投资基金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009005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创金合信鑫祺混合型证券投资基金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009268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创金合信稳健增利6个月持有期混合型证券投资基金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009386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创金合信泰享39个月定期开放债券型发起式证券投资基金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009833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创金合信泰博66个月定期开放债券型证券投资基金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010495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创金合信创新驱动股票型证券投资基金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010585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创金合信医药消费股票型证券投资基金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010597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创金合信景雯灵活配置混合型证券投资基金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010605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创金合信鑫祥混合型证券投资基金</w:t>
            </w:r>
          </w:p>
        </w:tc>
      </w:tr>
      <w:tr w:rsidR="00A46227" w:rsidRPr="00662D6B" w:rsidTr="00CB1321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011142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创金合信新材料新能源股票型发起式证券投资基金</w:t>
            </w:r>
          </w:p>
        </w:tc>
      </w:tr>
      <w:tr w:rsidR="00A46227" w:rsidRPr="00662D6B" w:rsidTr="00CB1321">
        <w:trPr>
          <w:trHeight w:val="390"/>
          <w:jc w:val="center"/>
        </w:trPr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011146</w:t>
            </w:r>
          </w:p>
        </w:tc>
        <w:tc>
          <w:tcPr>
            <w:tcW w:w="3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创金合信气候变化责任投资股票型发起式证券投资基金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011149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创金合信ESG责任投资股票型发起式证券投资基金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011206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创金合信竞争优势混合型证券投资基金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011229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创金合信数字经济主题股票型发起式证券投资基金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011367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创金合信群力一年定期开放混合型管理人中管理人（MOM）证券投资基金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011377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创金合信积极成长股票型发起式证券投资基金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011442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创金合信鑫瑞混合型证券投资基金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011489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创金合信双季享6个月持有期债券型证券投资基金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011685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创金合信先进装备股票型发起式证券投资基金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012315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创金合信港股通成长股票型发起式证券投资基金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012317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创金合信聚鑫债券型证券投资基金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012379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创金合信港股互联网3个月持有期混合型证券投资基金（QDII）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012613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创金合信产业智选混合型证券投资基金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012938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创金合信尊泓债券型证券投资基金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013132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创金合信文娱媒体股票型发起式证券投资基金</w:t>
            </w:r>
          </w:p>
        </w:tc>
      </w:tr>
      <w:tr w:rsidR="00A46227" w:rsidRPr="00662D6B" w:rsidTr="00CB1321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013160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创金合信碳中和混合型证券投资基金</w:t>
            </w:r>
          </w:p>
        </w:tc>
      </w:tr>
      <w:tr w:rsidR="00A46227" w:rsidRPr="00662D6B" w:rsidTr="00CB1321">
        <w:trPr>
          <w:trHeight w:val="390"/>
          <w:jc w:val="center"/>
        </w:trPr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013337</w:t>
            </w:r>
          </w:p>
        </w:tc>
        <w:tc>
          <w:tcPr>
            <w:tcW w:w="3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创金合信宜久来福3个月持有期混合型发起式基金中基金（FOF）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013339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创金合信芯片产业股票型发起式证券投资基金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013348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创金合信大健康混合型证券投资基金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013728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创金合信恒宁30天滚动持有短债债券型证券投资基金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013735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创金合信添福平衡养老目标三年持有期混合型发起式基金中基金（FOF）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013869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创金合信物联网主题股票型发起式证券投资基金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014301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创金合信景气行业3个月持有期股票型发起式基金中基金（FOF）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014378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创金合信尊睿债券型证券投资基金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014736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创金合信专精特新股票型发起式证券投资基金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014266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创金合信汇鑫一年定期开放债券型发起式证券投资基金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015200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创金合信动态平衡混合型发起式证券投资基金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015782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创金合信稳健添利债券型证券投资基金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015960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创金合信中证同业存单AAA指数7天持有期证券投资基金</w:t>
            </w:r>
          </w:p>
        </w:tc>
      </w:tr>
      <w:tr w:rsidR="00A46227" w:rsidRPr="00662D6B" w:rsidTr="00CB1321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016233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创金合信增福稳健养老目标一年持有期混合型发起式基金中基金（FOF）</w:t>
            </w:r>
          </w:p>
        </w:tc>
      </w:tr>
      <w:tr w:rsidR="00A46227" w:rsidRPr="00662D6B" w:rsidTr="00CB1321">
        <w:trPr>
          <w:trHeight w:val="390"/>
          <w:jc w:val="center"/>
        </w:trPr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014408</w:t>
            </w:r>
          </w:p>
        </w:tc>
        <w:tc>
          <w:tcPr>
            <w:tcW w:w="3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创金合信兴选产业趋势混合型证券投资基金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015570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创金合信医药优选3个月持有期混合型证券投资基金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016231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创金合信佳和稳健一年持有期混合型发起式基金中基金（FOF）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015535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创金合信佳和平衡3个月持有期混合型发起式基金中基金（FOF）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016073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创金合信软件产业股票型发起式证券投资基金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016687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创金合信中债长三角中高等级信用债指数证券投资基金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016229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创金合信星和稳健6个月持有期混合型发起式基金中基金（FOF）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017309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创金合信利泽纯债债券型证券投资基金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016801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创金合信怡久回报债券型证券投资基金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017172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创金合信季安盈3个月持有期债券型证券投资基金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016997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创金合信产业臻选平衡混合型证券投资基金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017412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创金合信中证科创创业50指数增强型证券投资基金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017653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创金合信全球芯片产业股票型发起式证券投资基金（QDII）</w:t>
            </w:r>
          </w:p>
        </w:tc>
      </w:tr>
      <w:tr w:rsidR="00A46227" w:rsidRPr="00662D6B" w:rsidTr="00CB1321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017728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创金合信荣和积极养老目标五年持有期混合型发起式基金中基金（FOF）</w:t>
            </w:r>
          </w:p>
        </w:tc>
      </w:tr>
      <w:tr w:rsidR="00A46227" w:rsidRPr="00662D6B" w:rsidTr="00CB1321">
        <w:trPr>
          <w:trHeight w:val="390"/>
          <w:jc w:val="center"/>
        </w:trPr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017238</w:t>
            </w:r>
          </w:p>
        </w:tc>
        <w:tc>
          <w:tcPr>
            <w:tcW w:w="3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创金合信宁和平衡养老目标三年持有期混合型发起式基金中基金（FOF）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018506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创金合信益久9个月持有期债券型证券投资基金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018153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创金合信汇选6个月持有期混合型发起式基金中基金（FOF）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018844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创金合信利辉利率债债券型证券投资基金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019338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创金合信启富优选股票型发起式证券投资基金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018155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创金合信全球医药生物股票型发起式证券投资基金（QDII）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019993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创金合信北证50成份指数增强型证券投资基金</w:t>
            </w:r>
          </w:p>
        </w:tc>
      </w:tr>
      <w:tr w:rsidR="00A46227" w:rsidRPr="00662D6B" w:rsidTr="00A46227">
        <w:trPr>
          <w:trHeight w:val="390"/>
          <w:jc w:val="center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020222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B" w:rsidRPr="00662D6B" w:rsidRDefault="00662D6B" w:rsidP="00662D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2D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创金合信利元纯债债券型证券投资基金</w:t>
            </w:r>
          </w:p>
        </w:tc>
      </w:tr>
    </w:tbl>
    <w:p w:rsidR="00197714" w:rsidRDefault="00586CDD" w:rsidP="0062697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076A49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7F39E1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62D6B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B80C60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全文于</w:t>
      </w:r>
      <w:r w:rsidR="00603611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63217E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62D6B">
        <w:rPr>
          <w:rFonts w:ascii="仿宋" w:eastAsia="仿宋" w:hAnsi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662D6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62D6B">
        <w:rPr>
          <w:rFonts w:ascii="仿宋" w:eastAsia="仿宋" w:hAnsi="仿宋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Style w:val="a9"/>
            <w:rFonts w:ascii="仿宋" w:eastAsia="仿宋" w:hAnsi="仿宋"/>
            <w:sz w:val="32"/>
            <w:szCs w:val="32"/>
          </w:rPr>
          <w:t>www.cjhxfund.com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</w:t>
      </w:r>
      <w:r>
        <w:rPr>
          <w:rFonts w:ascii="仿宋" w:eastAsia="仿宋" w:hAnsi="仿宋"/>
          <w:color w:val="000000" w:themeColor="text1"/>
          <w:sz w:val="32"/>
          <w:szCs w:val="32"/>
        </w:rPr>
        <w:t>400-868-0666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97714" w:rsidRDefault="00586CD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197714" w:rsidRDefault="00586CD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97714" w:rsidRDefault="00586CD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创金合信基金管理有限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97714" w:rsidRDefault="00800661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32"/>
        </w:rPr>
        <w:t>202</w:t>
      </w:r>
      <w:r w:rsidR="0063217E">
        <w:rPr>
          <w:rFonts w:ascii="仿宋" w:eastAsia="仿宋" w:hAnsi="仿宋"/>
          <w:color w:val="000000" w:themeColor="text1"/>
          <w:sz w:val="28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年</w:t>
      </w:r>
      <w:r w:rsidR="00662D6B">
        <w:rPr>
          <w:rFonts w:ascii="仿宋" w:eastAsia="仿宋" w:hAnsi="仿宋"/>
          <w:color w:val="000000" w:themeColor="text1"/>
          <w:sz w:val="28"/>
          <w:szCs w:val="32"/>
        </w:rPr>
        <w:t>8</w:t>
      </w:r>
      <w:r w:rsidR="00586CDD">
        <w:rPr>
          <w:rFonts w:ascii="仿宋" w:eastAsia="仿宋" w:hAnsi="仿宋" w:hint="eastAsia"/>
          <w:color w:val="000000" w:themeColor="text1"/>
          <w:sz w:val="28"/>
          <w:szCs w:val="32"/>
        </w:rPr>
        <w:t>月</w:t>
      </w:r>
      <w:r w:rsidR="00662D6B">
        <w:rPr>
          <w:rFonts w:ascii="仿宋" w:eastAsia="仿宋" w:hAnsi="仿宋"/>
          <w:color w:val="000000" w:themeColor="text1"/>
          <w:sz w:val="28"/>
          <w:szCs w:val="32"/>
        </w:rPr>
        <w:t>29</w:t>
      </w:r>
      <w:r w:rsidR="00586CDD">
        <w:rPr>
          <w:rFonts w:ascii="仿宋" w:eastAsia="仿宋" w:hAnsi="仿宋" w:hint="eastAsia"/>
          <w:color w:val="000000" w:themeColor="text1"/>
          <w:sz w:val="28"/>
          <w:szCs w:val="32"/>
        </w:rPr>
        <w:t>日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586CDD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86CDD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sectPr w:rsidR="00197714" w:rsidSect="009D03F4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1F" w:rsidRDefault="0026551F">
      <w:r>
        <w:separator/>
      </w:r>
    </w:p>
  </w:endnote>
  <w:endnote w:type="continuationSeparator" w:id="0">
    <w:p w:rsidR="0026551F" w:rsidRDefault="0026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197714" w:rsidRDefault="009D03F4">
        <w:pPr>
          <w:pStyle w:val="a5"/>
          <w:jc w:val="center"/>
        </w:pPr>
        <w:r>
          <w:fldChar w:fldCharType="begin"/>
        </w:r>
        <w:r w:rsidR="00586CDD">
          <w:instrText>PAGE   \* MERGEFORMAT</w:instrText>
        </w:r>
        <w:r>
          <w:fldChar w:fldCharType="separate"/>
        </w:r>
        <w:r w:rsidR="006B1749" w:rsidRPr="006B1749">
          <w:rPr>
            <w:noProof/>
            <w:lang w:val="zh-CN"/>
          </w:rPr>
          <w:t>2</w:t>
        </w:r>
        <w:r>
          <w:fldChar w:fldCharType="end"/>
        </w:r>
      </w:p>
    </w:sdtContent>
  </w:sdt>
  <w:p w:rsidR="00197714" w:rsidRDefault="001977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197714" w:rsidRDefault="009D03F4">
        <w:pPr>
          <w:pStyle w:val="a5"/>
          <w:jc w:val="center"/>
        </w:pPr>
        <w:r>
          <w:fldChar w:fldCharType="begin"/>
        </w:r>
        <w:r w:rsidR="00586CDD">
          <w:instrText>PAGE   \* MERGEFORMAT</w:instrText>
        </w:r>
        <w:r>
          <w:fldChar w:fldCharType="separate"/>
        </w:r>
        <w:r w:rsidR="006B1749" w:rsidRPr="006B1749">
          <w:rPr>
            <w:noProof/>
            <w:lang w:val="zh-CN"/>
          </w:rPr>
          <w:t>1</w:t>
        </w:r>
        <w:r>
          <w:fldChar w:fldCharType="end"/>
        </w:r>
      </w:p>
    </w:sdtContent>
  </w:sdt>
  <w:p w:rsidR="00197714" w:rsidRDefault="001977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1F" w:rsidRDefault="0026551F">
      <w:r>
        <w:separator/>
      </w:r>
    </w:p>
  </w:footnote>
  <w:footnote w:type="continuationSeparator" w:id="0">
    <w:p w:rsidR="0026551F" w:rsidRDefault="00265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3C52"/>
    <w:rsid w:val="00010044"/>
    <w:rsid w:val="00022ABD"/>
    <w:rsid w:val="00024373"/>
    <w:rsid w:val="00025D40"/>
    <w:rsid w:val="000300E5"/>
    <w:rsid w:val="0003246C"/>
    <w:rsid w:val="00033010"/>
    <w:rsid w:val="00033204"/>
    <w:rsid w:val="000475F0"/>
    <w:rsid w:val="000539F6"/>
    <w:rsid w:val="00055E9B"/>
    <w:rsid w:val="00056B47"/>
    <w:rsid w:val="00056EE0"/>
    <w:rsid w:val="00057323"/>
    <w:rsid w:val="00076A49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1ECC"/>
    <w:rsid w:val="000E7D66"/>
    <w:rsid w:val="000F07E6"/>
    <w:rsid w:val="000F407E"/>
    <w:rsid w:val="000F6458"/>
    <w:rsid w:val="00100DE9"/>
    <w:rsid w:val="0010260A"/>
    <w:rsid w:val="001039BC"/>
    <w:rsid w:val="001053CC"/>
    <w:rsid w:val="001279BE"/>
    <w:rsid w:val="0013251E"/>
    <w:rsid w:val="0014439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7714"/>
    <w:rsid w:val="001A593B"/>
    <w:rsid w:val="001B5663"/>
    <w:rsid w:val="001D04AB"/>
    <w:rsid w:val="001D2521"/>
    <w:rsid w:val="001D74AE"/>
    <w:rsid w:val="001E7CAD"/>
    <w:rsid w:val="001F125D"/>
    <w:rsid w:val="001F15CB"/>
    <w:rsid w:val="001F533E"/>
    <w:rsid w:val="0021172E"/>
    <w:rsid w:val="002209C3"/>
    <w:rsid w:val="00221DE2"/>
    <w:rsid w:val="00224D2D"/>
    <w:rsid w:val="00234298"/>
    <w:rsid w:val="002343BD"/>
    <w:rsid w:val="002471D4"/>
    <w:rsid w:val="00253326"/>
    <w:rsid w:val="00261CDE"/>
    <w:rsid w:val="0026276F"/>
    <w:rsid w:val="00264910"/>
    <w:rsid w:val="0026551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164"/>
    <w:rsid w:val="002E24D1"/>
    <w:rsid w:val="002E79D9"/>
    <w:rsid w:val="002E7B0A"/>
    <w:rsid w:val="002F07B6"/>
    <w:rsid w:val="002F2B53"/>
    <w:rsid w:val="00300B7B"/>
    <w:rsid w:val="00303860"/>
    <w:rsid w:val="00311075"/>
    <w:rsid w:val="003117E6"/>
    <w:rsid w:val="0031471A"/>
    <w:rsid w:val="00332619"/>
    <w:rsid w:val="00333802"/>
    <w:rsid w:val="003467B5"/>
    <w:rsid w:val="00353D96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7F65"/>
    <w:rsid w:val="003F3B74"/>
    <w:rsid w:val="003F4E13"/>
    <w:rsid w:val="003F6960"/>
    <w:rsid w:val="0040020D"/>
    <w:rsid w:val="00405ADB"/>
    <w:rsid w:val="00417297"/>
    <w:rsid w:val="00423064"/>
    <w:rsid w:val="004254EE"/>
    <w:rsid w:val="00430D19"/>
    <w:rsid w:val="004323FB"/>
    <w:rsid w:val="00433480"/>
    <w:rsid w:val="0043655D"/>
    <w:rsid w:val="00437D86"/>
    <w:rsid w:val="00441246"/>
    <w:rsid w:val="00441E0B"/>
    <w:rsid w:val="0044764C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1FBF"/>
    <w:rsid w:val="004C3109"/>
    <w:rsid w:val="004C44C4"/>
    <w:rsid w:val="004C625A"/>
    <w:rsid w:val="004C6355"/>
    <w:rsid w:val="004E1D5E"/>
    <w:rsid w:val="004E630B"/>
    <w:rsid w:val="004F7313"/>
    <w:rsid w:val="005158A6"/>
    <w:rsid w:val="00516A9E"/>
    <w:rsid w:val="0052094C"/>
    <w:rsid w:val="00534A41"/>
    <w:rsid w:val="0053650E"/>
    <w:rsid w:val="00537AC0"/>
    <w:rsid w:val="00542535"/>
    <w:rsid w:val="00544E6E"/>
    <w:rsid w:val="00547910"/>
    <w:rsid w:val="00551033"/>
    <w:rsid w:val="00560AC4"/>
    <w:rsid w:val="00561783"/>
    <w:rsid w:val="00563FE4"/>
    <w:rsid w:val="00565058"/>
    <w:rsid w:val="00567A02"/>
    <w:rsid w:val="005711D9"/>
    <w:rsid w:val="005751C6"/>
    <w:rsid w:val="00582D8F"/>
    <w:rsid w:val="005837B0"/>
    <w:rsid w:val="00586CDD"/>
    <w:rsid w:val="00596AC1"/>
    <w:rsid w:val="00597031"/>
    <w:rsid w:val="005A408B"/>
    <w:rsid w:val="005A46AE"/>
    <w:rsid w:val="005A77EA"/>
    <w:rsid w:val="005A791A"/>
    <w:rsid w:val="005B5746"/>
    <w:rsid w:val="005C00AF"/>
    <w:rsid w:val="005C2D63"/>
    <w:rsid w:val="005C76A2"/>
    <w:rsid w:val="005C7C95"/>
    <w:rsid w:val="005D3C24"/>
    <w:rsid w:val="005D4528"/>
    <w:rsid w:val="005E088E"/>
    <w:rsid w:val="005E0F00"/>
    <w:rsid w:val="005F4D9C"/>
    <w:rsid w:val="005F7E5C"/>
    <w:rsid w:val="00603611"/>
    <w:rsid w:val="00604996"/>
    <w:rsid w:val="00605B67"/>
    <w:rsid w:val="00613903"/>
    <w:rsid w:val="006163B1"/>
    <w:rsid w:val="00616874"/>
    <w:rsid w:val="0062589F"/>
    <w:rsid w:val="00626977"/>
    <w:rsid w:val="00626EA8"/>
    <w:rsid w:val="0063217E"/>
    <w:rsid w:val="00641CEA"/>
    <w:rsid w:val="0065080E"/>
    <w:rsid w:val="00655229"/>
    <w:rsid w:val="00656B0C"/>
    <w:rsid w:val="00662D6B"/>
    <w:rsid w:val="0066309A"/>
    <w:rsid w:val="0066627D"/>
    <w:rsid w:val="006832A2"/>
    <w:rsid w:val="00684A20"/>
    <w:rsid w:val="0068728D"/>
    <w:rsid w:val="00690EC4"/>
    <w:rsid w:val="006962CB"/>
    <w:rsid w:val="006A0BB0"/>
    <w:rsid w:val="006A7F42"/>
    <w:rsid w:val="006B1749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0848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217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39E1"/>
    <w:rsid w:val="007F60CB"/>
    <w:rsid w:val="00800661"/>
    <w:rsid w:val="00801AAB"/>
    <w:rsid w:val="0080335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F60C4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154"/>
    <w:rsid w:val="009566C4"/>
    <w:rsid w:val="00956DD9"/>
    <w:rsid w:val="009628AE"/>
    <w:rsid w:val="00965479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25"/>
    <w:rsid w:val="009B33C8"/>
    <w:rsid w:val="009B5D57"/>
    <w:rsid w:val="009C15E2"/>
    <w:rsid w:val="009C33BF"/>
    <w:rsid w:val="009C3820"/>
    <w:rsid w:val="009D03F4"/>
    <w:rsid w:val="009E35EB"/>
    <w:rsid w:val="009E383C"/>
    <w:rsid w:val="009E5EC8"/>
    <w:rsid w:val="009E64F2"/>
    <w:rsid w:val="009E7875"/>
    <w:rsid w:val="009F72D1"/>
    <w:rsid w:val="00A114B1"/>
    <w:rsid w:val="00A144A6"/>
    <w:rsid w:val="00A21627"/>
    <w:rsid w:val="00A26F35"/>
    <w:rsid w:val="00A37A94"/>
    <w:rsid w:val="00A41611"/>
    <w:rsid w:val="00A441B7"/>
    <w:rsid w:val="00A447AF"/>
    <w:rsid w:val="00A46227"/>
    <w:rsid w:val="00A46430"/>
    <w:rsid w:val="00A54FDD"/>
    <w:rsid w:val="00A556E0"/>
    <w:rsid w:val="00A5780A"/>
    <w:rsid w:val="00A62B15"/>
    <w:rsid w:val="00A63901"/>
    <w:rsid w:val="00A63F21"/>
    <w:rsid w:val="00A7247E"/>
    <w:rsid w:val="00A72BFA"/>
    <w:rsid w:val="00A72FCD"/>
    <w:rsid w:val="00A74844"/>
    <w:rsid w:val="00A757A3"/>
    <w:rsid w:val="00A81D7B"/>
    <w:rsid w:val="00A87DCB"/>
    <w:rsid w:val="00A90A06"/>
    <w:rsid w:val="00AB49A1"/>
    <w:rsid w:val="00AC1161"/>
    <w:rsid w:val="00AD18DD"/>
    <w:rsid w:val="00AD562B"/>
    <w:rsid w:val="00AD666D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34FB"/>
    <w:rsid w:val="00B45AB5"/>
    <w:rsid w:val="00B504F2"/>
    <w:rsid w:val="00B517DE"/>
    <w:rsid w:val="00B51CE1"/>
    <w:rsid w:val="00B51D70"/>
    <w:rsid w:val="00B61D0F"/>
    <w:rsid w:val="00B64EDD"/>
    <w:rsid w:val="00B65E43"/>
    <w:rsid w:val="00B725A0"/>
    <w:rsid w:val="00B7491E"/>
    <w:rsid w:val="00B763C4"/>
    <w:rsid w:val="00B809CD"/>
    <w:rsid w:val="00B80C60"/>
    <w:rsid w:val="00B91560"/>
    <w:rsid w:val="00B9364B"/>
    <w:rsid w:val="00B93F45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1F54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FC3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624"/>
    <w:rsid w:val="00C81CAD"/>
    <w:rsid w:val="00C84743"/>
    <w:rsid w:val="00C86E10"/>
    <w:rsid w:val="00C9160A"/>
    <w:rsid w:val="00C972C4"/>
    <w:rsid w:val="00CA1F2E"/>
    <w:rsid w:val="00CA1FEF"/>
    <w:rsid w:val="00CA25FC"/>
    <w:rsid w:val="00CA6A15"/>
    <w:rsid w:val="00CA6A56"/>
    <w:rsid w:val="00CB1321"/>
    <w:rsid w:val="00CB2CEE"/>
    <w:rsid w:val="00CB3798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57519"/>
    <w:rsid w:val="00D62A71"/>
    <w:rsid w:val="00D70A3B"/>
    <w:rsid w:val="00D72110"/>
    <w:rsid w:val="00D919AF"/>
    <w:rsid w:val="00D937BD"/>
    <w:rsid w:val="00DA2D7C"/>
    <w:rsid w:val="00DB6F0A"/>
    <w:rsid w:val="00DC0319"/>
    <w:rsid w:val="00DD7BAA"/>
    <w:rsid w:val="00DE0FFA"/>
    <w:rsid w:val="00DE6A70"/>
    <w:rsid w:val="00DF3DF3"/>
    <w:rsid w:val="00DF5AA8"/>
    <w:rsid w:val="00E02E95"/>
    <w:rsid w:val="00E11D7D"/>
    <w:rsid w:val="00E1254C"/>
    <w:rsid w:val="00E16895"/>
    <w:rsid w:val="00E32614"/>
    <w:rsid w:val="00E33250"/>
    <w:rsid w:val="00E3526B"/>
    <w:rsid w:val="00E474CD"/>
    <w:rsid w:val="00E5059C"/>
    <w:rsid w:val="00E54C06"/>
    <w:rsid w:val="00E5664A"/>
    <w:rsid w:val="00E7407A"/>
    <w:rsid w:val="00E81A0A"/>
    <w:rsid w:val="00E82151"/>
    <w:rsid w:val="00E83BC2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3441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6FD"/>
    <w:rsid w:val="00FA0934"/>
    <w:rsid w:val="00FA24F3"/>
    <w:rsid w:val="00FA653D"/>
    <w:rsid w:val="00FA6582"/>
    <w:rsid w:val="00FB1608"/>
    <w:rsid w:val="00FB23EE"/>
    <w:rsid w:val="00FC34DF"/>
    <w:rsid w:val="00FD658E"/>
    <w:rsid w:val="00FE0C5A"/>
    <w:rsid w:val="00FE13A2"/>
    <w:rsid w:val="0F7A2129"/>
    <w:rsid w:val="175059DC"/>
    <w:rsid w:val="18A56B4C"/>
    <w:rsid w:val="281F0346"/>
    <w:rsid w:val="40256CC7"/>
    <w:rsid w:val="5AB07B27"/>
    <w:rsid w:val="64FC22B5"/>
    <w:rsid w:val="7117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D03F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D03F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D0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D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9D03F4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9D03F4"/>
    <w:rPr>
      <w:b/>
      <w:bCs/>
    </w:rPr>
  </w:style>
  <w:style w:type="character" w:styleId="a9">
    <w:name w:val="Hyperlink"/>
    <w:basedOn w:val="a0"/>
    <w:uiPriority w:val="99"/>
    <w:unhideWhenUsed/>
    <w:qFormat/>
    <w:rsid w:val="009D03F4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9D03F4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9D03F4"/>
    <w:rPr>
      <w:vertAlign w:val="superscript"/>
    </w:rPr>
  </w:style>
  <w:style w:type="character" w:customStyle="1" w:styleId="Char1">
    <w:name w:val="页脚 Char"/>
    <w:basedOn w:val="a0"/>
    <w:link w:val="a5"/>
    <w:uiPriority w:val="99"/>
    <w:qFormat/>
    <w:rsid w:val="009D03F4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9D03F4"/>
    <w:rPr>
      <w:sz w:val="18"/>
      <w:szCs w:val="18"/>
    </w:rPr>
  </w:style>
  <w:style w:type="paragraph" w:styleId="ac">
    <w:name w:val="List Paragraph"/>
    <w:basedOn w:val="a"/>
    <w:uiPriority w:val="34"/>
    <w:qFormat/>
    <w:rsid w:val="009D03F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9D03F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9D03F4"/>
  </w:style>
  <w:style w:type="character" w:customStyle="1" w:styleId="Char4">
    <w:name w:val="批注主题 Char"/>
    <w:basedOn w:val="Char"/>
    <w:link w:val="a8"/>
    <w:uiPriority w:val="99"/>
    <w:semiHidden/>
    <w:qFormat/>
    <w:rsid w:val="009D03F4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9D03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hxfu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F1D5C6-1198-4CDB-8B10-8C9625BD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3231</Characters>
  <Application>Microsoft Office Word</Application>
  <DocSecurity>4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2024-08-28T16:01:00Z</dcterms:created>
  <dcterms:modified xsi:type="dcterms:W3CDTF">2024-08-28T16:01:00Z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C7F72637752846F0B1E178F8862B7F91</vt:lpwstr>
  </property>
</Properties>
</file>