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DB" w:rsidRPr="00F73A66" w:rsidRDefault="008472DB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F73A66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国泰大宗商品配置证券投资基金（LOF）暂停</w:t>
      </w:r>
      <w:r w:rsidR="0084519A" w:rsidRPr="00F73A66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申购</w:t>
      </w:r>
      <w:r w:rsidR="00D525E5" w:rsidRPr="00F73A66">
        <w:rPr>
          <w:rFonts w:hint="eastAsia"/>
          <w:b/>
          <w:bCs/>
          <w:color w:val="000000"/>
          <w:sz w:val="28"/>
          <w:szCs w:val="28"/>
        </w:rPr>
        <w:t>、</w:t>
      </w:r>
      <w:bookmarkStart w:id="0" w:name="_GoBack"/>
      <w:r w:rsidR="00D525E5" w:rsidRPr="00B56DCF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定期定额投资</w:t>
      </w:r>
      <w:r w:rsidR="00F73A66" w:rsidRPr="00B56DCF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及赎回</w:t>
      </w:r>
      <w:r w:rsidRPr="00F73A66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业务的公告</w:t>
      </w:r>
    </w:p>
    <w:bookmarkEnd w:id="0"/>
    <w:p w:rsidR="00E830A4" w:rsidRPr="00E04B9C" w:rsidRDefault="008472DB" w:rsidP="008472DB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E04B9C">
        <w:rPr>
          <w:rFonts w:asciiTheme="minorEastAsia" w:eastAsiaTheme="minorEastAsia" w:hAnsiTheme="minorEastAsia"/>
          <w:color w:val="000000"/>
          <w:sz w:val="21"/>
          <w:szCs w:val="21"/>
        </w:rPr>
        <w:t>公告送出日期：</w:t>
      </w:r>
      <w:r w:rsidRPr="00E04B9C">
        <w:rPr>
          <w:rFonts w:asciiTheme="minorEastAsia" w:eastAsiaTheme="minorEastAsia" w:hAnsiTheme="minorEastAsia" w:cs="宋体"/>
          <w:bCs/>
          <w:sz w:val="21"/>
          <w:szCs w:val="21"/>
        </w:rPr>
        <w:t>202</w:t>
      </w:r>
      <w:r w:rsidR="009C6E56">
        <w:rPr>
          <w:rFonts w:asciiTheme="minorEastAsia" w:eastAsiaTheme="minorEastAsia" w:hAnsiTheme="minorEastAsia" w:cs="宋体"/>
          <w:bCs/>
          <w:sz w:val="21"/>
          <w:szCs w:val="21"/>
        </w:rPr>
        <w:t>4</w:t>
      </w:r>
      <w:r w:rsidRPr="00E04B9C">
        <w:rPr>
          <w:rFonts w:asciiTheme="minorEastAsia" w:eastAsiaTheme="minorEastAsia" w:hAnsiTheme="minorEastAsia" w:cs="宋体"/>
          <w:bCs/>
          <w:sz w:val="21"/>
          <w:szCs w:val="21"/>
        </w:rPr>
        <w:t>年</w:t>
      </w:r>
      <w:r w:rsidR="00BB0F4B">
        <w:rPr>
          <w:rFonts w:asciiTheme="minorEastAsia" w:eastAsiaTheme="minorEastAsia" w:hAnsiTheme="minorEastAsia" w:cs="宋体"/>
          <w:bCs/>
          <w:sz w:val="21"/>
          <w:szCs w:val="21"/>
        </w:rPr>
        <w:t>8</w:t>
      </w:r>
      <w:r w:rsidRPr="00E04B9C">
        <w:rPr>
          <w:rFonts w:asciiTheme="minorEastAsia" w:eastAsiaTheme="minorEastAsia" w:hAnsiTheme="minorEastAsia" w:cs="宋体"/>
          <w:bCs/>
          <w:sz w:val="21"/>
          <w:szCs w:val="21"/>
        </w:rPr>
        <w:t>月</w:t>
      </w:r>
      <w:r w:rsidR="00BB0F4B">
        <w:rPr>
          <w:rFonts w:asciiTheme="minorEastAsia" w:eastAsiaTheme="minorEastAsia" w:hAnsiTheme="minorEastAsia" w:cs="宋体"/>
          <w:bCs/>
          <w:sz w:val="21"/>
          <w:szCs w:val="21"/>
        </w:rPr>
        <w:t>28</w:t>
      </w:r>
      <w:r w:rsidRPr="00E04B9C">
        <w:rPr>
          <w:rFonts w:asciiTheme="minorEastAsia" w:eastAsiaTheme="minorEastAsia" w:hAnsiTheme="minorEastAsia" w:cs="宋体"/>
          <w:bCs/>
          <w:sz w:val="21"/>
          <w:szCs w:val="21"/>
        </w:rPr>
        <w:t>日</w:t>
      </w:r>
    </w:p>
    <w:p w:rsidR="00D327FA" w:rsidRPr="00E04B9C" w:rsidRDefault="00D327FA" w:rsidP="00D327FA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1"/>
          <w:szCs w:val="21"/>
        </w:rPr>
      </w:pPr>
      <w:bookmarkStart w:id="1" w:name="_Toc275961405"/>
      <w:r w:rsidRPr="00E04B9C">
        <w:rPr>
          <w:rFonts w:asciiTheme="minorEastAsia" w:eastAsiaTheme="minorEastAsia" w:hAnsiTheme="minorEastAsia"/>
          <w:bCs w:val="0"/>
          <w:color w:val="000000"/>
          <w:sz w:val="21"/>
          <w:szCs w:val="21"/>
        </w:rPr>
        <w:t>1 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3"/>
        <w:gridCol w:w="2977"/>
        <w:gridCol w:w="4713"/>
        <w:gridCol w:w="6"/>
      </w:tblGrid>
      <w:tr w:rsidR="00D327FA" w:rsidRPr="00E04B9C" w:rsidTr="00F73A66">
        <w:trPr>
          <w:jc w:val="center"/>
        </w:trPr>
        <w:tc>
          <w:tcPr>
            <w:tcW w:w="1943" w:type="dxa"/>
            <w:vAlign w:val="center"/>
          </w:tcPr>
          <w:p w:rsidR="00D327FA" w:rsidRPr="00E04B9C" w:rsidRDefault="00D327FA" w:rsidP="0089677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  <w:highlight w:val="cyan"/>
              </w:rPr>
            </w:pP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基金名称</w:t>
            </w:r>
          </w:p>
        </w:tc>
        <w:tc>
          <w:tcPr>
            <w:tcW w:w="7696" w:type="dxa"/>
            <w:gridSpan w:val="3"/>
            <w:vAlign w:val="center"/>
          </w:tcPr>
          <w:p w:rsidR="00D327FA" w:rsidRPr="00E04B9C" w:rsidRDefault="008472DB" w:rsidP="008967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sz w:val="21"/>
                <w:szCs w:val="21"/>
              </w:rPr>
              <w:t>国泰大宗商品配置证券投资基金(LOF)</w:t>
            </w:r>
          </w:p>
        </w:tc>
      </w:tr>
      <w:tr w:rsidR="00D327FA" w:rsidRPr="00E04B9C" w:rsidTr="00F73A66">
        <w:trPr>
          <w:jc w:val="center"/>
        </w:trPr>
        <w:tc>
          <w:tcPr>
            <w:tcW w:w="1943" w:type="dxa"/>
            <w:vAlign w:val="center"/>
          </w:tcPr>
          <w:p w:rsidR="00D327FA" w:rsidRPr="00E04B9C" w:rsidRDefault="00D327FA" w:rsidP="00896774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基金简称</w:t>
            </w:r>
          </w:p>
        </w:tc>
        <w:tc>
          <w:tcPr>
            <w:tcW w:w="7696" w:type="dxa"/>
            <w:gridSpan w:val="3"/>
            <w:vAlign w:val="center"/>
          </w:tcPr>
          <w:p w:rsidR="00D327FA" w:rsidRPr="00E04B9C" w:rsidRDefault="008472DB" w:rsidP="00C967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sz w:val="21"/>
                <w:szCs w:val="21"/>
              </w:rPr>
              <w:t>国泰大宗商品(QDII-LOF)</w:t>
            </w:r>
            <w:r w:rsidR="00B753BD"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="00933D0B">
              <w:rPr>
                <w:rFonts w:asciiTheme="minorEastAsia" w:eastAsiaTheme="minorEastAsia" w:hAnsiTheme="minorEastAsia" w:hint="eastAsia"/>
                <w:sz w:val="21"/>
                <w:szCs w:val="21"/>
              </w:rPr>
              <w:t>场内</w:t>
            </w:r>
            <w:r w:rsidR="00B753BD"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简称“国泰商品</w:t>
            </w:r>
            <w:r w:rsidR="00C96724">
              <w:rPr>
                <w:rFonts w:asciiTheme="minorEastAsia" w:eastAsiaTheme="minorEastAsia" w:hAnsiTheme="minorEastAsia" w:hint="eastAsia"/>
                <w:sz w:val="21"/>
                <w:szCs w:val="21"/>
              </w:rPr>
              <w:t>L</w:t>
            </w:r>
            <w:r w:rsidR="00C96724">
              <w:rPr>
                <w:rFonts w:asciiTheme="minorEastAsia" w:eastAsiaTheme="minorEastAsia" w:hAnsiTheme="minorEastAsia"/>
                <w:sz w:val="21"/>
                <w:szCs w:val="21"/>
              </w:rPr>
              <w:t>OF</w:t>
            </w:r>
            <w:r w:rsidR="00B753BD"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”)</w:t>
            </w:r>
          </w:p>
        </w:tc>
      </w:tr>
      <w:tr w:rsidR="00D327FA" w:rsidRPr="00E04B9C" w:rsidTr="00F73A66">
        <w:trPr>
          <w:jc w:val="center"/>
        </w:trPr>
        <w:tc>
          <w:tcPr>
            <w:tcW w:w="1943" w:type="dxa"/>
            <w:vAlign w:val="center"/>
          </w:tcPr>
          <w:p w:rsidR="00D327FA" w:rsidRPr="00E04B9C" w:rsidRDefault="00D327FA" w:rsidP="00896774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基金主代码</w:t>
            </w:r>
          </w:p>
        </w:tc>
        <w:tc>
          <w:tcPr>
            <w:tcW w:w="7696" w:type="dxa"/>
            <w:gridSpan w:val="3"/>
            <w:vAlign w:val="center"/>
          </w:tcPr>
          <w:p w:rsidR="00D327FA" w:rsidRPr="00E04B9C" w:rsidRDefault="008472DB" w:rsidP="00896774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sz w:val="21"/>
                <w:szCs w:val="21"/>
              </w:rPr>
              <w:t>160216</w:t>
            </w:r>
          </w:p>
        </w:tc>
      </w:tr>
      <w:tr w:rsidR="008472DB" w:rsidRPr="00E04B9C" w:rsidTr="00F73A66">
        <w:trPr>
          <w:jc w:val="center"/>
        </w:trPr>
        <w:tc>
          <w:tcPr>
            <w:tcW w:w="1943" w:type="dxa"/>
            <w:vAlign w:val="center"/>
          </w:tcPr>
          <w:p w:rsidR="008472DB" w:rsidRPr="00E04B9C" w:rsidRDefault="008472DB" w:rsidP="00896774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基金管理人名称</w:t>
            </w:r>
          </w:p>
        </w:tc>
        <w:tc>
          <w:tcPr>
            <w:tcW w:w="7696" w:type="dxa"/>
            <w:gridSpan w:val="3"/>
            <w:vAlign w:val="center"/>
          </w:tcPr>
          <w:p w:rsidR="008472DB" w:rsidRPr="00E04B9C" w:rsidRDefault="008472DB" w:rsidP="008967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sz w:val="21"/>
                <w:szCs w:val="21"/>
              </w:rPr>
              <w:t>国泰基金管理有限公司</w:t>
            </w:r>
          </w:p>
        </w:tc>
      </w:tr>
      <w:tr w:rsidR="008472DB" w:rsidRPr="00E04B9C" w:rsidTr="00F73A66">
        <w:trPr>
          <w:jc w:val="center"/>
        </w:trPr>
        <w:tc>
          <w:tcPr>
            <w:tcW w:w="1943" w:type="dxa"/>
            <w:vAlign w:val="center"/>
          </w:tcPr>
          <w:p w:rsidR="008472DB" w:rsidRPr="00E04B9C" w:rsidRDefault="008472DB" w:rsidP="00896774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公告依据</w:t>
            </w:r>
          </w:p>
        </w:tc>
        <w:tc>
          <w:tcPr>
            <w:tcW w:w="7696" w:type="dxa"/>
            <w:gridSpan w:val="3"/>
            <w:vAlign w:val="center"/>
          </w:tcPr>
          <w:p w:rsidR="008472DB" w:rsidRPr="00E04B9C" w:rsidRDefault="008472DB" w:rsidP="008967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sz w:val="21"/>
                <w:szCs w:val="21"/>
              </w:rPr>
              <w:t>根据《国泰大宗商品配置证券投资基金（LOF）基金合同》、《国泰大宗商品配置证券投资基金（LOF）招募说明书》等相关文件的规定。</w:t>
            </w:r>
          </w:p>
        </w:tc>
      </w:tr>
      <w:tr w:rsidR="00A82FAF" w:rsidRPr="00E04B9C" w:rsidTr="00F73A66">
        <w:trPr>
          <w:jc w:val="center"/>
        </w:trPr>
        <w:tc>
          <w:tcPr>
            <w:tcW w:w="1943" w:type="dxa"/>
            <w:vMerge w:val="restart"/>
            <w:vAlign w:val="center"/>
          </w:tcPr>
          <w:p w:rsidR="00A82FAF" w:rsidRPr="00E04B9C" w:rsidRDefault="00A82FAF" w:rsidP="00AC0916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暂停相关业务的起始日及原因说明</w:t>
            </w:r>
          </w:p>
        </w:tc>
        <w:tc>
          <w:tcPr>
            <w:tcW w:w="2977" w:type="dxa"/>
            <w:vAlign w:val="center"/>
          </w:tcPr>
          <w:p w:rsidR="00A82FAF" w:rsidRPr="00E04B9C" w:rsidRDefault="00A82FAF" w:rsidP="00896774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暂停申购</w:t>
            </w:r>
            <w:r w:rsidR="00AC09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业务</w:t>
            </w: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起始日</w:t>
            </w:r>
          </w:p>
        </w:tc>
        <w:tc>
          <w:tcPr>
            <w:tcW w:w="4719" w:type="dxa"/>
            <w:gridSpan w:val="2"/>
            <w:vAlign w:val="center"/>
          </w:tcPr>
          <w:p w:rsidR="00A82FAF" w:rsidRPr="00E04B9C" w:rsidRDefault="00A82FAF" w:rsidP="008967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202</w:t>
            </w:r>
            <w:r w:rsidR="00775B48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B81B8A"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B81B8A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A82FAF" w:rsidRPr="00E04B9C" w:rsidTr="00F73A66">
        <w:trPr>
          <w:jc w:val="center"/>
        </w:trPr>
        <w:tc>
          <w:tcPr>
            <w:tcW w:w="1943" w:type="dxa"/>
            <w:vMerge/>
            <w:vAlign w:val="center"/>
          </w:tcPr>
          <w:p w:rsidR="00A82FAF" w:rsidRPr="00E04B9C" w:rsidRDefault="00A82FAF" w:rsidP="0089677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82FAF" w:rsidRPr="00E04B9C" w:rsidRDefault="00A82FAF" w:rsidP="00896774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暂停赎回</w:t>
            </w:r>
            <w:r w:rsidR="00AC09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业务</w:t>
            </w: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起始日</w:t>
            </w:r>
          </w:p>
        </w:tc>
        <w:tc>
          <w:tcPr>
            <w:tcW w:w="4719" w:type="dxa"/>
            <w:gridSpan w:val="2"/>
            <w:vAlign w:val="center"/>
          </w:tcPr>
          <w:p w:rsidR="00A82FAF" w:rsidRPr="00E04B9C" w:rsidRDefault="00767709" w:rsidP="008967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202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B81B8A"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B81B8A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A82FAF" w:rsidRPr="00E04B9C" w:rsidTr="00F73A66">
        <w:trPr>
          <w:jc w:val="center"/>
        </w:trPr>
        <w:tc>
          <w:tcPr>
            <w:tcW w:w="1943" w:type="dxa"/>
            <w:vMerge/>
            <w:vAlign w:val="center"/>
          </w:tcPr>
          <w:p w:rsidR="00A82FAF" w:rsidRPr="00E04B9C" w:rsidRDefault="00A82FAF" w:rsidP="0089677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82FAF" w:rsidRPr="00E04B9C" w:rsidRDefault="00A82FAF" w:rsidP="00896774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暂停定期定额投资</w:t>
            </w:r>
            <w:r w:rsidR="00AC09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业务</w:t>
            </w: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起始日</w:t>
            </w:r>
          </w:p>
        </w:tc>
        <w:tc>
          <w:tcPr>
            <w:tcW w:w="4719" w:type="dxa"/>
            <w:gridSpan w:val="2"/>
            <w:vAlign w:val="center"/>
          </w:tcPr>
          <w:p w:rsidR="00A82FAF" w:rsidRPr="00E04B9C" w:rsidRDefault="00767709" w:rsidP="008967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202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B81B8A"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B81B8A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A82FAF" w:rsidRPr="00E04B9C" w:rsidTr="00F73A66">
        <w:trPr>
          <w:gridAfter w:val="1"/>
          <w:wAfter w:w="6" w:type="dxa"/>
          <w:jc w:val="center"/>
        </w:trPr>
        <w:tc>
          <w:tcPr>
            <w:tcW w:w="1943" w:type="dxa"/>
            <w:vMerge/>
            <w:vAlign w:val="center"/>
          </w:tcPr>
          <w:p w:rsidR="00A82FAF" w:rsidRPr="00E04B9C" w:rsidRDefault="00A82FAF" w:rsidP="0089677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82FAF" w:rsidRPr="00E04B9C" w:rsidRDefault="00A82FAF" w:rsidP="00F73A66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暂停申购、定期定额投资</w:t>
            </w:r>
            <w:r w:rsidR="00F73A6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及赎回</w:t>
            </w:r>
            <w:r w:rsidRPr="00E04B9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业务</w:t>
            </w: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的原因说明</w:t>
            </w:r>
          </w:p>
        </w:tc>
        <w:tc>
          <w:tcPr>
            <w:tcW w:w="4713" w:type="dxa"/>
            <w:vAlign w:val="center"/>
          </w:tcPr>
          <w:p w:rsidR="00A82FAF" w:rsidRPr="00E04B9C" w:rsidRDefault="00A82FAF" w:rsidP="008967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sz w:val="21"/>
                <w:szCs w:val="21"/>
              </w:rPr>
              <w:t>根据本基金境外主要投资市场节假日休市安排，</w:t>
            </w:r>
            <w:r w:rsidR="00AC0916">
              <w:rPr>
                <w:rFonts w:asciiTheme="minorEastAsia" w:eastAsiaTheme="minorEastAsia" w:hAnsiTheme="minorEastAsia" w:hint="eastAsia"/>
                <w:sz w:val="21"/>
                <w:szCs w:val="21"/>
              </w:rPr>
              <w:t>维护</w:t>
            </w:r>
            <w:r w:rsidRPr="00E04B9C">
              <w:rPr>
                <w:rFonts w:asciiTheme="minorEastAsia" w:eastAsiaTheme="minorEastAsia" w:hAnsiTheme="minorEastAsia"/>
                <w:sz w:val="21"/>
                <w:szCs w:val="21"/>
              </w:rPr>
              <w:t>基金份额持有人的利益，保障基金平稳运作。</w:t>
            </w:r>
          </w:p>
        </w:tc>
      </w:tr>
    </w:tbl>
    <w:p w:rsidR="00D327FA" w:rsidRPr="00E04B9C" w:rsidRDefault="0036784E" w:rsidP="0055497B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E04B9C">
        <w:rPr>
          <w:rFonts w:asciiTheme="minorEastAsia" w:eastAsiaTheme="minorEastAsia" w:hAnsiTheme="minorEastAsia"/>
          <w:sz w:val="21"/>
          <w:szCs w:val="21"/>
        </w:rPr>
        <w:t>注：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202</w:t>
      </w:r>
      <w:r w:rsidR="00B32152">
        <w:rPr>
          <w:rFonts w:asciiTheme="minorEastAsia" w:eastAsiaTheme="minorEastAsia" w:hAnsiTheme="minorEastAsia"/>
          <w:sz w:val="21"/>
          <w:szCs w:val="21"/>
        </w:rPr>
        <w:t>4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9D53FA">
        <w:rPr>
          <w:rFonts w:asciiTheme="minorEastAsia" w:eastAsiaTheme="minorEastAsia" w:hAnsiTheme="minorEastAsia"/>
          <w:sz w:val="21"/>
          <w:szCs w:val="21"/>
        </w:rPr>
        <w:t>9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9D53FA">
        <w:rPr>
          <w:rFonts w:asciiTheme="minorEastAsia" w:eastAsiaTheme="minorEastAsia" w:hAnsiTheme="minorEastAsia"/>
          <w:sz w:val="21"/>
          <w:szCs w:val="21"/>
        </w:rPr>
        <w:t>2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Pr="00E04B9C">
        <w:rPr>
          <w:rFonts w:asciiTheme="minorEastAsia" w:eastAsiaTheme="minorEastAsia" w:hAnsiTheme="minorEastAsia"/>
          <w:sz w:val="21"/>
          <w:szCs w:val="21"/>
        </w:rPr>
        <w:t>为</w:t>
      </w:r>
      <w:r w:rsidR="009D53FA">
        <w:rPr>
          <w:rFonts w:asciiTheme="minorEastAsia" w:eastAsiaTheme="minorEastAsia" w:hAnsiTheme="minorEastAsia" w:hint="eastAsia"/>
          <w:sz w:val="21"/>
          <w:szCs w:val="21"/>
        </w:rPr>
        <w:t>美国劳动节</w:t>
      </w:r>
      <w:r w:rsidR="0083798B" w:rsidRPr="00E04B9C">
        <w:rPr>
          <w:rFonts w:asciiTheme="minorEastAsia" w:eastAsiaTheme="minorEastAsia" w:hAnsiTheme="minorEastAsia"/>
          <w:sz w:val="21"/>
          <w:szCs w:val="21"/>
        </w:rPr>
        <w:t>。</w:t>
      </w:r>
    </w:p>
    <w:p w:rsidR="00D327FA" w:rsidRPr="00E04B9C" w:rsidRDefault="00D327FA" w:rsidP="00D327FA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1"/>
          <w:szCs w:val="21"/>
        </w:rPr>
      </w:pPr>
      <w:bookmarkStart w:id="2" w:name="_Toc275961406"/>
      <w:r w:rsidRPr="00E04B9C">
        <w:rPr>
          <w:rFonts w:asciiTheme="minorEastAsia" w:eastAsiaTheme="minorEastAsia" w:hAnsiTheme="minorEastAsia"/>
          <w:bCs w:val="0"/>
          <w:color w:val="000000"/>
          <w:sz w:val="21"/>
          <w:szCs w:val="21"/>
        </w:rPr>
        <w:t>2其他需要提示的事项</w:t>
      </w:r>
      <w:bookmarkEnd w:id="2"/>
    </w:p>
    <w:p w:rsidR="00AB4E73" w:rsidRPr="00E04B9C" w:rsidRDefault="00C71EA7" w:rsidP="00AC0916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E04B9C">
        <w:rPr>
          <w:rFonts w:asciiTheme="minorEastAsia" w:eastAsiaTheme="minorEastAsia" w:hAnsiTheme="minorEastAsia"/>
          <w:sz w:val="21"/>
          <w:szCs w:val="21"/>
        </w:rPr>
        <w:t>（1）由于境外主要投资市场节假日休市安排，为</w:t>
      </w:r>
      <w:r w:rsidR="00AC0916">
        <w:rPr>
          <w:rFonts w:asciiTheme="minorEastAsia" w:eastAsiaTheme="minorEastAsia" w:hAnsiTheme="minorEastAsia" w:hint="eastAsia"/>
          <w:sz w:val="21"/>
          <w:szCs w:val="21"/>
        </w:rPr>
        <w:t>维护</w:t>
      </w:r>
      <w:r w:rsidRPr="00E04B9C">
        <w:rPr>
          <w:rFonts w:asciiTheme="minorEastAsia" w:eastAsiaTheme="minorEastAsia" w:hAnsiTheme="minorEastAsia"/>
          <w:sz w:val="21"/>
          <w:szCs w:val="21"/>
        </w:rPr>
        <w:t>基金份额持有人的利益，本基金将于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202</w:t>
      </w:r>
      <w:r w:rsidR="00C83206">
        <w:rPr>
          <w:rFonts w:asciiTheme="minorEastAsia" w:eastAsiaTheme="minorEastAsia" w:hAnsiTheme="minorEastAsia"/>
          <w:sz w:val="21"/>
          <w:szCs w:val="21"/>
        </w:rPr>
        <w:t>4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A56784">
        <w:rPr>
          <w:rFonts w:asciiTheme="minorEastAsia" w:eastAsiaTheme="minorEastAsia" w:hAnsiTheme="minorEastAsia"/>
          <w:sz w:val="21"/>
          <w:szCs w:val="21"/>
        </w:rPr>
        <w:t>9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A56784">
        <w:rPr>
          <w:rFonts w:asciiTheme="minorEastAsia" w:eastAsiaTheme="minorEastAsia" w:hAnsiTheme="minorEastAsia"/>
          <w:sz w:val="21"/>
          <w:szCs w:val="21"/>
        </w:rPr>
        <w:t>2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Pr="00E04B9C">
        <w:rPr>
          <w:rFonts w:asciiTheme="minorEastAsia" w:eastAsiaTheme="minorEastAsia" w:hAnsiTheme="minorEastAsia"/>
          <w:sz w:val="21"/>
          <w:szCs w:val="21"/>
        </w:rPr>
        <w:t>暂停</w:t>
      </w:r>
      <w:r w:rsidR="00F73A66" w:rsidRPr="00E04B9C">
        <w:rPr>
          <w:rFonts w:asciiTheme="minorEastAsia" w:eastAsiaTheme="minorEastAsia" w:hAnsiTheme="minorEastAsia"/>
          <w:sz w:val="21"/>
          <w:szCs w:val="21"/>
        </w:rPr>
        <w:t>申购</w:t>
      </w:r>
      <w:r w:rsidR="00F73A66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F73A66" w:rsidRPr="00E04B9C">
        <w:rPr>
          <w:rFonts w:asciiTheme="minorEastAsia" w:eastAsiaTheme="minorEastAsia" w:hAnsiTheme="minorEastAsia"/>
          <w:sz w:val="21"/>
          <w:szCs w:val="21"/>
        </w:rPr>
        <w:t>定期定额投资</w:t>
      </w:r>
      <w:r w:rsidR="00F73A66">
        <w:rPr>
          <w:rFonts w:asciiTheme="minorEastAsia" w:eastAsiaTheme="minorEastAsia" w:hAnsiTheme="minorEastAsia" w:hint="eastAsia"/>
          <w:sz w:val="21"/>
          <w:szCs w:val="21"/>
        </w:rPr>
        <w:t>及</w:t>
      </w:r>
      <w:r w:rsidR="00F73A66" w:rsidRPr="00E04B9C">
        <w:rPr>
          <w:rFonts w:asciiTheme="minorEastAsia" w:eastAsiaTheme="minorEastAsia" w:hAnsiTheme="minorEastAsia"/>
          <w:sz w:val="21"/>
          <w:szCs w:val="21"/>
        </w:rPr>
        <w:t>赎回业务</w:t>
      </w:r>
      <w:r w:rsidRPr="00E04B9C">
        <w:rPr>
          <w:rFonts w:asciiTheme="minorEastAsia" w:eastAsiaTheme="minorEastAsia" w:hAnsiTheme="minorEastAsia"/>
          <w:sz w:val="21"/>
          <w:szCs w:val="21"/>
        </w:rPr>
        <w:t>，并自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202</w:t>
      </w:r>
      <w:r w:rsidR="00C83206">
        <w:rPr>
          <w:rFonts w:asciiTheme="minorEastAsia" w:eastAsiaTheme="minorEastAsia" w:hAnsiTheme="minorEastAsia"/>
          <w:sz w:val="21"/>
          <w:szCs w:val="21"/>
        </w:rPr>
        <w:t>4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A56784">
        <w:rPr>
          <w:rFonts w:asciiTheme="minorEastAsia" w:eastAsiaTheme="minorEastAsia" w:hAnsiTheme="minorEastAsia"/>
          <w:sz w:val="21"/>
          <w:szCs w:val="21"/>
        </w:rPr>
        <w:t>9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A56784">
        <w:rPr>
          <w:rFonts w:asciiTheme="minorEastAsia" w:eastAsiaTheme="minorEastAsia" w:hAnsiTheme="minorEastAsia"/>
          <w:sz w:val="21"/>
          <w:szCs w:val="21"/>
        </w:rPr>
        <w:t>3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Pr="00E04B9C">
        <w:rPr>
          <w:rFonts w:asciiTheme="minorEastAsia" w:eastAsiaTheme="minorEastAsia" w:hAnsiTheme="minorEastAsia"/>
          <w:sz w:val="21"/>
          <w:szCs w:val="21"/>
        </w:rPr>
        <w:t>起恢复申购</w:t>
      </w:r>
      <w:r w:rsidR="0084760E">
        <w:rPr>
          <w:rFonts w:asciiTheme="minorEastAsia" w:eastAsiaTheme="minorEastAsia" w:hAnsiTheme="minorEastAsia" w:hint="eastAsia"/>
          <w:sz w:val="21"/>
          <w:szCs w:val="21"/>
        </w:rPr>
        <w:t>（限制</w:t>
      </w:r>
      <w:r w:rsidR="0084760E">
        <w:rPr>
          <w:rFonts w:asciiTheme="minorEastAsia" w:eastAsiaTheme="minorEastAsia" w:hAnsiTheme="minorEastAsia"/>
          <w:sz w:val="21"/>
          <w:szCs w:val="21"/>
        </w:rPr>
        <w:t>大额</w:t>
      </w:r>
      <w:r w:rsidR="0084760E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AC0916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2A1462" w:rsidRPr="00E04B9C">
        <w:rPr>
          <w:rFonts w:asciiTheme="minorEastAsia" w:eastAsiaTheme="minorEastAsia" w:hAnsiTheme="minorEastAsia"/>
          <w:sz w:val="21"/>
          <w:szCs w:val="21"/>
        </w:rPr>
        <w:t>定期定额投资</w:t>
      </w:r>
      <w:r w:rsidR="0084760E">
        <w:rPr>
          <w:rFonts w:asciiTheme="minorEastAsia" w:eastAsiaTheme="minorEastAsia" w:hAnsiTheme="minorEastAsia" w:hint="eastAsia"/>
          <w:sz w:val="21"/>
          <w:szCs w:val="21"/>
        </w:rPr>
        <w:t>（限制</w:t>
      </w:r>
      <w:r w:rsidR="0084760E">
        <w:rPr>
          <w:rFonts w:asciiTheme="minorEastAsia" w:eastAsiaTheme="minorEastAsia" w:hAnsiTheme="minorEastAsia"/>
          <w:sz w:val="21"/>
          <w:szCs w:val="21"/>
        </w:rPr>
        <w:t>大额</w:t>
      </w:r>
      <w:r w:rsidR="0084760E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AC0916">
        <w:rPr>
          <w:rFonts w:asciiTheme="minorEastAsia" w:eastAsiaTheme="minorEastAsia" w:hAnsiTheme="minorEastAsia" w:hint="eastAsia"/>
          <w:sz w:val="21"/>
          <w:szCs w:val="21"/>
        </w:rPr>
        <w:t>及</w:t>
      </w:r>
      <w:r w:rsidRPr="00E04B9C">
        <w:rPr>
          <w:rFonts w:asciiTheme="minorEastAsia" w:eastAsiaTheme="minorEastAsia" w:hAnsiTheme="minorEastAsia"/>
          <w:sz w:val="21"/>
          <w:szCs w:val="21"/>
        </w:rPr>
        <w:t>赎回业务，届时将不再另行公告。</w:t>
      </w:r>
    </w:p>
    <w:p w:rsidR="00AB4E73" w:rsidRPr="00E04B9C" w:rsidRDefault="00C71EA7" w:rsidP="00AC0916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E04B9C">
        <w:rPr>
          <w:rFonts w:asciiTheme="minorEastAsia" w:eastAsiaTheme="minorEastAsia" w:hAnsiTheme="minorEastAsia"/>
          <w:sz w:val="21"/>
          <w:szCs w:val="21"/>
        </w:rPr>
        <w:t>（2）敬请投资者做好相关安排，避免因假期原因带来不便。</w:t>
      </w:r>
    </w:p>
    <w:p w:rsidR="00AB4E73" w:rsidRPr="00E04B9C" w:rsidRDefault="00C71EA7" w:rsidP="007E5002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E04B9C">
        <w:rPr>
          <w:rFonts w:asciiTheme="minorEastAsia" w:eastAsiaTheme="minorEastAsia" w:hAnsiTheme="minorEastAsia"/>
          <w:sz w:val="21"/>
          <w:szCs w:val="21"/>
        </w:rPr>
        <w:t>（3）投资者可拨打本公司客户服务电话400-888-8688或登录本公司网站www.gtfund.com咨询相关信息。</w:t>
      </w:r>
    </w:p>
    <w:p w:rsidR="003F00D5" w:rsidRPr="00E04B9C" w:rsidRDefault="00C71EA7" w:rsidP="007E5002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E04B9C">
        <w:rPr>
          <w:rFonts w:asciiTheme="minorEastAsia" w:eastAsiaTheme="minorEastAsia" w:hAnsiTheme="minorEastAsia"/>
          <w:sz w:val="21"/>
          <w:szCs w:val="21"/>
        </w:rPr>
        <w:t>特此公告</w:t>
      </w:r>
    </w:p>
    <w:p w:rsidR="003F00D5" w:rsidRPr="00E04B9C" w:rsidRDefault="003F00D5" w:rsidP="008D09F8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:rsidR="003F00D5" w:rsidRPr="00E04B9C" w:rsidRDefault="003F00D5" w:rsidP="008D09F8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:rsidR="00E04B9C" w:rsidRDefault="003F00D5" w:rsidP="00F73A66">
      <w:pPr>
        <w:widowControl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E04B9C">
        <w:rPr>
          <w:rFonts w:asciiTheme="minorEastAsia" w:eastAsiaTheme="minorEastAsia" w:hAnsiTheme="minorEastAsia" w:hint="eastAsia"/>
          <w:sz w:val="21"/>
          <w:szCs w:val="21"/>
        </w:rPr>
        <w:t>国泰基金管理有限公司</w:t>
      </w:r>
    </w:p>
    <w:p w:rsidR="003F00D5" w:rsidRPr="00E04B9C" w:rsidRDefault="003F00D5" w:rsidP="00F73A66">
      <w:pPr>
        <w:widowControl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E04B9C">
        <w:rPr>
          <w:rFonts w:asciiTheme="minorEastAsia" w:eastAsiaTheme="minorEastAsia" w:hAnsiTheme="minorEastAsia" w:hint="eastAsia"/>
          <w:sz w:val="21"/>
          <w:szCs w:val="21"/>
        </w:rPr>
        <w:t>二〇二</w:t>
      </w:r>
      <w:r w:rsidR="00700E40">
        <w:rPr>
          <w:rFonts w:asciiTheme="minorEastAsia" w:eastAsiaTheme="minorEastAsia" w:hAnsiTheme="minorEastAsia" w:hint="eastAsia"/>
          <w:sz w:val="21"/>
          <w:szCs w:val="21"/>
        </w:rPr>
        <w:t>四</w:t>
      </w:r>
      <w:r w:rsidRPr="00E04B9C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CA2DB7">
        <w:rPr>
          <w:rFonts w:asciiTheme="minorEastAsia" w:eastAsiaTheme="minorEastAsia" w:hAnsiTheme="minorEastAsia" w:hint="eastAsia"/>
          <w:sz w:val="21"/>
          <w:szCs w:val="21"/>
        </w:rPr>
        <w:t>八</w:t>
      </w:r>
      <w:r w:rsidRPr="00E04B9C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CA2DB7">
        <w:rPr>
          <w:rFonts w:asciiTheme="minorEastAsia" w:eastAsiaTheme="minorEastAsia" w:hAnsiTheme="minorEastAsia" w:hint="eastAsia"/>
          <w:sz w:val="21"/>
          <w:szCs w:val="21"/>
        </w:rPr>
        <w:t>二十八</w:t>
      </w:r>
      <w:r w:rsidRPr="00E04B9C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sectPr w:rsidR="003F00D5" w:rsidRPr="00E04B9C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CCD" w:rsidRDefault="00347CCD" w:rsidP="00D327FA">
      <w:r>
        <w:separator/>
      </w:r>
    </w:p>
  </w:endnote>
  <w:endnote w:type="continuationSeparator" w:id="0">
    <w:p w:rsidR="00347CCD" w:rsidRDefault="00347CCD" w:rsidP="00D32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CCD" w:rsidRDefault="00347CCD" w:rsidP="00D327FA">
      <w:r>
        <w:separator/>
      </w:r>
    </w:p>
  </w:footnote>
  <w:footnote w:type="continuationSeparator" w:id="0">
    <w:p w:rsidR="00347CCD" w:rsidRDefault="00347CCD" w:rsidP="00D32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7FA"/>
    <w:rsid w:val="00005558"/>
    <w:rsid w:val="00015BBC"/>
    <w:rsid w:val="00023625"/>
    <w:rsid w:val="00025D43"/>
    <w:rsid w:val="00041353"/>
    <w:rsid w:val="00066523"/>
    <w:rsid w:val="00080F22"/>
    <w:rsid w:val="00083D35"/>
    <w:rsid w:val="000C5681"/>
    <w:rsid w:val="000D472C"/>
    <w:rsid w:val="000E4CBF"/>
    <w:rsid w:val="000F55E1"/>
    <w:rsid w:val="001144E1"/>
    <w:rsid w:val="001229E8"/>
    <w:rsid w:val="00127E66"/>
    <w:rsid w:val="0013025A"/>
    <w:rsid w:val="00145555"/>
    <w:rsid w:val="00145FBB"/>
    <w:rsid w:val="001461AD"/>
    <w:rsid w:val="00163683"/>
    <w:rsid w:val="00180DA3"/>
    <w:rsid w:val="0019552E"/>
    <w:rsid w:val="001A52A3"/>
    <w:rsid w:val="001B09B9"/>
    <w:rsid w:val="001B4F9F"/>
    <w:rsid w:val="001D3B58"/>
    <w:rsid w:val="001E3EDB"/>
    <w:rsid w:val="00211931"/>
    <w:rsid w:val="00245724"/>
    <w:rsid w:val="002535F2"/>
    <w:rsid w:val="002676F3"/>
    <w:rsid w:val="00285347"/>
    <w:rsid w:val="002935EF"/>
    <w:rsid w:val="00297148"/>
    <w:rsid w:val="002A1462"/>
    <w:rsid w:val="002A3C1B"/>
    <w:rsid w:val="002A6277"/>
    <w:rsid w:val="002A631E"/>
    <w:rsid w:val="002A69A3"/>
    <w:rsid w:val="002B14D6"/>
    <w:rsid w:val="002D0634"/>
    <w:rsid w:val="002F2FA7"/>
    <w:rsid w:val="002F7241"/>
    <w:rsid w:val="00320283"/>
    <w:rsid w:val="00327DA7"/>
    <w:rsid w:val="00333F72"/>
    <w:rsid w:val="00333FC9"/>
    <w:rsid w:val="0033476C"/>
    <w:rsid w:val="00343A27"/>
    <w:rsid w:val="00347CCD"/>
    <w:rsid w:val="003618EC"/>
    <w:rsid w:val="0036784E"/>
    <w:rsid w:val="003B2F7C"/>
    <w:rsid w:val="003C6A7E"/>
    <w:rsid w:val="003D0DCF"/>
    <w:rsid w:val="003D3818"/>
    <w:rsid w:val="003E49F9"/>
    <w:rsid w:val="003E61BE"/>
    <w:rsid w:val="003F00D5"/>
    <w:rsid w:val="003F3AD6"/>
    <w:rsid w:val="003F5473"/>
    <w:rsid w:val="004014D9"/>
    <w:rsid w:val="00404CF0"/>
    <w:rsid w:val="00407DDB"/>
    <w:rsid w:val="0042690B"/>
    <w:rsid w:val="00427C8B"/>
    <w:rsid w:val="00442DB5"/>
    <w:rsid w:val="004465DB"/>
    <w:rsid w:val="00447F65"/>
    <w:rsid w:val="0045042D"/>
    <w:rsid w:val="00451CF6"/>
    <w:rsid w:val="00453086"/>
    <w:rsid w:val="00455FF8"/>
    <w:rsid w:val="00470566"/>
    <w:rsid w:val="00481887"/>
    <w:rsid w:val="00484160"/>
    <w:rsid w:val="00487807"/>
    <w:rsid w:val="004966BA"/>
    <w:rsid w:val="004B1D96"/>
    <w:rsid w:val="004B49DB"/>
    <w:rsid w:val="004C4EFB"/>
    <w:rsid w:val="004D10F2"/>
    <w:rsid w:val="004D6346"/>
    <w:rsid w:val="004E0D80"/>
    <w:rsid w:val="004E1BB7"/>
    <w:rsid w:val="004E3C7C"/>
    <w:rsid w:val="004F0521"/>
    <w:rsid w:val="004F5037"/>
    <w:rsid w:val="004F51E8"/>
    <w:rsid w:val="00513CB1"/>
    <w:rsid w:val="0052012F"/>
    <w:rsid w:val="00536E8E"/>
    <w:rsid w:val="0055497B"/>
    <w:rsid w:val="005560B1"/>
    <w:rsid w:val="00576A1A"/>
    <w:rsid w:val="005A4E49"/>
    <w:rsid w:val="005B06A0"/>
    <w:rsid w:val="005B1257"/>
    <w:rsid w:val="005B45F0"/>
    <w:rsid w:val="005C3805"/>
    <w:rsid w:val="005C4676"/>
    <w:rsid w:val="005F1A8A"/>
    <w:rsid w:val="005F2DBE"/>
    <w:rsid w:val="00603A93"/>
    <w:rsid w:val="00633C51"/>
    <w:rsid w:val="00637233"/>
    <w:rsid w:val="00640CED"/>
    <w:rsid w:val="00646522"/>
    <w:rsid w:val="006558AF"/>
    <w:rsid w:val="00663031"/>
    <w:rsid w:val="00663AD2"/>
    <w:rsid w:val="00672C1D"/>
    <w:rsid w:val="006741E4"/>
    <w:rsid w:val="00675F46"/>
    <w:rsid w:val="00680716"/>
    <w:rsid w:val="006A04A2"/>
    <w:rsid w:val="006A0A5E"/>
    <w:rsid w:val="006A7B5C"/>
    <w:rsid w:val="006B2220"/>
    <w:rsid w:val="006C0785"/>
    <w:rsid w:val="006D4406"/>
    <w:rsid w:val="006E06C5"/>
    <w:rsid w:val="00700E40"/>
    <w:rsid w:val="00703B0C"/>
    <w:rsid w:val="007119AB"/>
    <w:rsid w:val="007272E1"/>
    <w:rsid w:val="00727C3F"/>
    <w:rsid w:val="0073228C"/>
    <w:rsid w:val="00740502"/>
    <w:rsid w:val="00744B0C"/>
    <w:rsid w:val="00753E39"/>
    <w:rsid w:val="00756A2A"/>
    <w:rsid w:val="00762FED"/>
    <w:rsid w:val="00767709"/>
    <w:rsid w:val="00770DB7"/>
    <w:rsid w:val="00775B48"/>
    <w:rsid w:val="0079648F"/>
    <w:rsid w:val="007A18EA"/>
    <w:rsid w:val="007B0250"/>
    <w:rsid w:val="007B1D31"/>
    <w:rsid w:val="007B516C"/>
    <w:rsid w:val="007C42C0"/>
    <w:rsid w:val="007D1AFB"/>
    <w:rsid w:val="007E5002"/>
    <w:rsid w:val="007F074A"/>
    <w:rsid w:val="007F42BA"/>
    <w:rsid w:val="00802E15"/>
    <w:rsid w:val="00836AC1"/>
    <w:rsid w:val="0083798B"/>
    <w:rsid w:val="0084146F"/>
    <w:rsid w:val="0084519A"/>
    <w:rsid w:val="008472DB"/>
    <w:rsid w:val="0084760E"/>
    <w:rsid w:val="008712F5"/>
    <w:rsid w:val="0088156E"/>
    <w:rsid w:val="00896774"/>
    <w:rsid w:val="008B66A8"/>
    <w:rsid w:val="008D09F8"/>
    <w:rsid w:val="008D6773"/>
    <w:rsid w:val="008F227F"/>
    <w:rsid w:val="008F4640"/>
    <w:rsid w:val="0090609C"/>
    <w:rsid w:val="00912F99"/>
    <w:rsid w:val="00922892"/>
    <w:rsid w:val="00933D0B"/>
    <w:rsid w:val="0093573E"/>
    <w:rsid w:val="00935CCA"/>
    <w:rsid w:val="00940E3C"/>
    <w:rsid w:val="00943AD0"/>
    <w:rsid w:val="00956B0F"/>
    <w:rsid w:val="009664BF"/>
    <w:rsid w:val="00977300"/>
    <w:rsid w:val="009874CC"/>
    <w:rsid w:val="00994D30"/>
    <w:rsid w:val="0099566F"/>
    <w:rsid w:val="009976A6"/>
    <w:rsid w:val="009A0E3A"/>
    <w:rsid w:val="009A6D46"/>
    <w:rsid w:val="009C5858"/>
    <w:rsid w:val="009C6E56"/>
    <w:rsid w:val="009D53FA"/>
    <w:rsid w:val="00A06064"/>
    <w:rsid w:val="00A214E2"/>
    <w:rsid w:val="00A2489A"/>
    <w:rsid w:val="00A2638C"/>
    <w:rsid w:val="00A404F1"/>
    <w:rsid w:val="00A428CE"/>
    <w:rsid w:val="00A45C7B"/>
    <w:rsid w:val="00A52FC9"/>
    <w:rsid w:val="00A5414E"/>
    <w:rsid w:val="00A56590"/>
    <w:rsid w:val="00A56784"/>
    <w:rsid w:val="00A60585"/>
    <w:rsid w:val="00A65D32"/>
    <w:rsid w:val="00A721B0"/>
    <w:rsid w:val="00A82FAF"/>
    <w:rsid w:val="00AB4E73"/>
    <w:rsid w:val="00AC0916"/>
    <w:rsid w:val="00AC55AB"/>
    <w:rsid w:val="00AD5264"/>
    <w:rsid w:val="00AD7BDD"/>
    <w:rsid w:val="00AF024E"/>
    <w:rsid w:val="00AF0B13"/>
    <w:rsid w:val="00B0082E"/>
    <w:rsid w:val="00B01EF4"/>
    <w:rsid w:val="00B026BD"/>
    <w:rsid w:val="00B101F7"/>
    <w:rsid w:val="00B25657"/>
    <w:rsid w:val="00B31849"/>
    <w:rsid w:val="00B32152"/>
    <w:rsid w:val="00B4155C"/>
    <w:rsid w:val="00B56DCF"/>
    <w:rsid w:val="00B6030D"/>
    <w:rsid w:val="00B66452"/>
    <w:rsid w:val="00B753BD"/>
    <w:rsid w:val="00B81B8A"/>
    <w:rsid w:val="00B872E5"/>
    <w:rsid w:val="00BB0F4B"/>
    <w:rsid w:val="00BC001C"/>
    <w:rsid w:val="00BC53EE"/>
    <w:rsid w:val="00BD17DF"/>
    <w:rsid w:val="00BD1D2A"/>
    <w:rsid w:val="00BD545A"/>
    <w:rsid w:val="00BD601B"/>
    <w:rsid w:val="00C06498"/>
    <w:rsid w:val="00C17C30"/>
    <w:rsid w:val="00C4001C"/>
    <w:rsid w:val="00C60D6E"/>
    <w:rsid w:val="00C70EDA"/>
    <w:rsid w:val="00C71BA4"/>
    <w:rsid w:val="00C71EA7"/>
    <w:rsid w:val="00C82947"/>
    <w:rsid w:val="00C83206"/>
    <w:rsid w:val="00C86CF1"/>
    <w:rsid w:val="00C96724"/>
    <w:rsid w:val="00CA2DB7"/>
    <w:rsid w:val="00CC078F"/>
    <w:rsid w:val="00CE3C50"/>
    <w:rsid w:val="00CF6B45"/>
    <w:rsid w:val="00D06756"/>
    <w:rsid w:val="00D114B7"/>
    <w:rsid w:val="00D1480F"/>
    <w:rsid w:val="00D24FC2"/>
    <w:rsid w:val="00D327FA"/>
    <w:rsid w:val="00D477B1"/>
    <w:rsid w:val="00D5253F"/>
    <w:rsid w:val="00D525E5"/>
    <w:rsid w:val="00D53197"/>
    <w:rsid w:val="00D536BA"/>
    <w:rsid w:val="00D55438"/>
    <w:rsid w:val="00D74CDB"/>
    <w:rsid w:val="00DC74E8"/>
    <w:rsid w:val="00DC771C"/>
    <w:rsid w:val="00DD22A8"/>
    <w:rsid w:val="00DE2737"/>
    <w:rsid w:val="00E04B9C"/>
    <w:rsid w:val="00E220A4"/>
    <w:rsid w:val="00E368B6"/>
    <w:rsid w:val="00E6006F"/>
    <w:rsid w:val="00E67BFE"/>
    <w:rsid w:val="00E73E0E"/>
    <w:rsid w:val="00E80602"/>
    <w:rsid w:val="00E830A4"/>
    <w:rsid w:val="00E91FB5"/>
    <w:rsid w:val="00E964B5"/>
    <w:rsid w:val="00EA38A3"/>
    <w:rsid w:val="00EE1823"/>
    <w:rsid w:val="00F03F7B"/>
    <w:rsid w:val="00F14056"/>
    <w:rsid w:val="00F15B17"/>
    <w:rsid w:val="00F22E38"/>
    <w:rsid w:val="00F24EF1"/>
    <w:rsid w:val="00F517EB"/>
    <w:rsid w:val="00F5281E"/>
    <w:rsid w:val="00F54A5F"/>
    <w:rsid w:val="00F64447"/>
    <w:rsid w:val="00F648AF"/>
    <w:rsid w:val="00F64FC8"/>
    <w:rsid w:val="00F73A66"/>
    <w:rsid w:val="00F749D2"/>
    <w:rsid w:val="00F76C2B"/>
    <w:rsid w:val="00F81B0F"/>
    <w:rsid w:val="00F93BBA"/>
    <w:rsid w:val="00FB4CAF"/>
    <w:rsid w:val="00FB5B24"/>
    <w:rsid w:val="00FC1530"/>
    <w:rsid w:val="00FC432B"/>
    <w:rsid w:val="00FC510E"/>
    <w:rsid w:val="00FC63B6"/>
    <w:rsid w:val="00FD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4</DocSecurity>
  <Lines>4</Lines>
  <Paragraphs>1</Paragraphs>
  <ScaleCrop>false</ScaleCrop>
  <Company>微软中国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ZHONGM</cp:lastModifiedBy>
  <cp:revision>2</cp:revision>
  <dcterms:created xsi:type="dcterms:W3CDTF">2024-08-27T16:01:00Z</dcterms:created>
  <dcterms:modified xsi:type="dcterms:W3CDTF">2024-08-27T16:01:00Z</dcterms:modified>
</cp:coreProperties>
</file>