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E1" w:rsidRDefault="005759DD" w:rsidP="005759DD">
      <w:pPr>
        <w:spacing w:line="360" w:lineRule="auto"/>
        <w:ind w:firstLineChars="200" w:firstLine="562"/>
        <w:jc w:val="center"/>
        <w:rPr>
          <w:rFonts w:ascii="宋体" w:hAnsi="宋体"/>
          <w:b/>
          <w:sz w:val="28"/>
          <w:szCs w:val="28"/>
        </w:rPr>
      </w:pPr>
      <w:r w:rsidRPr="005759DD">
        <w:rPr>
          <w:rFonts w:ascii="宋体" w:hAnsi="宋体" w:hint="eastAsia"/>
          <w:b/>
          <w:sz w:val="28"/>
          <w:szCs w:val="28"/>
        </w:rPr>
        <w:t>关于</w:t>
      </w:r>
      <w:r w:rsidR="0072630C" w:rsidRPr="0072630C">
        <w:rPr>
          <w:rFonts w:ascii="宋体" w:hAnsi="宋体" w:hint="eastAsia"/>
          <w:b/>
          <w:sz w:val="28"/>
          <w:szCs w:val="28"/>
        </w:rPr>
        <w:t>财通资管中证有色金属指数型发起式证券投资基金</w:t>
      </w:r>
      <w:r w:rsidRPr="005759DD">
        <w:rPr>
          <w:rFonts w:ascii="宋体" w:hAnsi="宋体" w:hint="eastAsia"/>
          <w:b/>
          <w:sz w:val="28"/>
          <w:szCs w:val="28"/>
        </w:rPr>
        <w:t>可能触发基金合同终止情形的第一次提示性公告</w:t>
      </w:r>
    </w:p>
    <w:p w:rsidR="004B5678" w:rsidRPr="004B5678" w:rsidRDefault="004B5678" w:rsidP="004B5678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:rsidR="005759DD" w:rsidRDefault="004B5678" w:rsidP="004B5678">
      <w:pPr>
        <w:spacing w:line="360" w:lineRule="auto"/>
        <w:ind w:firstLineChars="200" w:firstLine="420"/>
        <w:rPr>
          <w:rFonts w:ascii="宋体" w:hAnsi="宋体"/>
        </w:rPr>
      </w:pPr>
      <w:r w:rsidRPr="004B5678">
        <w:rPr>
          <w:rFonts w:ascii="宋体" w:hAnsi="宋体" w:hint="eastAsia"/>
        </w:rPr>
        <w:t>根据《中华人民共和国证券投资基金法》、《公开募集证券投资基金运作管理办法》、《</w:t>
      </w:r>
      <w:r w:rsidR="0072630C">
        <w:rPr>
          <w:rFonts w:ascii="宋体" w:hAnsi="宋体" w:hint="eastAsia"/>
        </w:rPr>
        <w:t>财通资管中证有色金属指数型发起式证券投资基金</w:t>
      </w:r>
      <w:r w:rsidRPr="004B5678">
        <w:rPr>
          <w:rFonts w:ascii="宋体" w:hAnsi="宋体" w:hint="eastAsia"/>
        </w:rPr>
        <w:t>基金合同》（以下简称</w:t>
      </w:r>
      <w:r w:rsidRPr="004B5678">
        <w:rPr>
          <w:rFonts w:ascii="宋体" w:hAnsi="宋体"/>
        </w:rPr>
        <w:t>“</w:t>
      </w:r>
      <w:r w:rsidRPr="004B5678">
        <w:rPr>
          <w:rFonts w:ascii="宋体" w:hAnsi="宋体" w:hint="eastAsia"/>
        </w:rPr>
        <w:t>《基金合同》</w:t>
      </w:r>
      <w:r w:rsidRPr="004B5678">
        <w:rPr>
          <w:rFonts w:ascii="宋体" w:hAnsi="宋体"/>
        </w:rPr>
        <w:t>”</w:t>
      </w:r>
      <w:r w:rsidRPr="004B5678">
        <w:rPr>
          <w:rFonts w:ascii="宋体" w:hAnsi="宋体" w:hint="eastAsia"/>
        </w:rPr>
        <w:t>或</w:t>
      </w:r>
      <w:r w:rsidRPr="004B5678">
        <w:rPr>
          <w:rFonts w:ascii="宋体" w:hAnsi="宋体"/>
        </w:rPr>
        <w:t>“</w:t>
      </w:r>
      <w:r w:rsidRPr="004B5678">
        <w:rPr>
          <w:rFonts w:ascii="宋体" w:hAnsi="宋体" w:hint="eastAsia"/>
        </w:rPr>
        <w:t>基金合同</w:t>
      </w:r>
      <w:r w:rsidRPr="004B5678">
        <w:rPr>
          <w:rFonts w:ascii="宋体" w:hAnsi="宋体"/>
        </w:rPr>
        <w:t>”</w:t>
      </w:r>
      <w:r w:rsidRPr="004B5678">
        <w:rPr>
          <w:rFonts w:ascii="宋体" w:hAnsi="宋体" w:hint="eastAsia"/>
        </w:rPr>
        <w:t>）的有关规定，</w:t>
      </w:r>
      <w:r w:rsidR="0072630C">
        <w:rPr>
          <w:rFonts w:ascii="宋体" w:hAnsi="宋体" w:hint="eastAsia"/>
        </w:rPr>
        <w:t>财通资管中证有色金属指数型发起式证券投资基金</w:t>
      </w:r>
      <w:r w:rsidRPr="004B5678">
        <w:rPr>
          <w:rFonts w:ascii="宋体" w:hAnsi="宋体" w:hint="eastAsia"/>
        </w:rPr>
        <w:t>（以下简称</w:t>
      </w:r>
      <w:r w:rsidRPr="004B5678">
        <w:rPr>
          <w:rFonts w:ascii="宋体" w:hAnsi="宋体"/>
        </w:rPr>
        <w:t>“</w:t>
      </w:r>
      <w:r w:rsidRPr="004B5678">
        <w:rPr>
          <w:rFonts w:ascii="宋体" w:hAnsi="宋体" w:hint="eastAsia"/>
        </w:rPr>
        <w:t>本基金</w:t>
      </w:r>
      <w:r w:rsidRPr="004B5678">
        <w:rPr>
          <w:rFonts w:ascii="宋体" w:hAnsi="宋体"/>
        </w:rPr>
        <w:t>”</w:t>
      </w:r>
      <w:r w:rsidRPr="004B5678">
        <w:rPr>
          <w:rFonts w:ascii="宋体" w:hAnsi="宋体" w:hint="eastAsia"/>
        </w:rPr>
        <w:t>）可能出现触发《基金合同》终止的情形，现将相关事项提示如下：</w:t>
      </w:r>
    </w:p>
    <w:p w:rsidR="004B5678" w:rsidRPr="00EF0611" w:rsidRDefault="004B5678" w:rsidP="00944F33">
      <w:pPr>
        <w:spacing w:line="360" w:lineRule="auto"/>
        <w:ind w:firstLineChars="200" w:firstLine="422"/>
        <w:rPr>
          <w:rFonts w:ascii="宋体" w:hAnsi="宋体"/>
          <w:b/>
        </w:rPr>
      </w:pPr>
      <w:r w:rsidRPr="00EF0611">
        <w:rPr>
          <w:rFonts w:ascii="宋体" w:hAnsi="宋体"/>
          <w:b/>
        </w:rPr>
        <w:t>一、</w:t>
      </w:r>
      <w:r>
        <w:rPr>
          <w:rFonts w:ascii="宋体" w:hAnsi="宋体" w:hint="eastAsia"/>
          <w:b/>
        </w:rPr>
        <w:t>本基金</w:t>
      </w:r>
      <w:r w:rsidRPr="00EF0611">
        <w:rPr>
          <w:rFonts w:ascii="宋体" w:hAnsi="宋体"/>
          <w:b/>
        </w:rPr>
        <w:t>基本</w:t>
      </w:r>
      <w:r>
        <w:rPr>
          <w:rFonts w:ascii="宋体" w:hAnsi="宋体" w:hint="eastAsia"/>
          <w:b/>
        </w:rPr>
        <w:t>信息</w:t>
      </w:r>
    </w:p>
    <w:tbl>
      <w:tblPr>
        <w:tblW w:w="8364" w:type="dxa"/>
        <w:tblInd w:w="108" w:type="dxa"/>
        <w:tblLayout w:type="fixed"/>
        <w:tblLook w:val="04A0"/>
      </w:tblPr>
      <w:tblGrid>
        <w:gridCol w:w="2694"/>
        <w:gridCol w:w="2835"/>
        <w:gridCol w:w="2835"/>
      </w:tblGrid>
      <w:tr w:rsidR="004B5678" w:rsidTr="00944F33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678" w:rsidRDefault="004B5678" w:rsidP="005509C2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基金名称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678" w:rsidRDefault="0072630C" w:rsidP="005509C2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财通资管中证有色金属指数型发起式证券投资基金</w:t>
            </w:r>
          </w:p>
        </w:tc>
      </w:tr>
      <w:tr w:rsidR="004B5678" w:rsidTr="00944F33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678" w:rsidRDefault="004B5678" w:rsidP="005509C2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基金简称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678" w:rsidRDefault="0089114E" w:rsidP="0089114E">
            <w:pPr>
              <w:autoSpaceDE w:val="0"/>
              <w:autoSpaceDN w:val="0"/>
              <w:adjustRightInd w:val="0"/>
              <w:spacing w:before="30" w:line="360" w:lineRule="auto"/>
              <w:jc w:val="left"/>
              <w:rPr>
                <w:color w:val="000000"/>
                <w:kern w:val="0"/>
              </w:rPr>
            </w:pPr>
            <w:r w:rsidRPr="0089114E">
              <w:rPr>
                <w:rFonts w:hint="eastAsia"/>
                <w:color w:val="000000"/>
                <w:kern w:val="0"/>
              </w:rPr>
              <w:t>财通资管中证有色金属指数发起式</w:t>
            </w:r>
          </w:p>
        </w:tc>
      </w:tr>
      <w:tr w:rsidR="004B5678" w:rsidTr="00944F33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678" w:rsidRDefault="004B5678" w:rsidP="005509C2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基金主代码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678" w:rsidRDefault="004B5678" w:rsidP="0089114E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color w:val="000000"/>
                <w:kern w:val="0"/>
              </w:rPr>
            </w:pPr>
            <w:r w:rsidRPr="004B5678">
              <w:rPr>
                <w:color w:val="000000"/>
                <w:kern w:val="0"/>
              </w:rPr>
              <w:t>01</w:t>
            </w:r>
            <w:r w:rsidR="0089114E">
              <w:rPr>
                <w:color w:val="000000"/>
                <w:kern w:val="0"/>
              </w:rPr>
              <w:t>3437</w:t>
            </w:r>
          </w:p>
        </w:tc>
      </w:tr>
      <w:tr w:rsidR="004B5678" w:rsidTr="00944F33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678" w:rsidRDefault="004B5678" w:rsidP="005509C2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基金运作方式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678" w:rsidRDefault="004B5678" w:rsidP="005509C2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契约型开放式</w:t>
            </w:r>
          </w:p>
        </w:tc>
      </w:tr>
      <w:tr w:rsidR="004B5678" w:rsidTr="00944F33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678" w:rsidRDefault="004B5678" w:rsidP="005509C2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基金合同生效日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678" w:rsidRDefault="004B5678" w:rsidP="0089114E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202</w:t>
            </w:r>
            <w:r w:rsidR="00944F33">
              <w:rPr>
                <w:color w:val="000000"/>
                <w:kern w:val="0"/>
              </w:rPr>
              <w:t>1</w:t>
            </w:r>
            <w:r>
              <w:rPr>
                <w:rFonts w:hint="eastAsia"/>
                <w:color w:val="000000"/>
                <w:kern w:val="0"/>
              </w:rPr>
              <w:t>年</w:t>
            </w:r>
            <w:r w:rsidR="0089114E">
              <w:rPr>
                <w:color w:val="000000"/>
                <w:kern w:val="0"/>
              </w:rPr>
              <w:t>9</w:t>
            </w:r>
            <w:r>
              <w:rPr>
                <w:rFonts w:hint="eastAsia"/>
                <w:color w:val="000000"/>
                <w:kern w:val="0"/>
              </w:rPr>
              <w:t>月</w:t>
            </w:r>
            <w:r w:rsidR="0089114E">
              <w:rPr>
                <w:color w:val="000000"/>
                <w:kern w:val="0"/>
              </w:rPr>
              <w:t>1</w:t>
            </w:r>
            <w:r>
              <w:rPr>
                <w:rFonts w:hint="eastAsia"/>
                <w:color w:val="000000"/>
                <w:kern w:val="0"/>
              </w:rPr>
              <w:t>日</w:t>
            </w:r>
          </w:p>
        </w:tc>
      </w:tr>
      <w:tr w:rsidR="004B5678" w:rsidTr="00944F33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678" w:rsidRDefault="004B5678" w:rsidP="005509C2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基金管理人名称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678" w:rsidRDefault="004B5678" w:rsidP="005509C2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财通证券资产管理有限公司</w:t>
            </w:r>
          </w:p>
        </w:tc>
      </w:tr>
      <w:tr w:rsidR="004B5678" w:rsidTr="00944F33">
        <w:trPr>
          <w:trHeight w:val="44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678" w:rsidRDefault="004B5678" w:rsidP="005509C2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基金托管人名称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678" w:rsidRDefault="0089114E" w:rsidP="005509C2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color w:val="000000"/>
                <w:kern w:val="0"/>
              </w:rPr>
            </w:pPr>
            <w:r w:rsidRPr="0089114E">
              <w:rPr>
                <w:rFonts w:hint="eastAsia"/>
                <w:color w:val="000000"/>
                <w:kern w:val="0"/>
              </w:rPr>
              <w:t>中国农业银行股份有限公司</w:t>
            </w:r>
          </w:p>
        </w:tc>
      </w:tr>
      <w:tr w:rsidR="004B5678" w:rsidTr="00944F33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678" w:rsidRDefault="004B5678" w:rsidP="005509C2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下属分级基金的基金简称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678" w:rsidRDefault="0089114E" w:rsidP="005509C2">
            <w:pPr>
              <w:widowControl/>
              <w:jc w:val="left"/>
              <w:rPr>
                <w:color w:val="000000"/>
                <w:kern w:val="0"/>
              </w:rPr>
            </w:pPr>
            <w:r w:rsidRPr="0089114E">
              <w:rPr>
                <w:rFonts w:hint="eastAsia"/>
                <w:color w:val="000000"/>
                <w:kern w:val="0"/>
              </w:rPr>
              <w:t>财通资管中证有色金属指数发起式</w:t>
            </w:r>
            <w:r w:rsidR="004B5678">
              <w:rPr>
                <w:color w:val="000000"/>
                <w:kern w:val="0"/>
              </w:rPr>
              <w:t>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678" w:rsidRDefault="0089114E" w:rsidP="005509C2">
            <w:pPr>
              <w:widowControl/>
              <w:jc w:val="left"/>
              <w:rPr>
                <w:color w:val="000000"/>
                <w:kern w:val="0"/>
              </w:rPr>
            </w:pPr>
            <w:r w:rsidRPr="0089114E">
              <w:rPr>
                <w:rFonts w:hint="eastAsia"/>
                <w:color w:val="000000"/>
                <w:kern w:val="0"/>
              </w:rPr>
              <w:t>财通资管中证有色金属指数发起式</w:t>
            </w:r>
            <w:r w:rsidR="004B5678">
              <w:rPr>
                <w:color w:val="000000"/>
                <w:kern w:val="0"/>
              </w:rPr>
              <w:t>C</w:t>
            </w:r>
          </w:p>
        </w:tc>
      </w:tr>
      <w:tr w:rsidR="004B5678" w:rsidTr="00944F33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678" w:rsidRDefault="004B5678" w:rsidP="005509C2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下属分级基金的交易代码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678" w:rsidRDefault="0089114E" w:rsidP="005509C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013437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5678" w:rsidRDefault="00944F33" w:rsidP="0089114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/>
                <w:kern w:val="0"/>
              </w:rPr>
            </w:pPr>
            <w:r w:rsidRPr="004B5678">
              <w:rPr>
                <w:color w:val="000000"/>
                <w:kern w:val="0"/>
              </w:rPr>
              <w:t>01</w:t>
            </w:r>
            <w:r w:rsidR="0089114E">
              <w:rPr>
                <w:color w:val="000000"/>
                <w:kern w:val="0"/>
              </w:rPr>
              <w:t>3438</w:t>
            </w:r>
          </w:p>
        </w:tc>
      </w:tr>
    </w:tbl>
    <w:p w:rsidR="00944F33" w:rsidRDefault="00944F33" w:rsidP="00944F33">
      <w:pPr>
        <w:spacing w:line="360" w:lineRule="auto"/>
        <w:ind w:firstLineChars="200" w:firstLine="422"/>
        <w:rPr>
          <w:rFonts w:ascii="宋体" w:hAnsi="宋体"/>
          <w:b/>
        </w:rPr>
      </w:pPr>
      <w:r>
        <w:rPr>
          <w:rFonts w:ascii="宋体" w:hAnsi="宋体" w:hint="eastAsia"/>
          <w:b/>
        </w:rPr>
        <w:t>二</w:t>
      </w:r>
      <w:r w:rsidRPr="00EF0611">
        <w:rPr>
          <w:rFonts w:ascii="宋体" w:hAnsi="宋体"/>
          <w:b/>
        </w:rPr>
        <w:t>、</w:t>
      </w:r>
      <w:r>
        <w:rPr>
          <w:rFonts w:ascii="宋体" w:hAnsi="宋体" w:hint="eastAsia"/>
          <w:b/>
        </w:rPr>
        <w:t>可能触发基金合同终止情形的说明</w:t>
      </w:r>
    </w:p>
    <w:p w:rsidR="00944F33" w:rsidRDefault="00944F33" w:rsidP="00944F33">
      <w:pPr>
        <w:spacing w:line="360" w:lineRule="auto"/>
        <w:ind w:firstLineChars="200" w:firstLine="420"/>
        <w:rPr>
          <w:rFonts w:ascii="宋体" w:hAnsi="宋体"/>
        </w:rPr>
      </w:pPr>
      <w:r w:rsidRPr="00944F33">
        <w:rPr>
          <w:rFonts w:ascii="宋体" w:hAnsi="宋体" w:hint="eastAsia"/>
        </w:rPr>
        <w:t>根据《基金合同》</w:t>
      </w:r>
      <w:r w:rsidRPr="00944F33">
        <w:rPr>
          <w:rFonts w:ascii="宋体" w:hAnsi="宋体"/>
        </w:rPr>
        <w:t>“</w:t>
      </w:r>
      <w:r w:rsidRPr="00944F33">
        <w:rPr>
          <w:rFonts w:ascii="宋体" w:hAnsi="宋体" w:hint="eastAsia"/>
        </w:rPr>
        <w:t>第五部分</w:t>
      </w:r>
      <w:r>
        <w:rPr>
          <w:rFonts w:ascii="宋体" w:hAnsi="宋体" w:hint="eastAsia"/>
        </w:rPr>
        <w:t xml:space="preserve"> </w:t>
      </w:r>
      <w:r w:rsidRPr="00944F33">
        <w:rPr>
          <w:rFonts w:ascii="宋体" w:hAnsi="宋体" w:hint="eastAsia"/>
        </w:rPr>
        <w:t>基金备案</w:t>
      </w:r>
      <w:r w:rsidRPr="00944F33">
        <w:rPr>
          <w:rFonts w:ascii="宋体" w:hAnsi="宋体"/>
        </w:rPr>
        <w:t>”</w:t>
      </w:r>
      <w:r w:rsidRPr="00944F33">
        <w:rPr>
          <w:rFonts w:ascii="宋体" w:hAnsi="宋体" w:hint="eastAsia"/>
        </w:rPr>
        <w:t>中</w:t>
      </w:r>
      <w:r w:rsidRPr="00944F33">
        <w:rPr>
          <w:rFonts w:ascii="宋体" w:hAnsi="宋体"/>
        </w:rPr>
        <w:t>“</w:t>
      </w:r>
      <w:r w:rsidR="001B7B12" w:rsidRPr="001B7B12">
        <w:rPr>
          <w:rFonts w:ascii="宋体" w:hAnsi="宋体" w:hint="eastAsia"/>
        </w:rPr>
        <w:t>三、基金存续期内的基金份额持有人数量和资产规模</w:t>
      </w:r>
      <w:r w:rsidRPr="00944F33">
        <w:rPr>
          <w:rFonts w:ascii="宋体" w:hAnsi="宋体"/>
        </w:rPr>
        <w:t>”</w:t>
      </w:r>
      <w:r w:rsidRPr="00944F33">
        <w:rPr>
          <w:rFonts w:ascii="宋体" w:hAnsi="宋体" w:hint="eastAsia"/>
        </w:rPr>
        <w:t>约定：</w:t>
      </w:r>
      <w:r w:rsidRPr="00944F33">
        <w:rPr>
          <w:rFonts w:ascii="宋体" w:hAnsi="宋体"/>
        </w:rPr>
        <w:t>“</w:t>
      </w:r>
      <w:r w:rsidR="001B7B12" w:rsidRPr="001B7B12">
        <w:rPr>
          <w:rFonts w:ascii="宋体" w:hAnsi="宋体" w:hint="eastAsia"/>
        </w:rPr>
        <w:t>《基金合同》生效满三年之日，若基金资产净值低于2亿元，本基金将根据《基金合同》的约定进行基金财产清算并终止，且不得通过召开基金份额持有人大会的方式延续。</w:t>
      </w:r>
      <w:r w:rsidRPr="00944F33">
        <w:rPr>
          <w:rFonts w:ascii="宋体" w:hAnsi="宋体"/>
        </w:rPr>
        <w:t>”</w:t>
      </w:r>
    </w:p>
    <w:p w:rsidR="00944F33" w:rsidRDefault="00944F33" w:rsidP="00E15E1E">
      <w:pPr>
        <w:spacing w:line="360" w:lineRule="auto"/>
        <w:ind w:firstLineChars="200" w:firstLine="420"/>
        <w:rPr>
          <w:rFonts w:ascii="宋体" w:hAnsi="宋体"/>
        </w:rPr>
      </w:pPr>
      <w:r w:rsidRPr="00944F33">
        <w:rPr>
          <w:rFonts w:ascii="宋体" w:hAnsi="宋体" w:hint="eastAsia"/>
        </w:rPr>
        <w:t>本基金基金合同生效日为</w:t>
      </w:r>
      <w:r w:rsidRPr="00944F33">
        <w:rPr>
          <w:rFonts w:ascii="宋体" w:hAnsi="宋体"/>
        </w:rPr>
        <w:t>2021</w:t>
      </w:r>
      <w:r w:rsidRPr="00944F33">
        <w:rPr>
          <w:rFonts w:ascii="宋体" w:hAnsi="宋体" w:hint="eastAsia"/>
        </w:rPr>
        <w:t>年</w:t>
      </w:r>
      <w:r w:rsidR="001B7B12">
        <w:rPr>
          <w:rFonts w:ascii="宋体" w:hAnsi="宋体"/>
        </w:rPr>
        <w:t>9</w:t>
      </w:r>
      <w:r w:rsidRPr="00944F33">
        <w:rPr>
          <w:rFonts w:ascii="宋体" w:hAnsi="宋体" w:hint="eastAsia"/>
        </w:rPr>
        <w:t>月</w:t>
      </w:r>
      <w:r w:rsidR="001B7B12">
        <w:rPr>
          <w:rFonts w:ascii="宋体" w:hAnsi="宋体"/>
        </w:rPr>
        <w:t>1</w:t>
      </w:r>
      <w:r w:rsidRPr="00944F33">
        <w:rPr>
          <w:rFonts w:ascii="宋体" w:hAnsi="宋体" w:hint="eastAsia"/>
        </w:rPr>
        <w:t>日，</w:t>
      </w:r>
      <w:r w:rsidR="00E15E1E" w:rsidRPr="00E15E1E">
        <w:rPr>
          <w:rFonts w:ascii="宋体" w:hAnsi="宋体" w:hint="eastAsia"/>
        </w:rPr>
        <w:t>基金合同生效满三年之日</w:t>
      </w:r>
      <w:r w:rsidRPr="00944F33">
        <w:rPr>
          <w:rFonts w:ascii="宋体" w:hAnsi="宋体" w:hint="eastAsia"/>
        </w:rPr>
        <w:t>为</w:t>
      </w:r>
      <w:r w:rsidRPr="00944F33">
        <w:rPr>
          <w:rFonts w:ascii="宋体" w:hAnsi="宋体"/>
        </w:rPr>
        <w:t>2024</w:t>
      </w:r>
      <w:r w:rsidRPr="00944F33">
        <w:rPr>
          <w:rFonts w:ascii="宋体" w:hAnsi="宋体" w:hint="eastAsia"/>
        </w:rPr>
        <w:t>年</w:t>
      </w:r>
      <w:r w:rsidR="001B7B12">
        <w:rPr>
          <w:rFonts w:ascii="宋体" w:hAnsi="宋体"/>
        </w:rPr>
        <w:t>9</w:t>
      </w:r>
      <w:r w:rsidRPr="00944F33">
        <w:rPr>
          <w:rFonts w:ascii="宋体" w:hAnsi="宋体" w:hint="eastAsia"/>
        </w:rPr>
        <w:t>月</w:t>
      </w:r>
      <w:r w:rsidR="001B7B12">
        <w:rPr>
          <w:rFonts w:ascii="宋体" w:hAnsi="宋体"/>
        </w:rPr>
        <w:t>1</w:t>
      </w:r>
      <w:r w:rsidRPr="00944F33">
        <w:rPr>
          <w:rFonts w:ascii="宋体" w:hAnsi="宋体" w:hint="eastAsia"/>
        </w:rPr>
        <w:t>日。若截至</w:t>
      </w:r>
      <w:r w:rsidR="00E15E1E" w:rsidRPr="00E15E1E">
        <w:rPr>
          <w:rFonts w:ascii="宋体" w:hAnsi="宋体" w:hint="eastAsia"/>
        </w:rPr>
        <w:t>2024年</w:t>
      </w:r>
      <w:r w:rsidR="001B7B12">
        <w:rPr>
          <w:rFonts w:ascii="宋体" w:hAnsi="宋体"/>
        </w:rPr>
        <w:t>9</w:t>
      </w:r>
      <w:r w:rsidR="00E15E1E" w:rsidRPr="00E15E1E">
        <w:rPr>
          <w:rFonts w:ascii="宋体" w:hAnsi="宋体" w:hint="eastAsia"/>
        </w:rPr>
        <w:t>月</w:t>
      </w:r>
      <w:r w:rsidR="001B7B12">
        <w:rPr>
          <w:rFonts w:ascii="宋体" w:hAnsi="宋体" w:hint="eastAsia"/>
        </w:rPr>
        <w:t>1</w:t>
      </w:r>
      <w:r w:rsidR="00E15E1E" w:rsidRPr="00E15E1E">
        <w:rPr>
          <w:rFonts w:ascii="宋体" w:hAnsi="宋体" w:hint="eastAsia"/>
        </w:rPr>
        <w:t>日</w:t>
      </w:r>
      <w:r w:rsidRPr="00944F33">
        <w:rPr>
          <w:rFonts w:ascii="宋体" w:hAnsi="宋体" w:hint="eastAsia"/>
        </w:rPr>
        <w:t>日终，本基金出现触发基金合同终止的上述情形（即本基金基金资产净值低于</w:t>
      </w:r>
      <w:r w:rsidR="00E15E1E">
        <w:rPr>
          <w:rFonts w:ascii="宋体" w:hAnsi="宋体" w:hint="eastAsia"/>
        </w:rPr>
        <w:t>2</w:t>
      </w:r>
      <w:r w:rsidRPr="00944F33">
        <w:rPr>
          <w:rFonts w:ascii="宋体" w:hAnsi="宋体" w:hint="eastAsia"/>
        </w:rPr>
        <w:t>亿元）</w:t>
      </w:r>
      <w:r w:rsidR="00E15E1E">
        <w:rPr>
          <w:rFonts w:ascii="宋体" w:hAnsi="宋体" w:hint="eastAsia"/>
        </w:rPr>
        <w:t>，</w:t>
      </w:r>
      <w:r w:rsidR="00E15E1E" w:rsidRPr="00E15E1E">
        <w:rPr>
          <w:rFonts w:ascii="宋体" w:hAnsi="宋体" w:hint="eastAsia"/>
        </w:rPr>
        <w:t>本基金将根据基金合同的约定进行基金财产清算并终止</w:t>
      </w:r>
      <w:r w:rsidRPr="00944F33">
        <w:rPr>
          <w:rFonts w:ascii="宋体" w:hAnsi="宋体" w:hint="eastAsia"/>
        </w:rPr>
        <w:t>，</w:t>
      </w:r>
      <w:r w:rsidR="00E15E1E">
        <w:rPr>
          <w:rFonts w:ascii="宋体" w:hAnsi="宋体" w:hint="eastAsia"/>
        </w:rPr>
        <w:t>无须召开基金份额持有人大会</w:t>
      </w:r>
      <w:r w:rsidRPr="00944F33">
        <w:rPr>
          <w:rFonts w:ascii="宋体" w:hAnsi="宋体" w:hint="eastAsia"/>
        </w:rPr>
        <w:t>。</w:t>
      </w:r>
    </w:p>
    <w:p w:rsidR="00E15E1E" w:rsidRDefault="00E15E1E" w:rsidP="00E15E1E">
      <w:pPr>
        <w:spacing w:line="360" w:lineRule="auto"/>
        <w:ind w:firstLineChars="200" w:firstLine="422"/>
        <w:rPr>
          <w:rFonts w:ascii="宋体" w:hAnsi="宋体"/>
          <w:b/>
        </w:rPr>
      </w:pPr>
      <w:r>
        <w:rPr>
          <w:rFonts w:ascii="宋体" w:hAnsi="宋体" w:hint="eastAsia"/>
          <w:b/>
        </w:rPr>
        <w:t>三</w:t>
      </w:r>
      <w:r w:rsidRPr="00EF0611">
        <w:rPr>
          <w:rFonts w:ascii="宋体" w:hAnsi="宋体"/>
          <w:b/>
        </w:rPr>
        <w:t>、</w:t>
      </w:r>
      <w:r>
        <w:rPr>
          <w:rFonts w:ascii="宋体" w:hAnsi="宋体" w:hint="eastAsia"/>
          <w:b/>
        </w:rPr>
        <w:t>其他需要提示的事项</w:t>
      </w:r>
    </w:p>
    <w:p w:rsidR="00E15E1E" w:rsidRPr="00E15E1E" w:rsidRDefault="00E15E1E" w:rsidP="007A79E2">
      <w:pPr>
        <w:spacing w:line="360" w:lineRule="auto"/>
        <w:ind w:firstLineChars="200" w:firstLine="420"/>
        <w:rPr>
          <w:rFonts w:ascii="宋体" w:hAnsi="宋体"/>
        </w:rPr>
      </w:pPr>
      <w:r w:rsidRPr="00E15E1E">
        <w:rPr>
          <w:rFonts w:ascii="宋体" w:hAnsi="宋体"/>
        </w:rPr>
        <w:t>1</w:t>
      </w:r>
      <w:r w:rsidRPr="00E15E1E">
        <w:rPr>
          <w:rFonts w:ascii="宋体" w:hAnsi="宋体" w:hint="eastAsia"/>
        </w:rPr>
        <w:t>、若出现《基金合同》终止的情形，基金管理人将根据相关法律法规的规定和《基金</w:t>
      </w:r>
      <w:r w:rsidRPr="00E15E1E">
        <w:rPr>
          <w:rFonts w:ascii="宋体" w:hAnsi="宋体" w:hint="eastAsia"/>
        </w:rPr>
        <w:lastRenderedPageBreak/>
        <w:t>合同》的约定成立基金财产清算小组，履行基金财产清算程序。本基金</w:t>
      </w:r>
      <w:r w:rsidR="007A79E2">
        <w:rPr>
          <w:rFonts w:ascii="宋体" w:hAnsi="宋体" w:hint="eastAsia"/>
        </w:rPr>
        <w:t>已于2</w:t>
      </w:r>
      <w:r w:rsidR="007A79E2">
        <w:rPr>
          <w:rFonts w:ascii="宋体" w:hAnsi="宋体"/>
        </w:rPr>
        <w:t>024</w:t>
      </w:r>
      <w:r w:rsidR="007A79E2">
        <w:rPr>
          <w:rFonts w:ascii="宋体" w:hAnsi="宋体" w:hint="eastAsia"/>
        </w:rPr>
        <w:t>年</w:t>
      </w:r>
      <w:r w:rsidR="001B7B12">
        <w:rPr>
          <w:rFonts w:ascii="宋体" w:hAnsi="宋体"/>
        </w:rPr>
        <w:t>8</w:t>
      </w:r>
      <w:r w:rsidR="007A79E2">
        <w:rPr>
          <w:rFonts w:ascii="宋体" w:hAnsi="宋体" w:hint="eastAsia"/>
        </w:rPr>
        <w:t>月2</w:t>
      </w:r>
      <w:r w:rsidR="007A79E2">
        <w:rPr>
          <w:rFonts w:ascii="宋体" w:hAnsi="宋体"/>
        </w:rPr>
        <w:t>6</w:t>
      </w:r>
      <w:r w:rsidR="007A79E2">
        <w:rPr>
          <w:rFonts w:ascii="宋体" w:hAnsi="宋体" w:hint="eastAsia"/>
        </w:rPr>
        <w:t>日起暂停申购、定期定额投资和转换转入业务，本基金的赎回、转换转出业务仍正常办理。</w:t>
      </w:r>
      <w:r w:rsidR="007A79E2" w:rsidRPr="007A79E2">
        <w:rPr>
          <w:rFonts w:ascii="宋体" w:hAnsi="宋体" w:hint="eastAsia"/>
        </w:rPr>
        <w:t>本基金进入清算程序后将不再办理申购、赎回、定期定额投资、转换转入、转换转出等业务。</w:t>
      </w:r>
      <w:r w:rsidRPr="00E15E1E">
        <w:rPr>
          <w:rFonts w:ascii="宋体" w:hAnsi="宋体" w:hint="eastAsia"/>
        </w:rPr>
        <w:t>敬请投资人关注相应的流动性风险，妥善做好投资安排。</w:t>
      </w:r>
    </w:p>
    <w:p w:rsidR="00E15E1E" w:rsidRPr="00E15E1E" w:rsidRDefault="00E15E1E" w:rsidP="00E15E1E">
      <w:pPr>
        <w:spacing w:line="360" w:lineRule="auto"/>
        <w:ind w:firstLineChars="200" w:firstLine="420"/>
        <w:rPr>
          <w:rFonts w:ascii="宋体" w:hAnsi="宋体"/>
        </w:rPr>
      </w:pPr>
      <w:r w:rsidRPr="00E15E1E">
        <w:rPr>
          <w:rFonts w:ascii="宋体" w:hAnsi="宋体"/>
        </w:rPr>
        <w:t>2</w:t>
      </w:r>
      <w:r w:rsidRPr="00E15E1E">
        <w:rPr>
          <w:rFonts w:ascii="宋体" w:hAnsi="宋体" w:hint="eastAsia"/>
        </w:rPr>
        <w:t>、</w:t>
      </w:r>
      <w:r w:rsidR="00E36D26" w:rsidRPr="00E36D26">
        <w:rPr>
          <w:rFonts w:ascii="宋体" w:hAnsi="宋体" w:hint="eastAsia"/>
        </w:rPr>
        <w:t>投资者欲了解本基金的详细情况，请阅读本基金的基金合同、招募说明书及其更新。投资者也可访问本公司网站</w:t>
      </w:r>
      <w:r w:rsidR="00E36D26">
        <w:rPr>
          <w:rFonts w:ascii="宋体" w:hAnsi="宋体" w:hint="eastAsia"/>
        </w:rPr>
        <w:t>（</w:t>
      </w:r>
      <w:r w:rsidR="00E36D26" w:rsidRPr="00E36D26">
        <w:rPr>
          <w:rFonts w:ascii="宋体" w:hAnsi="宋体" w:hint="eastAsia"/>
        </w:rPr>
        <w:t>www.ctzg.com</w:t>
      </w:r>
      <w:r w:rsidR="00E36D26">
        <w:rPr>
          <w:rFonts w:ascii="宋体" w:hAnsi="宋体" w:hint="eastAsia"/>
        </w:rPr>
        <w:t>）</w:t>
      </w:r>
      <w:r w:rsidR="00E36D26" w:rsidRPr="00E36D26">
        <w:rPr>
          <w:rFonts w:ascii="宋体" w:hAnsi="宋体" w:hint="eastAsia"/>
        </w:rPr>
        <w:t>或拨打全国客户服务电话（400-116-7888）咨询相关情况。</w:t>
      </w:r>
    </w:p>
    <w:p w:rsidR="00E15E1E" w:rsidRDefault="00E15E1E" w:rsidP="00E15E1E">
      <w:pPr>
        <w:spacing w:line="360" w:lineRule="auto"/>
        <w:ind w:firstLineChars="200" w:firstLine="460"/>
        <w:rPr>
          <w:rFonts w:ascii="宋体" w:cs="宋体"/>
          <w:color w:val="000000"/>
          <w:kern w:val="0"/>
          <w:sz w:val="23"/>
          <w:szCs w:val="23"/>
        </w:rPr>
      </w:pPr>
    </w:p>
    <w:p w:rsidR="00C03353" w:rsidRDefault="00C03353" w:rsidP="00754455">
      <w:pPr>
        <w:spacing w:line="360" w:lineRule="auto"/>
        <w:ind w:firstLineChars="200" w:firstLine="420"/>
        <w:rPr>
          <w:rFonts w:ascii="宋体" w:hAnsi="宋体"/>
        </w:rPr>
      </w:pPr>
      <w:r w:rsidRPr="00C03353">
        <w:rPr>
          <w:rFonts w:ascii="宋体" w:hAnsi="宋体" w:hint="eastAsia"/>
        </w:rPr>
        <w:t>风险提示：本基金管理人承诺以诚实信用、勤勉尽责的原则管理和运用基金资产，但不保证基金一定盈利，也不保证最低收益。基金的过往业绩并不代表其将来表现，基金管理人管理的其他基金的业绩并不构成基金业绩表现的保证。投资有风险，敬请投资人认真阅读基金的相关法律文件及关注基金特有风险，并选择适合自身风险承受能力的投资品种进行投资。</w:t>
      </w:r>
    </w:p>
    <w:p w:rsidR="00E15E1E" w:rsidRPr="00E15E1E" w:rsidRDefault="00E15E1E" w:rsidP="00754455">
      <w:pPr>
        <w:spacing w:line="360" w:lineRule="auto"/>
        <w:ind w:firstLineChars="200" w:firstLine="420"/>
        <w:rPr>
          <w:rFonts w:ascii="宋体" w:hAnsi="宋体" w:hint="eastAsia"/>
        </w:rPr>
      </w:pPr>
      <w:r w:rsidRPr="00754455">
        <w:rPr>
          <w:rFonts w:ascii="宋体" w:hAnsi="宋体" w:hint="eastAsia"/>
        </w:rPr>
        <w:t>特此公告。</w:t>
      </w:r>
    </w:p>
    <w:p w:rsidR="00C07FF9" w:rsidRDefault="00C07FF9" w:rsidP="00C07FF9">
      <w:pPr>
        <w:spacing w:line="360" w:lineRule="auto"/>
        <w:ind w:firstLineChars="200" w:firstLine="420"/>
        <w:jc w:val="left"/>
        <w:rPr>
          <w:rFonts w:ascii="宋体" w:hAnsi="宋体"/>
        </w:rPr>
      </w:pPr>
    </w:p>
    <w:p w:rsidR="004358A0" w:rsidRDefault="004358A0" w:rsidP="00C07FF9">
      <w:pPr>
        <w:spacing w:line="360" w:lineRule="auto"/>
        <w:ind w:firstLineChars="200" w:firstLine="420"/>
        <w:jc w:val="left"/>
        <w:rPr>
          <w:rFonts w:ascii="宋体" w:hAnsi="宋体"/>
        </w:rPr>
      </w:pPr>
    </w:p>
    <w:p w:rsidR="00C07FF9" w:rsidRPr="00EF0611" w:rsidRDefault="005D6636" w:rsidP="00C07FF9">
      <w:pPr>
        <w:spacing w:line="360" w:lineRule="auto"/>
        <w:ind w:firstLineChars="200" w:firstLine="420"/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t>财通证券资产管理有限公司</w:t>
      </w:r>
    </w:p>
    <w:p w:rsidR="00C07FF9" w:rsidRPr="00EF0611" w:rsidRDefault="00C03353" w:rsidP="00E03907">
      <w:pPr>
        <w:spacing w:line="360" w:lineRule="auto"/>
        <w:ind w:firstLineChars="200" w:firstLine="420"/>
        <w:jc w:val="right"/>
        <w:rPr>
          <w:rFonts w:ascii="宋体" w:hAnsi="宋体" w:hint="eastAsia"/>
        </w:rPr>
      </w:pPr>
      <w:r>
        <w:rPr>
          <w:rFonts w:ascii="宋体" w:hAnsi="宋体"/>
        </w:rPr>
        <w:t>2024</w:t>
      </w:r>
      <w:r w:rsidR="00C07FF9" w:rsidRPr="00EF0611">
        <w:rPr>
          <w:rFonts w:ascii="宋体" w:hAnsi="宋体"/>
        </w:rPr>
        <w:t>年</w:t>
      </w:r>
      <w:r w:rsidR="001B7B12">
        <w:rPr>
          <w:rFonts w:ascii="宋体" w:hAnsi="宋体"/>
        </w:rPr>
        <w:t>8</w:t>
      </w:r>
      <w:r w:rsidR="00C07FF9" w:rsidRPr="00EF0611">
        <w:rPr>
          <w:rFonts w:ascii="宋体" w:hAnsi="宋体"/>
        </w:rPr>
        <w:t>月</w:t>
      </w:r>
      <w:r>
        <w:rPr>
          <w:rFonts w:ascii="宋体" w:hAnsi="宋体"/>
        </w:rPr>
        <w:t>26</w:t>
      </w:r>
      <w:r w:rsidR="00C07FF9" w:rsidRPr="00EF0611">
        <w:rPr>
          <w:rFonts w:ascii="宋体" w:hAnsi="宋体" w:hint="eastAsia"/>
        </w:rPr>
        <w:t>日</w:t>
      </w:r>
    </w:p>
    <w:sectPr w:rsidR="00C07FF9" w:rsidRPr="00EF0611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BEF" w:rsidRDefault="00E47BEF">
      <w:r>
        <w:separator/>
      </w:r>
    </w:p>
  </w:endnote>
  <w:endnote w:type="continuationSeparator" w:id="0">
    <w:p w:rsidR="00E47BEF" w:rsidRDefault="00E47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+Sans+Serif">
    <w:altName w:val="宋体"/>
    <w:charset w:val="00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6D4" w:rsidRDefault="000706D4" w:rsidP="00CB32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06D4" w:rsidRDefault="000706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6D4" w:rsidRDefault="000706D4" w:rsidP="00CB32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052B">
      <w:rPr>
        <w:rStyle w:val="a5"/>
        <w:noProof/>
      </w:rPr>
      <w:t>1</w:t>
    </w:r>
    <w:r>
      <w:rPr>
        <w:rStyle w:val="a5"/>
      </w:rPr>
      <w:fldChar w:fldCharType="end"/>
    </w:r>
  </w:p>
  <w:p w:rsidR="000706D4" w:rsidRDefault="000706D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BEF" w:rsidRDefault="00E47BEF">
      <w:r>
        <w:separator/>
      </w:r>
    </w:p>
  </w:footnote>
  <w:footnote w:type="continuationSeparator" w:id="0">
    <w:p w:rsidR="00E47BEF" w:rsidRDefault="00E47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0CEE"/>
    <w:multiLevelType w:val="multilevel"/>
    <w:tmpl w:val="068D0CEE"/>
    <w:lvl w:ilvl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4B3D40"/>
    <w:multiLevelType w:val="multilevel"/>
    <w:tmpl w:val="0C4B3D40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90728E"/>
    <w:multiLevelType w:val="hybridMultilevel"/>
    <w:tmpl w:val="E7E2523E"/>
    <w:lvl w:ilvl="0" w:tplc="841EDAF0">
      <w:start w:val="1"/>
      <w:numFmt w:val="decimal"/>
      <w:lvlText w:val="%1）"/>
      <w:lvlJc w:val="left"/>
      <w:pPr>
        <w:tabs>
          <w:tab w:val="num" w:pos="1275"/>
        </w:tabs>
        <w:ind w:left="127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AB70C98"/>
    <w:multiLevelType w:val="multilevel"/>
    <w:tmpl w:val="1AB70C9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B0037E"/>
    <w:multiLevelType w:val="hybridMultilevel"/>
    <w:tmpl w:val="9334AC18"/>
    <w:lvl w:ilvl="0" w:tplc="2A6842C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24772C13"/>
    <w:multiLevelType w:val="hybridMultilevel"/>
    <w:tmpl w:val="995AC134"/>
    <w:lvl w:ilvl="0" w:tplc="9A346770">
      <w:start w:val="2"/>
      <w:numFmt w:val="decimal"/>
      <w:lvlText w:val="%1、"/>
      <w:lvlJc w:val="left"/>
      <w:pPr>
        <w:ind w:left="780" w:hanging="360"/>
      </w:pPr>
      <w:rPr>
        <w:rFonts w:ascii="Calibri" w:eastAsia="宋体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2CFE5A55"/>
    <w:multiLevelType w:val="hybridMultilevel"/>
    <w:tmpl w:val="B4965814"/>
    <w:lvl w:ilvl="0" w:tplc="30908C0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2D641F87"/>
    <w:multiLevelType w:val="multilevel"/>
    <w:tmpl w:val="F744AEB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（%2）"/>
      <w:lvlJc w:val="left"/>
      <w:pPr>
        <w:ind w:left="1088" w:hanging="765"/>
      </w:pPr>
      <w:rPr>
        <w:rFonts w:ascii="Calibri" w:hAnsi="Calibri" w:hint="default"/>
        <w:sz w:val="21"/>
        <w:szCs w:val="21"/>
      </w:r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3590F1D"/>
    <w:multiLevelType w:val="hybridMultilevel"/>
    <w:tmpl w:val="DB9693BC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91E6618"/>
    <w:multiLevelType w:val="hybridMultilevel"/>
    <w:tmpl w:val="A46E8666"/>
    <w:lvl w:ilvl="0" w:tplc="6066C358">
      <w:start w:val="2"/>
      <w:numFmt w:val="decimal"/>
      <w:lvlText w:val="%1、"/>
      <w:lvlJc w:val="left"/>
      <w:pPr>
        <w:ind w:left="840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4342784D"/>
    <w:multiLevelType w:val="hybridMultilevel"/>
    <w:tmpl w:val="473C5D4A"/>
    <w:lvl w:ilvl="0" w:tplc="F3D28476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4286400"/>
    <w:multiLevelType w:val="hybridMultilevel"/>
    <w:tmpl w:val="5A60A76C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483C667A"/>
    <w:multiLevelType w:val="multilevel"/>
    <w:tmpl w:val="D71E1A80"/>
    <w:lvl w:ilvl="0">
      <w:start w:val="1"/>
      <w:numFmt w:val="japaneseCounting"/>
      <w:lvlText w:val="（%1）"/>
      <w:lvlJc w:val="left"/>
      <w:pPr>
        <w:tabs>
          <w:tab w:val="num" w:pos="1275"/>
        </w:tabs>
        <w:ind w:left="127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3">
    <w:nsid w:val="4A8637F3"/>
    <w:multiLevelType w:val="hybridMultilevel"/>
    <w:tmpl w:val="48B48BC0"/>
    <w:lvl w:ilvl="0" w:tplc="39ECA320">
      <w:start w:val="1"/>
      <w:numFmt w:val="decimal"/>
      <w:lvlText w:val="（%1）"/>
      <w:lvlJc w:val="left"/>
      <w:pPr>
        <w:tabs>
          <w:tab w:val="num" w:pos="1275"/>
        </w:tabs>
        <w:ind w:left="127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4">
    <w:nsid w:val="50267F14"/>
    <w:multiLevelType w:val="hybridMultilevel"/>
    <w:tmpl w:val="BE6E0A8C"/>
    <w:lvl w:ilvl="0" w:tplc="36EC43DC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5">
    <w:nsid w:val="52862579"/>
    <w:multiLevelType w:val="hybridMultilevel"/>
    <w:tmpl w:val="B6E4CB00"/>
    <w:lvl w:ilvl="0" w:tplc="5E0C6D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347205B"/>
    <w:multiLevelType w:val="hybridMultilevel"/>
    <w:tmpl w:val="49022D1A"/>
    <w:lvl w:ilvl="0" w:tplc="B3E021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454648C"/>
    <w:multiLevelType w:val="hybridMultilevel"/>
    <w:tmpl w:val="2668AFF6"/>
    <w:lvl w:ilvl="0" w:tplc="CA1642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5AE65DA"/>
    <w:multiLevelType w:val="singleLevel"/>
    <w:tmpl w:val="55AE65DA"/>
    <w:lvl w:ilvl="0">
      <w:start w:val="5"/>
      <w:numFmt w:val="decimal"/>
      <w:suff w:val="nothing"/>
      <w:lvlText w:val="%1、"/>
      <w:lvlJc w:val="left"/>
    </w:lvl>
  </w:abstractNum>
  <w:abstractNum w:abstractNumId="19">
    <w:nsid w:val="55AECDA5"/>
    <w:multiLevelType w:val="singleLevel"/>
    <w:tmpl w:val="55AECDA5"/>
    <w:lvl w:ilvl="0">
      <w:start w:val="2"/>
      <w:numFmt w:val="chineseCounting"/>
      <w:suff w:val="nothing"/>
      <w:lvlText w:val="%1、"/>
      <w:lvlJc w:val="left"/>
    </w:lvl>
  </w:abstractNum>
  <w:abstractNum w:abstractNumId="20">
    <w:nsid w:val="55AECDF5"/>
    <w:multiLevelType w:val="singleLevel"/>
    <w:tmpl w:val="55AECDF5"/>
    <w:lvl w:ilvl="0">
      <w:start w:val="2"/>
      <w:numFmt w:val="decimal"/>
      <w:suff w:val="nothing"/>
      <w:lvlText w:val="%1、"/>
      <w:lvlJc w:val="left"/>
    </w:lvl>
  </w:abstractNum>
  <w:abstractNum w:abstractNumId="21">
    <w:nsid w:val="55AECE0F"/>
    <w:multiLevelType w:val="singleLevel"/>
    <w:tmpl w:val="55AECE0F"/>
    <w:lvl w:ilvl="0">
      <w:start w:val="2"/>
      <w:numFmt w:val="decimal"/>
      <w:suff w:val="nothing"/>
      <w:lvlText w:val="%1、"/>
      <w:lvlJc w:val="left"/>
    </w:lvl>
  </w:abstractNum>
  <w:abstractNum w:abstractNumId="22">
    <w:nsid w:val="55AED13A"/>
    <w:multiLevelType w:val="singleLevel"/>
    <w:tmpl w:val="55AED13A"/>
    <w:lvl w:ilvl="0">
      <w:start w:val="5"/>
      <w:numFmt w:val="decimal"/>
      <w:suff w:val="nothing"/>
      <w:lvlText w:val="%1、"/>
      <w:lvlJc w:val="left"/>
    </w:lvl>
  </w:abstractNum>
  <w:abstractNum w:abstractNumId="23">
    <w:nsid w:val="55AED16D"/>
    <w:multiLevelType w:val="singleLevel"/>
    <w:tmpl w:val="55AED16D"/>
    <w:lvl w:ilvl="0">
      <w:start w:val="5"/>
      <w:numFmt w:val="decimal"/>
      <w:suff w:val="nothing"/>
      <w:lvlText w:val="%1、"/>
      <w:lvlJc w:val="left"/>
    </w:lvl>
  </w:abstractNum>
  <w:abstractNum w:abstractNumId="24">
    <w:nsid w:val="55AED43D"/>
    <w:multiLevelType w:val="singleLevel"/>
    <w:tmpl w:val="55AED43D"/>
    <w:lvl w:ilvl="0">
      <w:start w:val="9"/>
      <w:numFmt w:val="chineseCounting"/>
      <w:suff w:val="nothing"/>
      <w:lvlText w:val="%1、"/>
      <w:lvlJc w:val="left"/>
    </w:lvl>
  </w:abstractNum>
  <w:abstractNum w:abstractNumId="25">
    <w:nsid w:val="5F7A0DA4"/>
    <w:multiLevelType w:val="hybridMultilevel"/>
    <w:tmpl w:val="E5046F36"/>
    <w:lvl w:ilvl="0" w:tplc="841EDAF0">
      <w:start w:val="1"/>
      <w:numFmt w:val="decimal"/>
      <w:lvlText w:val="%1）"/>
      <w:lvlJc w:val="left"/>
      <w:pPr>
        <w:tabs>
          <w:tab w:val="num" w:pos="1275"/>
        </w:tabs>
        <w:ind w:left="127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676F51B2"/>
    <w:multiLevelType w:val="hybridMultilevel"/>
    <w:tmpl w:val="C7BE56A2"/>
    <w:lvl w:ilvl="0" w:tplc="EE46B852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7">
    <w:nsid w:val="6863632F"/>
    <w:multiLevelType w:val="hybridMultilevel"/>
    <w:tmpl w:val="6C2C5C32"/>
    <w:lvl w:ilvl="0" w:tplc="CF3A885A">
      <w:start w:val="2"/>
      <w:numFmt w:val="decimal"/>
      <w:lvlText w:val="%1、"/>
      <w:lvlJc w:val="left"/>
      <w:pPr>
        <w:ind w:left="360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58A10C8"/>
    <w:multiLevelType w:val="hybridMultilevel"/>
    <w:tmpl w:val="7CF8D502"/>
    <w:lvl w:ilvl="0" w:tplc="7C6E0AB8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7536FF4"/>
    <w:multiLevelType w:val="hybridMultilevel"/>
    <w:tmpl w:val="C1CAFC5E"/>
    <w:lvl w:ilvl="0" w:tplc="911EC262">
      <w:start w:val="2"/>
      <w:numFmt w:val="decimal"/>
      <w:lvlText w:val="%1、"/>
      <w:lvlJc w:val="left"/>
      <w:pPr>
        <w:ind w:left="360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14"/>
  </w:num>
  <w:num w:numId="5">
    <w:abstractNumId w:val="12"/>
  </w:num>
  <w:num w:numId="6">
    <w:abstractNumId w:val="25"/>
  </w:num>
  <w:num w:numId="7">
    <w:abstractNumId w:val="26"/>
  </w:num>
  <w:num w:numId="8">
    <w:abstractNumId w:val="2"/>
  </w:num>
  <w:num w:numId="9">
    <w:abstractNumId w:val="6"/>
  </w:num>
  <w:num w:numId="10">
    <w:abstractNumId w:val="15"/>
  </w:num>
  <w:num w:numId="11">
    <w:abstractNumId w:val="16"/>
  </w:num>
  <w:num w:numId="12">
    <w:abstractNumId w:val="18"/>
  </w:num>
  <w:num w:numId="13">
    <w:abstractNumId w:val="21"/>
  </w:num>
  <w:num w:numId="14">
    <w:abstractNumId w:val="19"/>
  </w:num>
  <w:num w:numId="15">
    <w:abstractNumId w:val="20"/>
  </w:num>
  <w:num w:numId="16">
    <w:abstractNumId w:val="22"/>
  </w:num>
  <w:num w:numId="17">
    <w:abstractNumId w:val="23"/>
  </w:num>
  <w:num w:numId="18">
    <w:abstractNumId w:val="24"/>
  </w:num>
  <w:num w:numId="19">
    <w:abstractNumId w:val="1"/>
  </w:num>
  <w:num w:numId="20">
    <w:abstractNumId w:val="7"/>
  </w:num>
  <w:num w:numId="21">
    <w:abstractNumId w:val="3"/>
  </w:num>
  <w:num w:numId="22">
    <w:abstractNumId w:val="0"/>
  </w:num>
  <w:num w:numId="23">
    <w:abstractNumId w:val="28"/>
  </w:num>
  <w:num w:numId="24">
    <w:abstractNumId w:val="4"/>
  </w:num>
  <w:num w:numId="25">
    <w:abstractNumId w:val="9"/>
  </w:num>
  <w:num w:numId="26">
    <w:abstractNumId w:val="29"/>
  </w:num>
  <w:num w:numId="27">
    <w:abstractNumId w:val="27"/>
  </w:num>
  <w:num w:numId="28">
    <w:abstractNumId w:val="5"/>
  </w:num>
  <w:num w:numId="29">
    <w:abstractNumId w:val="17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bordersDoNotSurroundHeader/>
  <w:bordersDoNotSurroundFooter/>
  <w:hideSpellingErrors/>
  <w:attachedTemplate r:id="rId1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01D2"/>
    <w:rsid w:val="00002455"/>
    <w:rsid w:val="0000266B"/>
    <w:rsid w:val="000043BD"/>
    <w:rsid w:val="000056D0"/>
    <w:rsid w:val="00006243"/>
    <w:rsid w:val="00006411"/>
    <w:rsid w:val="00010929"/>
    <w:rsid w:val="000111CE"/>
    <w:rsid w:val="0001150F"/>
    <w:rsid w:val="000118C1"/>
    <w:rsid w:val="0001251E"/>
    <w:rsid w:val="00015B29"/>
    <w:rsid w:val="000162F1"/>
    <w:rsid w:val="00016E7E"/>
    <w:rsid w:val="00017816"/>
    <w:rsid w:val="00017926"/>
    <w:rsid w:val="00020F60"/>
    <w:rsid w:val="000239E4"/>
    <w:rsid w:val="00026036"/>
    <w:rsid w:val="00027A31"/>
    <w:rsid w:val="00027D90"/>
    <w:rsid w:val="00031207"/>
    <w:rsid w:val="00031353"/>
    <w:rsid w:val="00033D1E"/>
    <w:rsid w:val="00033F25"/>
    <w:rsid w:val="00034C33"/>
    <w:rsid w:val="000362BC"/>
    <w:rsid w:val="000376D8"/>
    <w:rsid w:val="00037CC3"/>
    <w:rsid w:val="00040149"/>
    <w:rsid w:val="000409E3"/>
    <w:rsid w:val="0004364A"/>
    <w:rsid w:val="00044D2A"/>
    <w:rsid w:val="000456B0"/>
    <w:rsid w:val="00045BDD"/>
    <w:rsid w:val="0004600E"/>
    <w:rsid w:val="0004627A"/>
    <w:rsid w:val="0004635A"/>
    <w:rsid w:val="00050A33"/>
    <w:rsid w:val="000529CA"/>
    <w:rsid w:val="00052E27"/>
    <w:rsid w:val="000543E5"/>
    <w:rsid w:val="0005466C"/>
    <w:rsid w:val="000555DE"/>
    <w:rsid w:val="0005561F"/>
    <w:rsid w:val="00056577"/>
    <w:rsid w:val="0006139A"/>
    <w:rsid w:val="000618A8"/>
    <w:rsid w:val="00062BC6"/>
    <w:rsid w:val="000634B2"/>
    <w:rsid w:val="00064B86"/>
    <w:rsid w:val="000651F2"/>
    <w:rsid w:val="0006559C"/>
    <w:rsid w:val="00066EF4"/>
    <w:rsid w:val="00067121"/>
    <w:rsid w:val="00067A1F"/>
    <w:rsid w:val="000706D4"/>
    <w:rsid w:val="00070ED3"/>
    <w:rsid w:val="000710AD"/>
    <w:rsid w:val="00071B68"/>
    <w:rsid w:val="00074F9F"/>
    <w:rsid w:val="00075CC2"/>
    <w:rsid w:val="00076296"/>
    <w:rsid w:val="00077473"/>
    <w:rsid w:val="00077B1A"/>
    <w:rsid w:val="00077C65"/>
    <w:rsid w:val="000806A7"/>
    <w:rsid w:val="00081ADC"/>
    <w:rsid w:val="000826D5"/>
    <w:rsid w:val="00083174"/>
    <w:rsid w:val="000831EE"/>
    <w:rsid w:val="000849CC"/>
    <w:rsid w:val="00084E18"/>
    <w:rsid w:val="00084EC5"/>
    <w:rsid w:val="0008596A"/>
    <w:rsid w:val="0008657D"/>
    <w:rsid w:val="000866C2"/>
    <w:rsid w:val="00087F3A"/>
    <w:rsid w:val="000910FD"/>
    <w:rsid w:val="00091E53"/>
    <w:rsid w:val="00092013"/>
    <w:rsid w:val="00092A75"/>
    <w:rsid w:val="000946E7"/>
    <w:rsid w:val="00094EDE"/>
    <w:rsid w:val="00095248"/>
    <w:rsid w:val="00095E7F"/>
    <w:rsid w:val="00097712"/>
    <w:rsid w:val="000977AC"/>
    <w:rsid w:val="000A08F3"/>
    <w:rsid w:val="000A1378"/>
    <w:rsid w:val="000A226C"/>
    <w:rsid w:val="000A3043"/>
    <w:rsid w:val="000A3A14"/>
    <w:rsid w:val="000A53F0"/>
    <w:rsid w:val="000A65D3"/>
    <w:rsid w:val="000A77A9"/>
    <w:rsid w:val="000B01E9"/>
    <w:rsid w:val="000B04DF"/>
    <w:rsid w:val="000B0CEA"/>
    <w:rsid w:val="000B15FF"/>
    <w:rsid w:val="000B1B75"/>
    <w:rsid w:val="000B31CC"/>
    <w:rsid w:val="000B5197"/>
    <w:rsid w:val="000B77A3"/>
    <w:rsid w:val="000C0EDB"/>
    <w:rsid w:val="000C2181"/>
    <w:rsid w:val="000C2749"/>
    <w:rsid w:val="000C3889"/>
    <w:rsid w:val="000C38FE"/>
    <w:rsid w:val="000C3CA0"/>
    <w:rsid w:val="000C6B59"/>
    <w:rsid w:val="000C7571"/>
    <w:rsid w:val="000C7ABB"/>
    <w:rsid w:val="000C7E08"/>
    <w:rsid w:val="000D01A4"/>
    <w:rsid w:val="000D0661"/>
    <w:rsid w:val="000D0C60"/>
    <w:rsid w:val="000D0E61"/>
    <w:rsid w:val="000D1BDC"/>
    <w:rsid w:val="000D3E70"/>
    <w:rsid w:val="000D5731"/>
    <w:rsid w:val="000D5DB3"/>
    <w:rsid w:val="000D75C2"/>
    <w:rsid w:val="000D7DF3"/>
    <w:rsid w:val="000E1096"/>
    <w:rsid w:val="000E2BA1"/>
    <w:rsid w:val="000E37C8"/>
    <w:rsid w:val="000E6B3E"/>
    <w:rsid w:val="000E6CF0"/>
    <w:rsid w:val="000E7095"/>
    <w:rsid w:val="000E7976"/>
    <w:rsid w:val="000E7DE1"/>
    <w:rsid w:val="000F0BF3"/>
    <w:rsid w:val="000F11BC"/>
    <w:rsid w:val="000F3CA1"/>
    <w:rsid w:val="000F43D0"/>
    <w:rsid w:val="000F493D"/>
    <w:rsid w:val="000F50D9"/>
    <w:rsid w:val="000F5AF6"/>
    <w:rsid w:val="000F61B3"/>
    <w:rsid w:val="000F6266"/>
    <w:rsid w:val="000F65D9"/>
    <w:rsid w:val="000F6765"/>
    <w:rsid w:val="000F6FC2"/>
    <w:rsid w:val="00100ACB"/>
    <w:rsid w:val="00101697"/>
    <w:rsid w:val="00101AE4"/>
    <w:rsid w:val="0010233B"/>
    <w:rsid w:val="00103D23"/>
    <w:rsid w:val="00104EE8"/>
    <w:rsid w:val="00106FC4"/>
    <w:rsid w:val="001104CF"/>
    <w:rsid w:val="00110971"/>
    <w:rsid w:val="001123B8"/>
    <w:rsid w:val="00113448"/>
    <w:rsid w:val="001149F9"/>
    <w:rsid w:val="001173C2"/>
    <w:rsid w:val="001174D6"/>
    <w:rsid w:val="00117A6C"/>
    <w:rsid w:val="001217FC"/>
    <w:rsid w:val="00121EF8"/>
    <w:rsid w:val="00122445"/>
    <w:rsid w:val="001227D2"/>
    <w:rsid w:val="001232D3"/>
    <w:rsid w:val="00125F08"/>
    <w:rsid w:val="001273F3"/>
    <w:rsid w:val="00132337"/>
    <w:rsid w:val="00132F4F"/>
    <w:rsid w:val="00133D1F"/>
    <w:rsid w:val="001346E5"/>
    <w:rsid w:val="00134710"/>
    <w:rsid w:val="00135B14"/>
    <w:rsid w:val="0014010D"/>
    <w:rsid w:val="001419D3"/>
    <w:rsid w:val="00144991"/>
    <w:rsid w:val="00145B62"/>
    <w:rsid w:val="00146E74"/>
    <w:rsid w:val="00150DF1"/>
    <w:rsid w:val="00153A52"/>
    <w:rsid w:val="00155548"/>
    <w:rsid w:val="00155550"/>
    <w:rsid w:val="00160CA4"/>
    <w:rsid w:val="0016150B"/>
    <w:rsid w:val="00163611"/>
    <w:rsid w:val="0016372E"/>
    <w:rsid w:val="00163749"/>
    <w:rsid w:val="0016468F"/>
    <w:rsid w:val="001663D7"/>
    <w:rsid w:val="0016679B"/>
    <w:rsid w:val="001702D3"/>
    <w:rsid w:val="00172599"/>
    <w:rsid w:val="00173B86"/>
    <w:rsid w:val="001742A3"/>
    <w:rsid w:val="001747A5"/>
    <w:rsid w:val="00174905"/>
    <w:rsid w:val="0017555A"/>
    <w:rsid w:val="0017622E"/>
    <w:rsid w:val="00176FE5"/>
    <w:rsid w:val="00177233"/>
    <w:rsid w:val="001800C4"/>
    <w:rsid w:val="001802F7"/>
    <w:rsid w:val="00182F8C"/>
    <w:rsid w:val="001847FB"/>
    <w:rsid w:val="00186913"/>
    <w:rsid w:val="00190138"/>
    <w:rsid w:val="00190815"/>
    <w:rsid w:val="00191B97"/>
    <w:rsid w:val="001A1DDC"/>
    <w:rsid w:val="001A3E6E"/>
    <w:rsid w:val="001A4775"/>
    <w:rsid w:val="001A4CDA"/>
    <w:rsid w:val="001A745B"/>
    <w:rsid w:val="001A7F66"/>
    <w:rsid w:val="001B0AEC"/>
    <w:rsid w:val="001B157E"/>
    <w:rsid w:val="001B2723"/>
    <w:rsid w:val="001B4AC0"/>
    <w:rsid w:val="001B5EB3"/>
    <w:rsid w:val="001B7B12"/>
    <w:rsid w:val="001C11B5"/>
    <w:rsid w:val="001C2240"/>
    <w:rsid w:val="001C2990"/>
    <w:rsid w:val="001C2AB2"/>
    <w:rsid w:val="001C3B22"/>
    <w:rsid w:val="001C4046"/>
    <w:rsid w:val="001D01DC"/>
    <w:rsid w:val="001D2534"/>
    <w:rsid w:val="001D278A"/>
    <w:rsid w:val="001D27E9"/>
    <w:rsid w:val="001D3673"/>
    <w:rsid w:val="001D3C49"/>
    <w:rsid w:val="001D4FB7"/>
    <w:rsid w:val="001D5180"/>
    <w:rsid w:val="001D540E"/>
    <w:rsid w:val="001D6C09"/>
    <w:rsid w:val="001D7BE9"/>
    <w:rsid w:val="001E1028"/>
    <w:rsid w:val="001E169F"/>
    <w:rsid w:val="001E1AFA"/>
    <w:rsid w:val="001E30A9"/>
    <w:rsid w:val="001E31A1"/>
    <w:rsid w:val="001E36BE"/>
    <w:rsid w:val="001E4306"/>
    <w:rsid w:val="001E5D4E"/>
    <w:rsid w:val="001F0D23"/>
    <w:rsid w:val="001F163B"/>
    <w:rsid w:val="001F16C2"/>
    <w:rsid w:val="001F2D44"/>
    <w:rsid w:val="001F571D"/>
    <w:rsid w:val="001F61DF"/>
    <w:rsid w:val="002004CC"/>
    <w:rsid w:val="00200DC3"/>
    <w:rsid w:val="00200FC4"/>
    <w:rsid w:val="002026F8"/>
    <w:rsid w:val="00204389"/>
    <w:rsid w:val="002049F0"/>
    <w:rsid w:val="00204F3A"/>
    <w:rsid w:val="00206182"/>
    <w:rsid w:val="002063C9"/>
    <w:rsid w:val="00206921"/>
    <w:rsid w:val="00210382"/>
    <w:rsid w:val="0021160B"/>
    <w:rsid w:val="00212B23"/>
    <w:rsid w:val="0021302A"/>
    <w:rsid w:val="00213514"/>
    <w:rsid w:val="00213A60"/>
    <w:rsid w:val="00214173"/>
    <w:rsid w:val="002143F2"/>
    <w:rsid w:val="002144B7"/>
    <w:rsid w:val="0021494F"/>
    <w:rsid w:val="00214A5F"/>
    <w:rsid w:val="0021600B"/>
    <w:rsid w:val="002162C7"/>
    <w:rsid w:val="002211E0"/>
    <w:rsid w:val="00222062"/>
    <w:rsid w:val="00222557"/>
    <w:rsid w:val="0022347B"/>
    <w:rsid w:val="002238F7"/>
    <w:rsid w:val="00231D49"/>
    <w:rsid w:val="00237073"/>
    <w:rsid w:val="002375DC"/>
    <w:rsid w:val="00241CCC"/>
    <w:rsid w:val="00244D17"/>
    <w:rsid w:val="002450D7"/>
    <w:rsid w:val="00245F94"/>
    <w:rsid w:val="00250281"/>
    <w:rsid w:val="00251351"/>
    <w:rsid w:val="00253074"/>
    <w:rsid w:val="00253274"/>
    <w:rsid w:val="00253881"/>
    <w:rsid w:val="00253EC0"/>
    <w:rsid w:val="002553B6"/>
    <w:rsid w:val="0025642B"/>
    <w:rsid w:val="00256F20"/>
    <w:rsid w:val="00257E47"/>
    <w:rsid w:val="00260CF3"/>
    <w:rsid w:val="00260E6C"/>
    <w:rsid w:val="00261C18"/>
    <w:rsid w:val="00261E83"/>
    <w:rsid w:val="00262B75"/>
    <w:rsid w:val="00262B96"/>
    <w:rsid w:val="00262C99"/>
    <w:rsid w:val="00262D57"/>
    <w:rsid w:val="002639D5"/>
    <w:rsid w:val="00263EC6"/>
    <w:rsid w:val="00264323"/>
    <w:rsid w:val="002643DD"/>
    <w:rsid w:val="00265838"/>
    <w:rsid w:val="002659CE"/>
    <w:rsid w:val="00273B43"/>
    <w:rsid w:val="002747BD"/>
    <w:rsid w:val="00274A42"/>
    <w:rsid w:val="00276248"/>
    <w:rsid w:val="0027788F"/>
    <w:rsid w:val="00281586"/>
    <w:rsid w:val="0028298C"/>
    <w:rsid w:val="002829C6"/>
    <w:rsid w:val="00283374"/>
    <w:rsid w:val="00287073"/>
    <w:rsid w:val="00290E58"/>
    <w:rsid w:val="002915E3"/>
    <w:rsid w:val="00292712"/>
    <w:rsid w:val="00293411"/>
    <w:rsid w:val="00294E42"/>
    <w:rsid w:val="00294F58"/>
    <w:rsid w:val="002957FB"/>
    <w:rsid w:val="0029675D"/>
    <w:rsid w:val="002A12D9"/>
    <w:rsid w:val="002A4E49"/>
    <w:rsid w:val="002A5325"/>
    <w:rsid w:val="002A6FBF"/>
    <w:rsid w:val="002A7293"/>
    <w:rsid w:val="002A773F"/>
    <w:rsid w:val="002B2702"/>
    <w:rsid w:val="002B68A7"/>
    <w:rsid w:val="002B69F7"/>
    <w:rsid w:val="002B71EE"/>
    <w:rsid w:val="002B77C6"/>
    <w:rsid w:val="002C04B5"/>
    <w:rsid w:val="002C0F37"/>
    <w:rsid w:val="002C1770"/>
    <w:rsid w:val="002C269B"/>
    <w:rsid w:val="002C2978"/>
    <w:rsid w:val="002C2D53"/>
    <w:rsid w:val="002C5A02"/>
    <w:rsid w:val="002C6180"/>
    <w:rsid w:val="002C7E4D"/>
    <w:rsid w:val="002D0F17"/>
    <w:rsid w:val="002D11D9"/>
    <w:rsid w:val="002D41B7"/>
    <w:rsid w:val="002D4CB4"/>
    <w:rsid w:val="002D7682"/>
    <w:rsid w:val="002E0BF4"/>
    <w:rsid w:val="002E281C"/>
    <w:rsid w:val="002E2BC5"/>
    <w:rsid w:val="002E2FF4"/>
    <w:rsid w:val="002E32EC"/>
    <w:rsid w:val="002E3D99"/>
    <w:rsid w:val="002F035A"/>
    <w:rsid w:val="002F12D7"/>
    <w:rsid w:val="002F1ECE"/>
    <w:rsid w:val="002F3A49"/>
    <w:rsid w:val="002F42E3"/>
    <w:rsid w:val="002F4621"/>
    <w:rsid w:val="002F49E2"/>
    <w:rsid w:val="002F4E26"/>
    <w:rsid w:val="00300DD2"/>
    <w:rsid w:val="00300E90"/>
    <w:rsid w:val="00304E10"/>
    <w:rsid w:val="00304F39"/>
    <w:rsid w:val="003060C2"/>
    <w:rsid w:val="003064D5"/>
    <w:rsid w:val="00307875"/>
    <w:rsid w:val="00310C1D"/>
    <w:rsid w:val="00315059"/>
    <w:rsid w:val="00316401"/>
    <w:rsid w:val="00316A7B"/>
    <w:rsid w:val="00316E6E"/>
    <w:rsid w:val="003203F8"/>
    <w:rsid w:val="00325F1A"/>
    <w:rsid w:val="0032728F"/>
    <w:rsid w:val="00327B47"/>
    <w:rsid w:val="00327C2D"/>
    <w:rsid w:val="00330211"/>
    <w:rsid w:val="00331FC7"/>
    <w:rsid w:val="00332AA7"/>
    <w:rsid w:val="00332D68"/>
    <w:rsid w:val="00333D88"/>
    <w:rsid w:val="00333E15"/>
    <w:rsid w:val="0033679A"/>
    <w:rsid w:val="003379B4"/>
    <w:rsid w:val="00337DCC"/>
    <w:rsid w:val="0034281F"/>
    <w:rsid w:val="003428AF"/>
    <w:rsid w:val="00342B2A"/>
    <w:rsid w:val="00345503"/>
    <w:rsid w:val="00345809"/>
    <w:rsid w:val="00345D11"/>
    <w:rsid w:val="003460EF"/>
    <w:rsid w:val="00346B78"/>
    <w:rsid w:val="00347AF2"/>
    <w:rsid w:val="003503C2"/>
    <w:rsid w:val="00350531"/>
    <w:rsid w:val="003506D3"/>
    <w:rsid w:val="003519BA"/>
    <w:rsid w:val="00351D3F"/>
    <w:rsid w:val="00353A0A"/>
    <w:rsid w:val="003566EC"/>
    <w:rsid w:val="0035740A"/>
    <w:rsid w:val="003606EF"/>
    <w:rsid w:val="003610F1"/>
    <w:rsid w:val="003612B3"/>
    <w:rsid w:val="003636F4"/>
    <w:rsid w:val="0036392A"/>
    <w:rsid w:val="0036475C"/>
    <w:rsid w:val="003655EC"/>
    <w:rsid w:val="003708F0"/>
    <w:rsid w:val="003715E8"/>
    <w:rsid w:val="00371825"/>
    <w:rsid w:val="00374E8A"/>
    <w:rsid w:val="00375227"/>
    <w:rsid w:val="0037540F"/>
    <w:rsid w:val="00375959"/>
    <w:rsid w:val="00375B03"/>
    <w:rsid w:val="00381FCD"/>
    <w:rsid w:val="0038215E"/>
    <w:rsid w:val="00382428"/>
    <w:rsid w:val="00383197"/>
    <w:rsid w:val="00383980"/>
    <w:rsid w:val="00384862"/>
    <w:rsid w:val="00385A97"/>
    <w:rsid w:val="00386572"/>
    <w:rsid w:val="00386D9B"/>
    <w:rsid w:val="00387EF2"/>
    <w:rsid w:val="0039065B"/>
    <w:rsid w:val="00390C0A"/>
    <w:rsid w:val="00390FE4"/>
    <w:rsid w:val="00391024"/>
    <w:rsid w:val="0039197C"/>
    <w:rsid w:val="003938F2"/>
    <w:rsid w:val="003944DC"/>
    <w:rsid w:val="00395432"/>
    <w:rsid w:val="0039771A"/>
    <w:rsid w:val="003A0F75"/>
    <w:rsid w:val="003A1329"/>
    <w:rsid w:val="003A153A"/>
    <w:rsid w:val="003A35C4"/>
    <w:rsid w:val="003A6DE6"/>
    <w:rsid w:val="003B0926"/>
    <w:rsid w:val="003B284B"/>
    <w:rsid w:val="003B301C"/>
    <w:rsid w:val="003B47EB"/>
    <w:rsid w:val="003B6799"/>
    <w:rsid w:val="003B6910"/>
    <w:rsid w:val="003B75C7"/>
    <w:rsid w:val="003B7BBC"/>
    <w:rsid w:val="003B7E67"/>
    <w:rsid w:val="003C038A"/>
    <w:rsid w:val="003C058E"/>
    <w:rsid w:val="003C3F29"/>
    <w:rsid w:val="003C546B"/>
    <w:rsid w:val="003C6596"/>
    <w:rsid w:val="003D0150"/>
    <w:rsid w:val="003D0277"/>
    <w:rsid w:val="003D1755"/>
    <w:rsid w:val="003D2D52"/>
    <w:rsid w:val="003D5860"/>
    <w:rsid w:val="003D6E48"/>
    <w:rsid w:val="003D7730"/>
    <w:rsid w:val="003D7893"/>
    <w:rsid w:val="003E0124"/>
    <w:rsid w:val="003E0C29"/>
    <w:rsid w:val="003E35D8"/>
    <w:rsid w:val="003E4C4C"/>
    <w:rsid w:val="003E74A7"/>
    <w:rsid w:val="003E7ACB"/>
    <w:rsid w:val="003F1108"/>
    <w:rsid w:val="003F1F4D"/>
    <w:rsid w:val="003F26FD"/>
    <w:rsid w:val="003F3086"/>
    <w:rsid w:val="003F601F"/>
    <w:rsid w:val="003F6C60"/>
    <w:rsid w:val="003F73CE"/>
    <w:rsid w:val="004025D2"/>
    <w:rsid w:val="00402B54"/>
    <w:rsid w:val="004031B3"/>
    <w:rsid w:val="0040389D"/>
    <w:rsid w:val="00404324"/>
    <w:rsid w:val="004054DC"/>
    <w:rsid w:val="00410A0E"/>
    <w:rsid w:val="0041269E"/>
    <w:rsid w:val="00412B3F"/>
    <w:rsid w:val="0041336F"/>
    <w:rsid w:val="004155C6"/>
    <w:rsid w:val="00416103"/>
    <w:rsid w:val="0041616D"/>
    <w:rsid w:val="00416394"/>
    <w:rsid w:val="0041730D"/>
    <w:rsid w:val="004201A7"/>
    <w:rsid w:val="00421783"/>
    <w:rsid w:val="0042328D"/>
    <w:rsid w:val="00424A0A"/>
    <w:rsid w:val="004250D2"/>
    <w:rsid w:val="00426623"/>
    <w:rsid w:val="00426D51"/>
    <w:rsid w:val="004305A5"/>
    <w:rsid w:val="004309C5"/>
    <w:rsid w:val="00430EFB"/>
    <w:rsid w:val="004321E3"/>
    <w:rsid w:val="004323A2"/>
    <w:rsid w:val="00433201"/>
    <w:rsid w:val="00434511"/>
    <w:rsid w:val="00434A2B"/>
    <w:rsid w:val="004358A0"/>
    <w:rsid w:val="00435D4B"/>
    <w:rsid w:val="0043630D"/>
    <w:rsid w:val="00441685"/>
    <w:rsid w:val="00441A53"/>
    <w:rsid w:val="004438EE"/>
    <w:rsid w:val="00444455"/>
    <w:rsid w:val="00444721"/>
    <w:rsid w:val="00445C61"/>
    <w:rsid w:val="004504CB"/>
    <w:rsid w:val="00450795"/>
    <w:rsid w:val="00452E74"/>
    <w:rsid w:val="0045791A"/>
    <w:rsid w:val="004605C9"/>
    <w:rsid w:val="004608C2"/>
    <w:rsid w:val="004620DD"/>
    <w:rsid w:val="00462812"/>
    <w:rsid w:val="00463D0E"/>
    <w:rsid w:val="004640E5"/>
    <w:rsid w:val="00465F66"/>
    <w:rsid w:val="00471505"/>
    <w:rsid w:val="0047152F"/>
    <w:rsid w:val="0047302B"/>
    <w:rsid w:val="00473582"/>
    <w:rsid w:val="00476609"/>
    <w:rsid w:val="004818A2"/>
    <w:rsid w:val="0048215A"/>
    <w:rsid w:val="00484830"/>
    <w:rsid w:val="004856BE"/>
    <w:rsid w:val="00495815"/>
    <w:rsid w:val="00495A68"/>
    <w:rsid w:val="00497957"/>
    <w:rsid w:val="00497A7E"/>
    <w:rsid w:val="004A1850"/>
    <w:rsid w:val="004A312F"/>
    <w:rsid w:val="004A3C14"/>
    <w:rsid w:val="004A485C"/>
    <w:rsid w:val="004A5B6C"/>
    <w:rsid w:val="004A606D"/>
    <w:rsid w:val="004A6478"/>
    <w:rsid w:val="004A65F6"/>
    <w:rsid w:val="004A6B3D"/>
    <w:rsid w:val="004A7490"/>
    <w:rsid w:val="004B24B6"/>
    <w:rsid w:val="004B2764"/>
    <w:rsid w:val="004B3370"/>
    <w:rsid w:val="004B4C5F"/>
    <w:rsid w:val="004B4D7E"/>
    <w:rsid w:val="004B55B0"/>
    <w:rsid w:val="004B5678"/>
    <w:rsid w:val="004B56A0"/>
    <w:rsid w:val="004B6321"/>
    <w:rsid w:val="004B6BAF"/>
    <w:rsid w:val="004B76AB"/>
    <w:rsid w:val="004B7C4F"/>
    <w:rsid w:val="004C0C42"/>
    <w:rsid w:val="004C0CD5"/>
    <w:rsid w:val="004C1A7F"/>
    <w:rsid w:val="004C271F"/>
    <w:rsid w:val="004C3C0D"/>
    <w:rsid w:val="004C3FD2"/>
    <w:rsid w:val="004C5256"/>
    <w:rsid w:val="004C57F7"/>
    <w:rsid w:val="004C5F11"/>
    <w:rsid w:val="004C5F46"/>
    <w:rsid w:val="004D0339"/>
    <w:rsid w:val="004D19AD"/>
    <w:rsid w:val="004D1F25"/>
    <w:rsid w:val="004D2D4E"/>
    <w:rsid w:val="004D3F07"/>
    <w:rsid w:val="004D413F"/>
    <w:rsid w:val="004D46F8"/>
    <w:rsid w:val="004D6EE0"/>
    <w:rsid w:val="004D6FBD"/>
    <w:rsid w:val="004E0780"/>
    <w:rsid w:val="004E08D0"/>
    <w:rsid w:val="004E3FFA"/>
    <w:rsid w:val="004E4BC2"/>
    <w:rsid w:val="004E5B74"/>
    <w:rsid w:val="004E6696"/>
    <w:rsid w:val="004E6E43"/>
    <w:rsid w:val="004F2ED5"/>
    <w:rsid w:val="004F4BE3"/>
    <w:rsid w:val="004F56B0"/>
    <w:rsid w:val="004F61F7"/>
    <w:rsid w:val="0050033A"/>
    <w:rsid w:val="00500861"/>
    <w:rsid w:val="00501D7C"/>
    <w:rsid w:val="00503C83"/>
    <w:rsid w:val="00504B46"/>
    <w:rsid w:val="00506DA3"/>
    <w:rsid w:val="00506FCB"/>
    <w:rsid w:val="00510C79"/>
    <w:rsid w:val="00513572"/>
    <w:rsid w:val="005140D5"/>
    <w:rsid w:val="005150DB"/>
    <w:rsid w:val="005151DE"/>
    <w:rsid w:val="00520E7D"/>
    <w:rsid w:val="00521617"/>
    <w:rsid w:val="00521712"/>
    <w:rsid w:val="00522BE4"/>
    <w:rsid w:val="0052363E"/>
    <w:rsid w:val="00523794"/>
    <w:rsid w:val="00525098"/>
    <w:rsid w:val="0052526C"/>
    <w:rsid w:val="005256BD"/>
    <w:rsid w:val="00525B73"/>
    <w:rsid w:val="00525F9A"/>
    <w:rsid w:val="00526835"/>
    <w:rsid w:val="0052689D"/>
    <w:rsid w:val="00527474"/>
    <w:rsid w:val="00532779"/>
    <w:rsid w:val="00534562"/>
    <w:rsid w:val="00536604"/>
    <w:rsid w:val="00540BA8"/>
    <w:rsid w:val="00540EFE"/>
    <w:rsid w:val="00541EBB"/>
    <w:rsid w:val="005432BE"/>
    <w:rsid w:val="00543EC3"/>
    <w:rsid w:val="00544184"/>
    <w:rsid w:val="0054520B"/>
    <w:rsid w:val="00546E9F"/>
    <w:rsid w:val="00550674"/>
    <w:rsid w:val="005509C2"/>
    <w:rsid w:val="005536CC"/>
    <w:rsid w:val="00554321"/>
    <w:rsid w:val="00554F89"/>
    <w:rsid w:val="00555B4A"/>
    <w:rsid w:val="005564AD"/>
    <w:rsid w:val="00556D96"/>
    <w:rsid w:val="00557372"/>
    <w:rsid w:val="005579DA"/>
    <w:rsid w:val="00560C9C"/>
    <w:rsid w:val="005610D4"/>
    <w:rsid w:val="00562A0A"/>
    <w:rsid w:val="0056351B"/>
    <w:rsid w:val="00563F3C"/>
    <w:rsid w:val="00564D3C"/>
    <w:rsid w:val="005661AF"/>
    <w:rsid w:val="00567646"/>
    <w:rsid w:val="00567AA7"/>
    <w:rsid w:val="0057167D"/>
    <w:rsid w:val="005747FA"/>
    <w:rsid w:val="00575749"/>
    <w:rsid w:val="005759DD"/>
    <w:rsid w:val="005761D0"/>
    <w:rsid w:val="005771B7"/>
    <w:rsid w:val="005809FB"/>
    <w:rsid w:val="00581325"/>
    <w:rsid w:val="005822FF"/>
    <w:rsid w:val="00583AA2"/>
    <w:rsid w:val="0058446B"/>
    <w:rsid w:val="00584ED5"/>
    <w:rsid w:val="00590558"/>
    <w:rsid w:val="0059238F"/>
    <w:rsid w:val="005935D5"/>
    <w:rsid w:val="00593668"/>
    <w:rsid w:val="00595B5F"/>
    <w:rsid w:val="005965AB"/>
    <w:rsid w:val="00597C89"/>
    <w:rsid w:val="005A35BA"/>
    <w:rsid w:val="005A4284"/>
    <w:rsid w:val="005A59E2"/>
    <w:rsid w:val="005B38C3"/>
    <w:rsid w:val="005B4479"/>
    <w:rsid w:val="005B4A4C"/>
    <w:rsid w:val="005B570C"/>
    <w:rsid w:val="005B5A99"/>
    <w:rsid w:val="005B6595"/>
    <w:rsid w:val="005B6B10"/>
    <w:rsid w:val="005B704F"/>
    <w:rsid w:val="005B7670"/>
    <w:rsid w:val="005C07A4"/>
    <w:rsid w:val="005C126A"/>
    <w:rsid w:val="005C1286"/>
    <w:rsid w:val="005C1D99"/>
    <w:rsid w:val="005C2A5B"/>
    <w:rsid w:val="005C2DC6"/>
    <w:rsid w:val="005C2EBB"/>
    <w:rsid w:val="005C4C7B"/>
    <w:rsid w:val="005C4CB7"/>
    <w:rsid w:val="005C6A02"/>
    <w:rsid w:val="005C6E1D"/>
    <w:rsid w:val="005C7DDE"/>
    <w:rsid w:val="005D077A"/>
    <w:rsid w:val="005D0BF1"/>
    <w:rsid w:val="005D0BF7"/>
    <w:rsid w:val="005D0D1F"/>
    <w:rsid w:val="005D4B49"/>
    <w:rsid w:val="005D52DD"/>
    <w:rsid w:val="005D6636"/>
    <w:rsid w:val="005D73C9"/>
    <w:rsid w:val="005E13E7"/>
    <w:rsid w:val="005E3821"/>
    <w:rsid w:val="005E46EA"/>
    <w:rsid w:val="005E73CF"/>
    <w:rsid w:val="005E7EEA"/>
    <w:rsid w:val="005F0677"/>
    <w:rsid w:val="005F2649"/>
    <w:rsid w:val="005F2D39"/>
    <w:rsid w:val="005F47A0"/>
    <w:rsid w:val="005F4A81"/>
    <w:rsid w:val="005F58EA"/>
    <w:rsid w:val="005F6660"/>
    <w:rsid w:val="005F7576"/>
    <w:rsid w:val="005F7BE0"/>
    <w:rsid w:val="006023EF"/>
    <w:rsid w:val="00604CF8"/>
    <w:rsid w:val="00604E09"/>
    <w:rsid w:val="0060677E"/>
    <w:rsid w:val="006104A8"/>
    <w:rsid w:val="006114A9"/>
    <w:rsid w:val="00611547"/>
    <w:rsid w:val="00613D3C"/>
    <w:rsid w:val="00615B9C"/>
    <w:rsid w:val="00615DEE"/>
    <w:rsid w:val="00617292"/>
    <w:rsid w:val="006210D3"/>
    <w:rsid w:val="00621BB1"/>
    <w:rsid w:val="006222C0"/>
    <w:rsid w:val="0062294C"/>
    <w:rsid w:val="0062306F"/>
    <w:rsid w:val="00623966"/>
    <w:rsid w:val="00626DE2"/>
    <w:rsid w:val="00634D4D"/>
    <w:rsid w:val="006361FC"/>
    <w:rsid w:val="00636A23"/>
    <w:rsid w:val="00636AC0"/>
    <w:rsid w:val="006370A1"/>
    <w:rsid w:val="006370F2"/>
    <w:rsid w:val="006376EE"/>
    <w:rsid w:val="0064080C"/>
    <w:rsid w:val="00640E68"/>
    <w:rsid w:val="00641405"/>
    <w:rsid w:val="006417E4"/>
    <w:rsid w:val="00642687"/>
    <w:rsid w:val="0064318E"/>
    <w:rsid w:val="006431FE"/>
    <w:rsid w:val="00643A97"/>
    <w:rsid w:val="006509B5"/>
    <w:rsid w:val="00652156"/>
    <w:rsid w:val="006536E8"/>
    <w:rsid w:val="006546EF"/>
    <w:rsid w:val="006559EA"/>
    <w:rsid w:val="0065615C"/>
    <w:rsid w:val="00656332"/>
    <w:rsid w:val="00660184"/>
    <w:rsid w:val="00660E51"/>
    <w:rsid w:val="00663584"/>
    <w:rsid w:val="006636F6"/>
    <w:rsid w:val="006662A8"/>
    <w:rsid w:val="006667BC"/>
    <w:rsid w:val="006678DF"/>
    <w:rsid w:val="006739D8"/>
    <w:rsid w:val="0067409D"/>
    <w:rsid w:val="006756F5"/>
    <w:rsid w:val="0067766E"/>
    <w:rsid w:val="00677983"/>
    <w:rsid w:val="00682E56"/>
    <w:rsid w:val="006831F2"/>
    <w:rsid w:val="0068391E"/>
    <w:rsid w:val="00683A7E"/>
    <w:rsid w:val="00685B93"/>
    <w:rsid w:val="00686574"/>
    <w:rsid w:val="00687E2A"/>
    <w:rsid w:val="00690714"/>
    <w:rsid w:val="006908FC"/>
    <w:rsid w:val="0069362E"/>
    <w:rsid w:val="00694DF7"/>
    <w:rsid w:val="00695322"/>
    <w:rsid w:val="006955D1"/>
    <w:rsid w:val="00696481"/>
    <w:rsid w:val="00697DD0"/>
    <w:rsid w:val="006A0226"/>
    <w:rsid w:val="006A0451"/>
    <w:rsid w:val="006A0735"/>
    <w:rsid w:val="006A19BF"/>
    <w:rsid w:val="006A1B17"/>
    <w:rsid w:val="006A1CCF"/>
    <w:rsid w:val="006A4708"/>
    <w:rsid w:val="006A5260"/>
    <w:rsid w:val="006A67EA"/>
    <w:rsid w:val="006A7103"/>
    <w:rsid w:val="006A7A76"/>
    <w:rsid w:val="006B040F"/>
    <w:rsid w:val="006B1B1B"/>
    <w:rsid w:val="006B4703"/>
    <w:rsid w:val="006C0354"/>
    <w:rsid w:val="006C0B35"/>
    <w:rsid w:val="006C35F8"/>
    <w:rsid w:val="006C424A"/>
    <w:rsid w:val="006D249F"/>
    <w:rsid w:val="006D33E0"/>
    <w:rsid w:val="006D3419"/>
    <w:rsid w:val="006D3DE4"/>
    <w:rsid w:val="006D569C"/>
    <w:rsid w:val="006D76FF"/>
    <w:rsid w:val="006E2692"/>
    <w:rsid w:val="006E36EF"/>
    <w:rsid w:val="006E3EB5"/>
    <w:rsid w:val="006E4382"/>
    <w:rsid w:val="006E5814"/>
    <w:rsid w:val="006E5E5A"/>
    <w:rsid w:val="006F1911"/>
    <w:rsid w:val="006F218C"/>
    <w:rsid w:val="006F3E41"/>
    <w:rsid w:val="006F405E"/>
    <w:rsid w:val="006F4C00"/>
    <w:rsid w:val="006F4DE2"/>
    <w:rsid w:val="006F540B"/>
    <w:rsid w:val="006F556D"/>
    <w:rsid w:val="006F5781"/>
    <w:rsid w:val="006F6298"/>
    <w:rsid w:val="006F6983"/>
    <w:rsid w:val="006F6C92"/>
    <w:rsid w:val="006F7050"/>
    <w:rsid w:val="006F74F2"/>
    <w:rsid w:val="006F7CBF"/>
    <w:rsid w:val="0070064D"/>
    <w:rsid w:val="00700EF3"/>
    <w:rsid w:val="007017AF"/>
    <w:rsid w:val="007019E9"/>
    <w:rsid w:val="00703F3D"/>
    <w:rsid w:val="00705023"/>
    <w:rsid w:val="00705C35"/>
    <w:rsid w:val="00705FB5"/>
    <w:rsid w:val="0070667D"/>
    <w:rsid w:val="00710052"/>
    <w:rsid w:val="00712CA1"/>
    <w:rsid w:val="007135A3"/>
    <w:rsid w:val="0071391B"/>
    <w:rsid w:val="00714D1B"/>
    <w:rsid w:val="00714ED9"/>
    <w:rsid w:val="00715574"/>
    <w:rsid w:val="007158A4"/>
    <w:rsid w:val="0071614E"/>
    <w:rsid w:val="00716676"/>
    <w:rsid w:val="00717D55"/>
    <w:rsid w:val="00717F4E"/>
    <w:rsid w:val="00720EA6"/>
    <w:rsid w:val="0072164B"/>
    <w:rsid w:val="00721BFB"/>
    <w:rsid w:val="00722A6F"/>
    <w:rsid w:val="00723516"/>
    <w:rsid w:val="0072630C"/>
    <w:rsid w:val="00731B4B"/>
    <w:rsid w:val="00732379"/>
    <w:rsid w:val="00732BA6"/>
    <w:rsid w:val="00734DCC"/>
    <w:rsid w:val="0073500D"/>
    <w:rsid w:val="00737579"/>
    <w:rsid w:val="00740B34"/>
    <w:rsid w:val="00741332"/>
    <w:rsid w:val="007461B5"/>
    <w:rsid w:val="00746D4E"/>
    <w:rsid w:val="00746FB3"/>
    <w:rsid w:val="007473ED"/>
    <w:rsid w:val="00750E3A"/>
    <w:rsid w:val="00751B8F"/>
    <w:rsid w:val="00751C4A"/>
    <w:rsid w:val="00752E35"/>
    <w:rsid w:val="00754455"/>
    <w:rsid w:val="00756F4C"/>
    <w:rsid w:val="0075762E"/>
    <w:rsid w:val="00760AAB"/>
    <w:rsid w:val="00760C78"/>
    <w:rsid w:val="00761001"/>
    <w:rsid w:val="007637FC"/>
    <w:rsid w:val="007658AF"/>
    <w:rsid w:val="00765E1E"/>
    <w:rsid w:val="0076756E"/>
    <w:rsid w:val="00767ED1"/>
    <w:rsid w:val="00771049"/>
    <w:rsid w:val="007804F6"/>
    <w:rsid w:val="007807BA"/>
    <w:rsid w:val="00780B06"/>
    <w:rsid w:val="00785D54"/>
    <w:rsid w:val="00787636"/>
    <w:rsid w:val="00790CA0"/>
    <w:rsid w:val="00791B3F"/>
    <w:rsid w:val="007A03AF"/>
    <w:rsid w:val="007A1B25"/>
    <w:rsid w:val="007A1F93"/>
    <w:rsid w:val="007A3F1A"/>
    <w:rsid w:val="007A6A2E"/>
    <w:rsid w:val="007A73C8"/>
    <w:rsid w:val="007A79E2"/>
    <w:rsid w:val="007B1B8A"/>
    <w:rsid w:val="007B285F"/>
    <w:rsid w:val="007B2E81"/>
    <w:rsid w:val="007B4123"/>
    <w:rsid w:val="007B4D6E"/>
    <w:rsid w:val="007B4EE0"/>
    <w:rsid w:val="007B58FE"/>
    <w:rsid w:val="007B6702"/>
    <w:rsid w:val="007B70FC"/>
    <w:rsid w:val="007B717B"/>
    <w:rsid w:val="007C1718"/>
    <w:rsid w:val="007C1793"/>
    <w:rsid w:val="007C2210"/>
    <w:rsid w:val="007C6292"/>
    <w:rsid w:val="007C7211"/>
    <w:rsid w:val="007C786F"/>
    <w:rsid w:val="007D01EA"/>
    <w:rsid w:val="007D03B8"/>
    <w:rsid w:val="007D03BB"/>
    <w:rsid w:val="007D1C0A"/>
    <w:rsid w:val="007D2E0B"/>
    <w:rsid w:val="007D6C6D"/>
    <w:rsid w:val="007D7266"/>
    <w:rsid w:val="007D73C6"/>
    <w:rsid w:val="007E04C2"/>
    <w:rsid w:val="007E05F6"/>
    <w:rsid w:val="007E23DD"/>
    <w:rsid w:val="007E6C82"/>
    <w:rsid w:val="007F2883"/>
    <w:rsid w:val="007F3277"/>
    <w:rsid w:val="007F51D8"/>
    <w:rsid w:val="007F6DE2"/>
    <w:rsid w:val="00800EFC"/>
    <w:rsid w:val="00801873"/>
    <w:rsid w:val="00803928"/>
    <w:rsid w:val="0080446B"/>
    <w:rsid w:val="008044C9"/>
    <w:rsid w:val="008044D9"/>
    <w:rsid w:val="00804906"/>
    <w:rsid w:val="008050BE"/>
    <w:rsid w:val="0080511E"/>
    <w:rsid w:val="008068B5"/>
    <w:rsid w:val="00807D40"/>
    <w:rsid w:val="00811B3D"/>
    <w:rsid w:val="00811FA8"/>
    <w:rsid w:val="00813A88"/>
    <w:rsid w:val="00816D28"/>
    <w:rsid w:val="00816E67"/>
    <w:rsid w:val="00816F09"/>
    <w:rsid w:val="0082092C"/>
    <w:rsid w:val="00824BAA"/>
    <w:rsid w:val="00825866"/>
    <w:rsid w:val="0082622E"/>
    <w:rsid w:val="0082736E"/>
    <w:rsid w:val="00827AD9"/>
    <w:rsid w:val="00830417"/>
    <w:rsid w:val="00830F84"/>
    <w:rsid w:val="0083112F"/>
    <w:rsid w:val="0083284A"/>
    <w:rsid w:val="00834008"/>
    <w:rsid w:val="0083499F"/>
    <w:rsid w:val="00835C40"/>
    <w:rsid w:val="008369EF"/>
    <w:rsid w:val="008403CB"/>
    <w:rsid w:val="008435DA"/>
    <w:rsid w:val="0084447D"/>
    <w:rsid w:val="008468A8"/>
    <w:rsid w:val="00846D2C"/>
    <w:rsid w:val="00850A2B"/>
    <w:rsid w:val="0085345A"/>
    <w:rsid w:val="00855D54"/>
    <w:rsid w:val="008561E9"/>
    <w:rsid w:val="00856237"/>
    <w:rsid w:val="00856CBB"/>
    <w:rsid w:val="00860734"/>
    <w:rsid w:val="0086132C"/>
    <w:rsid w:val="00863585"/>
    <w:rsid w:val="008638AF"/>
    <w:rsid w:val="00864064"/>
    <w:rsid w:val="00864758"/>
    <w:rsid w:val="008651F0"/>
    <w:rsid w:val="00865EFE"/>
    <w:rsid w:val="00866273"/>
    <w:rsid w:val="008666C2"/>
    <w:rsid w:val="00866A6B"/>
    <w:rsid w:val="008670C2"/>
    <w:rsid w:val="00867471"/>
    <w:rsid w:val="0087025C"/>
    <w:rsid w:val="008719FC"/>
    <w:rsid w:val="00871D5F"/>
    <w:rsid w:val="00872E15"/>
    <w:rsid w:val="00873998"/>
    <w:rsid w:val="0087399F"/>
    <w:rsid w:val="00873BDD"/>
    <w:rsid w:val="00873D6F"/>
    <w:rsid w:val="008751A9"/>
    <w:rsid w:val="0087610B"/>
    <w:rsid w:val="00877655"/>
    <w:rsid w:val="00877716"/>
    <w:rsid w:val="0088126B"/>
    <w:rsid w:val="00883867"/>
    <w:rsid w:val="00884D97"/>
    <w:rsid w:val="00886638"/>
    <w:rsid w:val="00886AF5"/>
    <w:rsid w:val="00886B0C"/>
    <w:rsid w:val="008878A7"/>
    <w:rsid w:val="00887EAF"/>
    <w:rsid w:val="0089114E"/>
    <w:rsid w:val="008912E6"/>
    <w:rsid w:val="0089171C"/>
    <w:rsid w:val="00891FF6"/>
    <w:rsid w:val="008925FB"/>
    <w:rsid w:val="0089369D"/>
    <w:rsid w:val="008937C8"/>
    <w:rsid w:val="00894CD6"/>
    <w:rsid w:val="008A083F"/>
    <w:rsid w:val="008A1D9B"/>
    <w:rsid w:val="008A1E50"/>
    <w:rsid w:val="008A3498"/>
    <w:rsid w:val="008A5295"/>
    <w:rsid w:val="008A5996"/>
    <w:rsid w:val="008A6E47"/>
    <w:rsid w:val="008A6F14"/>
    <w:rsid w:val="008A6F52"/>
    <w:rsid w:val="008A71E3"/>
    <w:rsid w:val="008B1143"/>
    <w:rsid w:val="008B20AB"/>
    <w:rsid w:val="008B22B1"/>
    <w:rsid w:val="008B66C9"/>
    <w:rsid w:val="008B680D"/>
    <w:rsid w:val="008C09B5"/>
    <w:rsid w:val="008C16CD"/>
    <w:rsid w:val="008C1C2C"/>
    <w:rsid w:val="008C2D79"/>
    <w:rsid w:val="008C2E51"/>
    <w:rsid w:val="008C31E8"/>
    <w:rsid w:val="008D16D4"/>
    <w:rsid w:val="008D2833"/>
    <w:rsid w:val="008D4BC7"/>
    <w:rsid w:val="008D6019"/>
    <w:rsid w:val="008D6673"/>
    <w:rsid w:val="008D6675"/>
    <w:rsid w:val="008D76CF"/>
    <w:rsid w:val="008E5C1B"/>
    <w:rsid w:val="008F2258"/>
    <w:rsid w:val="008F3DC3"/>
    <w:rsid w:val="008F4A9D"/>
    <w:rsid w:val="008F4D17"/>
    <w:rsid w:val="008F4E54"/>
    <w:rsid w:val="008F5532"/>
    <w:rsid w:val="008F57B7"/>
    <w:rsid w:val="008F7BF6"/>
    <w:rsid w:val="00900818"/>
    <w:rsid w:val="00903D74"/>
    <w:rsid w:val="009107E2"/>
    <w:rsid w:val="0091144C"/>
    <w:rsid w:val="00911E50"/>
    <w:rsid w:val="00913A7C"/>
    <w:rsid w:val="00913B8B"/>
    <w:rsid w:val="00914364"/>
    <w:rsid w:val="00915004"/>
    <w:rsid w:val="00915CAE"/>
    <w:rsid w:val="0091655B"/>
    <w:rsid w:val="009166B2"/>
    <w:rsid w:val="00916E3F"/>
    <w:rsid w:val="009216C7"/>
    <w:rsid w:val="00921ED8"/>
    <w:rsid w:val="009254ED"/>
    <w:rsid w:val="00926FA3"/>
    <w:rsid w:val="009275A8"/>
    <w:rsid w:val="009300B5"/>
    <w:rsid w:val="00930222"/>
    <w:rsid w:val="00931056"/>
    <w:rsid w:val="00931457"/>
    <w:rsid w:val="00932721"/>
    <w:rsid w:val="00934693"/>
    <w:rsid w:val="009354F9"/>
    <w:rsid w:val="00935D20"/>
    <w:rsid w:val="00935E4F"/>
    <w:rsid w:val="0093675E"/>
    <w:rsid w:val="0093692F"/>
    <w:rsid w:val="00936E4A"/>
    <w:rsid w:val="009403A0"/>
    <w:rsid w:val="00942DC3"/>
    <w:rsid w:val="00942F4E"/>
    <w:rsid w:val="0094390A"/>
    <w:rsid w:val="00944F33"/>
    <w:rsid w:val="0094701F"/>
    <w:rsid w:val="00950168"/>
    <w:rsid w:val="00950C09"/>
    <w:rsid w:val="00954F2C"/>
    <w:rsid w:val="00956813"/>
    <w:rsid w:val="00956D15"/>
    <w:rsid w:val="0096328C"/>
    <w:rsid w:val="00964170"/>
    <w:rsid w:val="00964750"/>
    <w:rsid w:val="009648CA"/>
    <w:rsid w:val="00965135"/>
    <w:rsid w:val="009652F9"/>
    <w:rsid w:val="009655BB"/>
    <w:rsid w:val="0096632A"/>
    <w:rsid w:val="00967B6A"/>
    <w:rsid w:val="0097004E"/>
    <w:rsid w:val="009710E2"/>
    <w:rsid w:val="00971435"/>
    <w:rsid w:val="00971EDD"/>
    <w:rsid w:val="009722E3"/>
    <w:rsid w:val="0097263E"/>
    <w:rsid w:val="00973D79"/>
    <w:rsid w:val="0097564C"/>
    <w:rsid w:val="00975D9D"/>
    <w:rsid w:val="00977A69"/>
    <w:rsid w:val="0098278A"/>
    <w:rsid w:val="00983B53"/>
    <w:rsid w:val="009859EA"/>
    <w:rsid w:val="00986485"/>
    <w:rsid w:val="00986D99"/>
    <w:rsid w:val="00990366"/>
    <w:rsid w:val="009906D7"/>
    <w:rsid w:val="0099127E"/>
    <w:rsid w:val="00992287"/>
    <w:rsid w:val="009930C0"/>
    <w:rsid w:val="00993D06"/>
    <w:rsid w:val="00994AB9"/>
    <w:rsid w:val="00994D72"/>
    <w:rsid w:val="0099516A"/>
    <w:rsid w:val="00995990"/>
    <w:rsid w:val="009968BF"/>
    <w:rsid w:val="009A1D5E"/>
    <w:rsid w:val="009A2853"/>
    <w:rsid w:val="009A3AA0"/>
    <w:rsid w:val="009A3E65"/>
    <w:rsid w:val="009A661C"/>
    <w:rsid w:val="009B091F"/>
    <w:rsid w:val="009B16FB"/>
    <w:rsid w:val="009B48ED"/>
    <w:rsid w:val="009B6D4C"/>
    <w:rsid w:val="009B779C"/>
    <w:rsid w:val="009C138F"/>
    <w:rsid w:val="009C43D8"/>
    <w:rsid w:val="009C5C42"/>
    <w:rsid w:val="009C60D4"/>
    <w:rsid w:val="009D01DE"/>
    <w:rsid w:val="009D03D5"/>
    <w:rsid w:val="009D201D"/>
    <w:rsid w:val="009D2FEA"/>
    <w:rsid w:val="009D31FD"/>
    <w:rsid w:val="009D4501"/>
    <w:rsid w:val="009E0300"/>
    <w:rsid w:val="009E0D37"/>
    <w:rsid w:val="009E274A"/>
    <w:rsid w:val="009E343F"/>
    <w:rsid w:val="009E43EF"/>
    <w:rsid w:val="009E4B92"/>
    <w:rsid w:val="009E5068"/>
    <w:rsid w:val="009E5BFE"/>
    <w:rsid w:val="009E5EE4"/>
    <w:rsid w:val="009E620E"/>
    <w:rsid w:val="009F2412"/>
    <w:rsid w:val="009F4C35"/>
    <w:rsid w:val="009F5886"/>
    <w:rsid w:val="009F6D77"/>
    <w:rsid w:val="009F75BD"/>
    <w:rsid w:val="009F7EAB"/>
    <w:rsid w:val="00A029B9"/>
    <w:rsid w:val="00A02BC0"/>
    <w:rsid w:val="00A043C4"/>
    <w:rsid w:val="00A04A65"/>
    <w:rsid w:val="00A055F4"/>
    <w:rsid w:val="00A0580D"/>
    <w:rsid w:val="00A06773"/>
    <w:rsid w:val="00A12319"/>
    <w:rsid w:val="00A124B1"/>
    <w:rsid w:val="00A1536F"/>
    <w:rsid w:val="00A153FB"/>
    <w:rsid w:val="00A153FC"/>
    <w:rsid w:val="00A15943"/>
    <w:rsid w:val="00A20FA0"/>
    <w:rsid w:val="00A21149"/>
    <w:rsid w:val="00A228E9"/>
    <w:rsid w:val="00A25799"/>
    <w:rsid w:val="00A25F9E"/>
    <w:rsid w:val="00A30B53"/>
    <w:rsid w:val="00A31607"/>
    <w:rsid w:val="00A32D62"/>
    <w:rsid w:val="00A32DC2"/>
    <w:rsid w:val="00A33555"/>
    <w:rsid w:val="00A3781B"/>
    <w:rsid w:val="00A4005F"/>
    <w:rsid w:val="00A41691"/>
    <w:rsid w:val="00A43487"/>
    <w:rsid w:val="00A50646"/>
    <w:rsid w:val="00A508ED"/>
    <w:rsid w:val="00A5274F"/>
    <w:rsid w:val="00A527DD"/>
    <w:rsid w:val="00A53BF0"/>
    <w:rsid w:val="00A57996"/>
    <w:rsid w:val="00A60B5C"/>
    <w:rsid w:val="00A622E0"/>
    <w:rsid w:val="00A6314C"/>
    <w:rsid w:val="00A65D5D"/>
    <w:rsid w:val="00A66768"/>
    <w:rsid w:val="00A66BA3"/>
    <w:rsid w:val="00A67328"/>
    <w:rsid w:val="00A71BCD"/>
    <w:rsid w:val="00A71EDB"/>
    <w:rsid w:val="00A72838"/>
    <w:rsid w:val="00A74516"/>
    <w:rsid w:val="00A77980"/>
    <w:rsid w:val="00A801DF"/>
    <w:rsid w:val="00A80626"/>
    <w:rsid w:val="00A83097"/>
    <w:rsid w:val="00A8392B"/>
    <w:rsid w:val="00A84139"/>
    <w:rsid w:val="00A84DEB"/>
    <w:rsid w:val="00A86348"/>
    <w:rsid w:val="00A875B1"/>
    <w:rsid w:val="00A90183"/>
    <w:rsid w:val="00A92531"/>
    <w:rsid w:val="00A9432C"/>
    <w:rsid w:val="00A94962"/>
    <w:rsid w:val="00A95465"/>
    <w:rsid w:val="00A95721"/>
    <w:rsid w:val="00A96007"/>
    <w:rsid w:val="00AA0CD2"/>
    <w:rsid w:val="00AA4F6A"/>
    <w:rsid w:val="00AB072F"/>
    <w:rsid w:val="00AB2082"/>
    <w:rsid w:val="00AB250C"/>
    <w:rsid w:val="00AB2DB3"/>
    <w:rsid w:val="00AB3171"/>
    <w:rsid w:val="00AB34A5"/>
    <w:rsid w:val="00AB55F1"/>
    <w:rsid w:val="00AB7EF1"/>
    <w:rsid w:val="00AC1DFD"/>
    <w:rsid w:val="00AC2CDD"/>
    <w:rsid w:val="00AC3624"/>
    <w:rsid w:val="00AC619F"/>
    <w:rsid w:val="00AC664D"/>
    <w:rsid w:val="00AC73DA"/>
    <w:rsid w:val="00AD0D06"/>
    <w:rsid w:val="00AD2203"/>
    <w:rsid w:val="00AD3BCB"/>
    <w:rsid w:val="00AD3E5C"/>
    <w:rsid w:val="00AD53A4"/>
    <w:rsid w:val="00AD7697"/>
    <w:rsid w:val="00AD7B40"/>
    <w:rsid w:val="00AD7B87"/>
    <w:rsid w:val="00AE2E98"/>
    <w:rsid w:val="00AE58CB"/>
    <w:rsid w:val="00AE7E31"/>
    <w:rsid w:val="00AF1E53"/>
    <w:rsid w:val="00AF3D23"/>
    <w:rsid w:val="00AF40E3"/>
    <w:rsid w:val="00AF6E97"/>
    <w:rsid w:val="00AF762A"/>
    <w:rsid w:val="00AF7821"/>
    <w:rsid w:val="00AF7E02"/>
    <w:rsid w:val="00B00AFB"/>
    <w:rsid w:val="00B02171"/>
    <w:rsid w:val="00B0220F"/>
    <w:rsid w:val="00B04903"/>
    <w:rsid w:val="00B04952"/>
    <w:rsid w:val="00B050DE"/>
    <w:rsid w:val="00B0628F"/>
    <w:rsid w:val="00B10443"/>
    <w:rsid w:val="00B126B9"/>
    <w:rsid w:val="00B131E9"/>
    <w:rsid w:val="00B14178"/>
    <w:rsid w:val="00B142BE"/>
    <w:rsid w:val="00B151CA"/>
    <w:rsid w:val="00B16F04"/>
    <w:rsid w:val="00B16F26"/>
    <w:rsid w:val="00B175ED"/>
    <w:rsid w:val="00B22733"/>
    <w:rsid w:val="00B26159"/>
    <w:rsid w:val="00B270BA"/>
    <w:rsid w:val="00B27742"/>
    <w:rsid w:val="00B30F5E"/>
    <w:rsid w:val="00B31CF8"/>
    <w:rsid w:val="00B340CA"/>
    <w:rsid w:val="00B346F2"/>
    <w:rsid w:val="00B34D38"/>
    <w:rsid w:val="00B35DF6"/>
    <w:rsid w:val="00B3772F"/>
    <w:rsid w:val="00B402D4"/>
    <w:rsid w:val="00B40F95"/>
    <w:rsid w:val="00B42182"/>
    <w:rsid w:val="00B42A0B"/>
    <w:rsid w:val="00B4306B"/>
    <w:rsid w:val="00B450BE"/>
    <w:rsid w:val="00B45203"/>
    <w:rsid w:val="00B453AC"/>
    <w:rsid w:val="00B45D1F"/>
    <w:rsid w:val="00B45E94"/>
    <w:rsid w:val="00B4601E"/>
    <w:rsid w:val="00B467D1"/>
    <w:rsid w:val="00B46EF9"/>
    <w:rsid w:val="00B50145"/>
    <w:rsid w:val="00B50EA0"/>
    <w:rsid w:val="00B51386"/>
    <w:rsid w:val="00B51FC4"/>
    <w:rsid w:val="00B52306"/>
    <w:rsid w:val="00B52DCC"/>
    <w:rsid w:val="00B54202"/>
    <w:rsid w:val="00B54C5F"/>
    <w:rsid w:val="00B56A62"/>
    <w:rsid w:val="00B5739B"/>
    <w:rsid w:val="00B60066"/>
    <w:rsid w:val="00B629EF"/>
    <w:rsid w:val="00B62B88"/>
    <w:rsid w:val="00B62F74"/>
    <w:rsid w:val="00B63C98"/>
    <w:rsid w:val="00B64314"/>
    <w:rsid w:val="00B64EBA"/>
    <w:rsid w:val="00B70472"/>
    <w:rsid w:val="00B71739"/>
    <w:rsid w:val="00B719B7"/>
    <w:rsid w:val="00B72611"/>
    <w:rsid w:val="00B727D9"/>
    <w:rsid w:val="00B72D56"/>
    <w:rsid w:val="00B73F5C"/>
    <w:rsid w:val="00B74634"/>
    <w:rsid w:val="00B76107"/>
    <w:rsid w:val="00B8192B"/>
    <w:rsid w:val="00B82170"/>
    <w:rsid w:val="00B823AF"/>
    <w:rsid w:val="00B82949"/>
    <w:rsid w:val="00B829B6"/>
    <w:rsid w:val="00B84801"/>
    <w:rsid w:val="00B86121"/>
    <w:rsid w:val="00B86D15"/>
    <w:rsid w:val="00B86EA2"/>
    <w:rsid w:val="00B878DF"/>
    <w:rsid w:val="00B915FA"/>
    <w:rsid w:val="00B94382"/>
    <w:rsid w:val="00B94BDA"/>
    <w:rsid w:val="00B954FB"/>
    <w:rsid w:val="00B96A16"/>
    <w:rsid w:val="00B973A4"/>
    <w:rsid w:val="00B97B32"/>
    <w:rsid w:val="00B97E67"/>
    <w:rsid w:val="00BA1012"/>
    <w:rsid w:val="00BA15BF"/>
    <w:rsid w:val="00BA26F7"/>
    <w:rsid w:val="00BA5638"/>
    <w:rsid w:val="00BA5939"/>
    <w:rsid w:val="00BA6064"/>
    <w:rsid w:val="00BA6C0E"/>
    <w:rsid w:val="00BA7945"/>
    <w:rsid w:val="00BB0548"/>
    <w:rsid w:val="00BB09F8"/>
    <w:rsid w:val="00BB105F"/>
    <w:rsid w:val="00BB4B6F"/>
    <w:rsid w:val="00BB4F91"/>
    <w:rsid w:val="00BB5C70"/>
    <w:rsid w:val="00BB5D49"/>
    <w:rsid w:val="00BB657C"/>
    <w:rsid w:val="00BB6583"/>
    <w:rsid w:val="00BC284B"/>
    <w:rsid w:val="00BC454B"/>
    <w:rsid w:val="00BC5F1D"/>
    <w:rsid w:val="00BC7187"/>
    <w:rsid w:val="00BD1432"/>
    <w:rsid w:val="00BD2892"/>
    <w:rsid w:val="00BD3F4D"/>
    <w:rsid w:val="00BD4B5C"/>
    <w:rsid w:val="00BD5A21"/>
    <w:rsid w:val="00BD6EF0"/>
    <w:rsid w:val="00BD7C2D"/>
    <w:rsid w:val="00BE0678"/>
    <w:rsid w:val="00BE18E8"/>
    <w:rsid w:val="00BE1E14"/>
    <w:rsid w:val="00BE3DA9"/>
    <w:rsid w:val="00BE6318"/>
    <w:rsid w:val="00BE6442"/>
    <w:rsid w:val="00BE66FB"/>
    <w:rsid w:val="00BE78ED"/>
    <w:rsid w:val="00BF09F1"/>
    <w:rsid w:val="00BF1B5C"/>
    <w:rsid w:val="00BF3306"/>
    <w:rsid w:val="00BF3B36"/>
    <w:rsid w:val="00BF458B"/>
    <w:rsid w:val="00BF548E"/>
    <w:rsid w:val="00C0125A"/>
    <w:rsid w:val="00C0203F"/>
    <w:rsid w:val="00C0261D"/>
    <w:rsid w:val="00C02D5D"/>
    <w:rsid w:val="00C0328A"/>
    <w:rsid w:val="00C03353"/>
    <w:rsid w:val="00C04274"/>
    <w:rsid w:val="00C067AA"/>
    <w:rsid w:val="00C0752E"/>
    <w:rsid w:val="00C07FF9"/>
    <w:rsid w:val="00C107F1"/>
    <w:rsid w:val="00C10ED9"/>
    <w:rsid w:val="00C1135F"/>
    <w:rsid w:val="00C12687"/>
    <w:rsid w:val="00C126ED"/>
    <w:rsid w:val="00C129A8"/>
    <w:rsid w:val="00C15088"/>
    <w:rsid w:val="00C16D98"/>
    <w:rsid w:val="00C17052"/>
    <w:rsid w:val="00C20637"/>
    <w:rsid w:val="00C20BE2"/>
    <w:rsid w:val="00C20CA8"/>
    <w:rsid w:val="00C21932"/>
    <w:rsid w:val="00C22075"/>
    <w:rsid w:val="00C22725"/>
    <w:rsid w:val="00C2501F"/>
    <w:rsid w:val="00C268FD"/>
    <w:rsid w:val="00C2707D"/>
    <w:rsid w:val="00C322BC"/>
    <w:rsid w:val="00C32850"/>
    <w:rsid w:val="00C329A5"/>
    <w:rsid w:val="00C34187"/>
    <w:rsid w:val="00C35017"/>
    <w:rsid w:val="00C35FE4"/>
    <w:rsid w:val="00C3626A"/>
    <w:rsid w:val="00C36C58"/>
    <w:rsid w:val="00C41D7E"/>
    <w:rsid w:val="00C4207E"/>
    <w:rsid w:val="00C4241A"/>
    <w:rsid w:val="00C426F9"/>
    <w:rsid w:val="00C433AA"/>
    <w:rsid w:val="00C43725"/>
    <w:rsid w:val="00C44EFA"/>
    <w:rsid w:val="00C4523C"/>
    <w:rsid w:val="00C45B25"/>
    <w:rsid w:val="00C51D4C"/>
    <w:rsid w:val="00C5338B"/>
    <w:rsid w:val="00C544CD"/>
    <w:rsid w:val="00C54BE6"/>
    <w:rsid w:val="00C55F6B"/>
    <w:rsid w:val="00C57150"/>
    <w:rsid w:val="00C576D7"/>
    <w:rsid w:val="00C63DC8"/>
    <w:rsid w:val="00C70356"/>
    <w:rsid w:val="00C70CA0"/>
    <w:rsid w:val="00C71C49"/>
    <w:rsid w:val="00C71E9A"/>
    <w:rsid w:val="00C736B9"/>
    <w:rsid w:val="00C748B2"/>
    <w:rsid w:val="00C760E5"/>
    <w:rsid w:val="00C768BE"/>
    <w:rsid w:val="00C7746A"/>
    <w:rsid w:val="00C82C0E"/>
    <w:rsid w:val="00C83792"/>
    <w:rsid w:val="00C84097"/>
    <w:rsid w:val="00C848F9"/>
    <w:rsid w:val="00C84B97"/>
    <w:rsid w:val="00C86C55"/>
    <w:rsid w:val="00C905A2"/>
    <w:rsid w:val="00C923D0"/>
    <w:rsid w:val="00C928BA"/>
    <w:rsid w:val="00C92AA2"/>
    <w:rsid w:val="00C946EB"/>
    <w:rsid w:val="00C95321"/>
    <w:rsid w:val="00C96D6A"/>
    <w:rsid w:val="00C96FE1"/>
    <w:rsid w:val="00C97579"/>
    <w:rsid w:val="00CA071F"/>
    <w:rsid w:val="00CA1B34"/>
    <w:rsid w:val="00CA2496"/>
    <w:rsid w:val="00CA2A5C"/>
    <w:rsid w:val="00CA3A5F"/>
    <w:rsid w:val="00CA53FC"/>
    <w:rsid w:val="00CA5E6B"/>
    <w:rsid w:val="00CA75FB"/>
    <w:rsid w:val="00CB0E04"/>
    <w:rsid w:val="00CB17F1"/>
    <w:rsid w:val="00CB1DAC"/>
    <w:rsid w:val="00CB3253"/>
    <w:rsid w:val="00CB493F"/>
    <w:rsid w:val="00CB69E5"/>
    <w:rsid w:val="00CB6FB3"/>
    <w:rsid w:val="00CB7A9D"/>
    <w:rsid w:val="00CB7F40"/>
    <w:rsid w:val="00CB7F8A"/>
    <w:rsid w:val="00CC0A61"/>
    <w:rsid w:val="00CC0E68"/>
    <w:rsid w:val="00CC1979"/>
    <w:rsid w:val="00CC1A04"/>
    <w:rsid w:val="00CC49FA"/>
    <w:rsid w:val="00CC52A5"/>
    <w:rsid w:val="00CC6A10"/>
    <w:rsid w:val="00CD0C0E"/>
    <w:rsid w:val="00CD0D8B"/>
    <w:rsid w:val="00CD1FDB"/>
    <w:rsid w:val="00CD48CC"/>
    <w:rsid w:val="00CE0999"/>
    <w:rsid w:val="00CE3C84"/>
    <w:rsid w:val="00CE4858"/>
    <w:rsid w:val="00CE56FE"/>
    <w:rsid w:val="00CE709A"/>
    <w:rsid w:val="00CE74FB"/>
    <w:rsid w:val="00CE7AC3"/>
    <w:rsid w:val="00CF0D58"/>
    <w:rsid w:val="00CF123F"/>
    <w:rsid w:val="00CF23DB"/>
    <w:rsid w:val="00CF2779"/>
    <w:rsid w:val="00CF294B"/>
    <w:rsid w:val="00CF2D92"/>
    <w:rsid w:val="00CF2EE4"/>
    <w:rsid w:val="00CF38DE"/>
    <w:rsid w:val="00CF440F"/>
    <w:rsid w:val="00CF5579"/>
    <w:rsid w:val="00CF5B73"/>
    <w:rsid w:val="00CF63C6"/>
    <w:rsid w:val="00CF7059"/>
    <w:rsid w:val="00CF7B4B"/>
    <w:rsid w:val="00D0061D"/>
    <w:rsid w:val="00D00761"/>
    <w:rsid w:val="00D03D2C"/>
    <w:rsid w:val="00D07C75"/>
    <w:rsid w:val="00D07CFC"/>
    <w:rsid w:val="00D12C1B"/>
    <w:rsid w:val="00D137D3"/>
    <w:rsid w:val="00D1644E"/>
    <w:rsid w:val="00D1688B"/>
    <w:rsid w:val="00D20E81"/>
    <w:rsid w:val="00D210BB"/>
    <w:rsid w:val="00D25437"/>
    <w:rsid w:val="00D25825"/>
    <w:rsid w:val="00D25DE5"/>
    <w:rsid w:val="00D272C4"/>
    <w:rsid w:val="00D303C1"/>
    <w:rsid w:val="00D310B6"/>
    <w:rsid w:val="00D31696"/>
    <w:rsid w:val="00D32151"/>
    <w:rsid w:val="00D3476D"/>
    <w:rsid w:val="00D34EE6"/>
    <w:rsid w:val="00D3558C"/>
    <w:rsid w:val="00D36811"/>
    <w:rsid w:val="00D36A9E"/>
    <w:rsid w:val="00D3706C"/>
    <w:rsid w:val="00D401D8"/>
    <w:rsid w:val="00D41BC5"/>
    <w:rsid w:val="00D43877"/>
    <w:rsid w:val="00D44877"/>
    <w:rsid w:val="00D44C8F"/>
    <w:rsid w:val="00D45E6B"/>
    <w:rsid w:val="00D46204"/>
    <w:rsid w:val="00D464F4"/>
    <w:rsid w:val="00D46BA7"/>
    <w:rsid w:val="00D47CE4"/>
    <w:rsid w:val="00D51C67"/>
    <w:rsid w:val="00D5242F"/>
    <w:rsid w:val="00D53C69"/>
    <w:rsid w:val="00D54FFD"/>
    <w:rsid w:val="00D571B5"/>
    <w:rsid w:val="00D57817"/>
    <w:rsid w:val="00D605CF"/>
    <w:rsid w:val="00D60D91"/>
    <w:rsid w:val="00D63DF8"/>
    <w:rsid w:val="00D64429"/>
    <w:rsid w:val="00D65EE0"/>
    <w:rsid w:val="00D7000B"/>
    <w:rsid w:val="00D7139E"/>
    <w:rsid w:val="00D71C85"/>
    <w:rsid w:val="00D7219D"/>
    <w:rsid w:val="00D7316A"/>
    <w:rsid w:val="00D737EA"/>
    <w:rsid w:val="00D754EE"/>
    <w:rsid w:val="00D76DEC"/>
    <w:rsid w:val="00D80C4F"/>
    <w:rsid w:val="00D811C7"/>
    <w:rsid w:val="00D811C8"/>
    <w:rsid w:val="00D8156B"/>
    <w:rsid w:val="00D83F04"/>
    <w:rsid w:val="00D84ADB"/>
    <w:rsid w:val="00D84D6B"/>
    <w:rsid w:val="00D85490"/>
    <w:rsid w:val="00D8573C"/>
    <w:rsid w:val="00D85DD4"/>
    <w:rsid w:val="00D85FE2"/>
    <w:rsid w:val="00D86867"/>
    <w:rsid w:val="00D86F49"/>
    <w:rsid w:val="00D87136"/>
    <w:rsid w:val="00D93DF3"/>
    <w:rsid w:val="00D9646B"/>
    <w:rsid w:val="00D96CB8"/>
    <w:rsid w:val="00D96DF5"/>
    <w:rsid w:val="00DA101A"/>
    <w:rsid w:val="00DA167E"/>
    <w:rsid w:val="00DA4818"/>
    <w:rsid w:val="00DA61DE"/>
    <w:rsid w:val="00DB2F33"/>
    <w:rsid w:val="00DB465D"/>
    <w:rsid w:val="00DB50D9"/>
    <w:rsid w:val="00DB5AA9"/>
    <w:rsid w:val="00DB5C87"/>
    <w:rsid w:val="00DB6148"/>
    <w:rsid w:val="00DC28ED"/>
    <w:rsid w:val="00DC3183"/>
    <w:rsid w:val="00DC3301"/>
    <w:rsid w:val="00DC3E60"/>
    <w:rsid w:val="00DC477A"/>
    <w:rsid w:val="00DC541D"/>
    <w:rsid w:val="00DC5B12"/>
    <w:rsid w:val="00DC6169"/>
    <w:rsid w:val="00DC78E2"/>
    <w:rsid w:val="00DC7F39"/>
    <w:rsid w:val="00DD4F21"/>
    <w:rsid w:val="00DD5253"/>
    <w:rsid w:val="00DD542B"/>
    <w:rsid w:val="00DD6A30"/>
    <w:rsid w:val="00DD72C0"/>
    <w:rsid w:val="00DE0237"/>
    <w:rsid w:val="00DE036F"/>
    <w:rsid w:val="00DE0CE6"/>
    <w:rsid w:val="00DE1257"/>
    <w:rsid w:val="00DE3E6A"/>
    <w:rsid w:val="00DE6ED1"/>
    <w:rsid w:val="00DE77C4"/>
    <w:rsid w:val="00DE7CA6"/>
    <w:rsid w:val="00DF141C"/>
    <w:rsid w:val="00DF1709"/>
    <w:rsid w:val="00DF1834"/>
    <w:rsid w:val="00DF19E4"/>
    <w:rsid w:val="00DF2B67"/>
    <w:rsid w:val="00DF4132"/>
    <w:rsid w:val="00DF5536"/>
    <w:rsid w:val="00DF5F7E"/>
    <w:rsid w:val="00DF62F6"/>
    <w:rsid w:val="00DF69E0"/>
    <w:rsid w:val="00DF6E5E"/>
    <w:rsid w:val="00E00575"/>
    <w:rsid w:val="00E021F2"/>
    <w:rsid w:val="00E022C9"/>
    <w:rsid w:val="00E03907"/>
    <w:rsid w:val="00E06246"/>
    <w:rsid w:val="00E11BCE"/>
    <w:rsid w:val="00E12EB2"/>
    <w:rsid w:val="00E132EE"/>
    <w:rsid w:val="00E15E1E"/>
    <w:rsid w:val="00E1736E"/>
    <w:rsid w:val="00E201E5"/>
    <w:rsid w:val="00E20506"/>
    <w:rsid w:val="00E21359"/>
    <w:rsid w:val="00E23E7B"/>
    <w:rsid w:val="00E25904"/>
    <w:rsid w:val="00E260C9"/>
    <w:rsid w:val="00E27638"/>
    <w:rsid w:val="00E30406"/>
    <w:rsid w:val="00E30CCF"/>
    <w:rsid w:val="00E32D4C"/>
    <w:rsid w:val="00E343E6"/>
    <w:rsid w:val="00E35B3B"/>
    <w:rsid w:val="00E3633F"/>
    <w:rsid w:val="00E365FB"/>
    <w:rsid w:val="00E36D26"/>
    <w:rsid w:val="00E41E2C"/>
    <w:rsid w:val="00E43958"/>
    <w:rsid w:val="00E447AE"/>
    <w:rsid w:val="00E4694D"/>
    <w:rsid w:val="00E47BEF"/>
    <w:rsid w:val="00E50525"/>
    <w:rsid w:val="00E50AE2"/>
    <w:rsid w:val="00E510E5"/>
    <w:rsid w:val="00E511E9"/>
    <w:rsid w:val="00E52488"/>
    <w:rsid w:val="00E52AE1"/>
    <w:rsid w:val="00E541A3"/>
    <w:rsid w:val="00E54732"/>
    <w:rsid w:val="00E54E32"/>
    <w:rsid w:val="00E55361"/>
    <w:rsid w:val="00E57B75"/>
    <w:rsid w:val="00E57EC0"/>
    <w:rsid w:val="00E61613"/>
    <w:rsid w:val="00E618F7"/>
    <w:rsid w:val="00E625B1"/>
    <w:rsid w:val="00E63204"/>
    <w:rsid w:val="00E642E4"/>
    <w:rsid w:val="00E650D3"/>
    <w:rsid w:val="00E65C87"/>
    <w:rsid w:val="00E70201"/>
    <w:rsid w:val="00E71F0A"/>
    <w:rsid w:val="00E72FE6"/>
    <w:rsid w:val="00E73DF5"/>
    <w:rsid w:val="00E74D84"/>
    <w:rsid w:val="00E74DC5"/>
    <w:rsid w:val="00E76168"/>
    <w:rsid w:val="00E767D0"/>
    <w:rsid w:val="00E76CCF"/>
    <w:rsid w:val="00E76FB7"/>
    <w:rsid w:val="00E77DD8"/>
    <w:rsid w:val="00E8036F"/>
    <w:rsid w:val="00E83694"/>
    <w:rsid w:val="00E8479C"/>
    <w:rsid w:val="00E848EF"/>
    <w:rsid w:val="00E85360"/>
    <w:rsid w:val="00E87990"/>
    <w:rsid w:val="00E92E32"/>
    <w:rsid w:val="00E945BA"/>
    <w:rsid w:val="00E95477"/>
    <w:rsid w:val="00E960B4"/>
    <w:rsid w:val="00E96987"/>
    <w:rsid w:val="00EA297C"/>
    <w:rsid w:val="00EA2DB8"/>
    <w:rsid w:val="00EA3243"/>
    <w:rsid w:val="00EA32A2"/>
    <w:rsid w:val="00EA3565"/>
    <w:rsid w:val="00EA37B2"/>
    <w:rsid w:val="00EA4808"/>
    <w:rsid w:val="00EA56B7"/>
    <w:rsid w:val="00EA6D7B"/>
    <w:rsid w:val="00EB04FC"/>
    <w:rsid w:val="00EB0714"/>
    <w:rsid w:val="00EB0C9E"/>
    <w:rsid w:val="00EB139C"/>
    <w:rsid w:val="00EB189E"/>
    <w:rsid w:val="00EB2F24"/>
    <w:rsid w:val="00EB3076"/>
    <w:rsid w:val="00EB46B7"/>
    <w:rsid w:val="00EB665D"/>
    <w:rsid w:val="00EB666A"/>
    <w:rsid w:val="00EC1465"/>
    <w:rsid w:val="00EC2E23"/>
    <w:rsid w:val="00EC32D9"/>
    <w:rsid w:val="00EC3492"/>
    <w:rsid w:val="00EC5F62"/>
    <w:rsid w:val="00EC67CD"/>
    <w:rsid w:val="00EC77E4"/>
    <w:rsid w:val="00ED0124"/>
    <w:rsid w:val="00ED04F1"/>
    <w:rsid w:val="00ED33B8"/>
    <w:rsid w:val="00ED42DA"/>
    <w:rsid w:val="00ED6249"/>
    <w:rsid w:val="00ED653B"/>
    <w:rsid w:val="00ED6AE1"/>
    <w:rsid w:val="00ED7D2A"/>
    <w:rsid w:val="00EE22B9"/>
    <w:rsid w:val="00EE33CD"/>
    <w:rsid w:val="00EE3D4C"/>
    <w:rsid w:val="00EE416A"/>
    <w:rsid w:val="00EE48FC"/>
    <w:rsid w:val="00EE5D92"/>
    <w:rsid w:val="00EE5DED"/>
    <w:rsid w:val="00EE7FD8"/>
    <w:rsid w:val="00EF0565"/>
    <w:rsid w:val="00EF0611"/>
    <w:rsid w:val="00EF103D"/>
    <w:rsid w:val="00EF5444"/>
    <w:rsid w:val="00EF66F2"/>
    <w:rsid w:val="00EF6E8F"/>
    <w:rsid w:val="00F016FD"/>
    <w:rsid w:val="00F01A97"/>
    <w:rsid w:val="00F02046"/>
    <w:rsid w:val="00F02188"/>
    <w:rsid w:val="00F021E5"/>
    <w:rsid w:val="00F05181"/>
    <w:rsid w:val="00F067DE"/>
    <w:rsid w:val="00F07131"/>
    <w:rsid w:val="00F10E2D"/>
    <w:rsid w:val="00F13BA9"/>
    <w:rsid w:val="00F13D38"/>
    <w:rsid w:val="00F16BB7"/>
    <w:rsid w:val="00F2052B"/>
    <w:rsid w:val="00F205C4"/>
    <w:rsid w:val="00F20B3F"/>
    <w:rsid w:val="00F2137A"/>
    <w:rsid w:val="00F23184"/>
    <w:rsid w:val="00F261C7"/>
    <w:rsid w:val="00F31EA4"/>
    <w:rsid w:val="00F31F4A"/>
    <w:rsid w:val="00F33E04"/>
    <w:rsid w:val="00F3558E"/>
    <w:rsid w:val="00F35F84"/>
    <w:rsid w:val="00F36B83"/>
    <w:rsid w:val="00F374EE"/>
    <w:rsid w:val="00F4036C"/>
    <w:rsid w:val="00F41736"/>
    <w:rsid w:val="00F41A5C"/>
    <w:rsid w:val="00F44807"/>
    <w:rsid w:val="00F4547C"/>
    <w:rsid w:val="00F456E1"/>
    <w:rsid w:val="00F45C25"/>
    <w:rsid w:val="00F45D54"/>
    <w:rsid w:val="00F45F76"/>
    <w:rsid w:val="00F46E74"/>
    <w:rsid w:val="00F47054"/>
    <w:rsid w:val="00F4707B"/>
    <w:rsid w:val="00F47106"/>
    <w:rsid w:val="00F47DD3"/>
    <w:rsid w:val="00F50897"/>
    <w:rsid w:val="00F52080"/>
    <w:rsid w:val="00F53696"/>
    <w:rsid w:val="00F5447D"/>
    <w:rsid w:val="00F54F8F"/>
    <w:rsid w:val="00F554DA"/>
    <w:rsid w:val="00F566BA"/>
    <w:rsid w:val="00F602C0"/>
    <w:rsid w:val="00F6044F"/>
    <w:rsid w:val="00F60D74"/>
    <w:rsid w:val="00F610F5"/>
    <w:rsid w:val="00F627C3"/>
    <w:rsid w:val="00F63F26"/>
    <w:rsid w:val="00F65BC0"/>
    <w:rsid w:val="00F66540"/>
    <w:rsid w:val="00F667B8"/>
    <w:rsid w:val="00F67F13"/>
    <w:rsid w:val="00F70652"/>
    <w:rsid w:val="00F70ECF"/>
    <w:rsid w:val="00F70F1E"/>
    <w:rsid w:val="00F715A4"/>
    <w:rsid w:val="00F72381"/>
    <w:rsid w:val="00F7243F"/>
    <w:rsid w:val="00F74442"/>
    <w:rsid w:val="00F75770"/>
    <w:rsid w:val="00F75988"/>
    <w:rsid w:val="00F75A5D"/>
    <w:rsid w:val="00F75E6D"/>
    <w:rsid w:val="00F770E3"/>
    <w:rsid w:val="00F823F2"/>
    <w:rsid w:val="00F82907"/>
    <w:rsid w:val="00F8592E"/>
    <w:rsid w:val="00F86755"/>
    <w:rsid w:val="00F879B5"/>
    <w:rsid w:val="00F904FE"/>
    <w:rsid w:val="00F90B01"/>
    <w:rsid w:val="00F91181"/>
    <w:rsid w:val="00F938F4"/>
    <w:rsid w:val="00F948DC"/>
    <w:rsid w:val="00F96A1C"/>
    <w:rsid w:val="00F97457"/>
    <w:rsid w:val="00FA248A"/>
    <w:rsid w:val="00FA3AE8"/>
    <w:rsid w:val="00FA535D"/>
    <w:rsid w:val="00FA577B"/>
    <w:rsid w:val="00FA600E"/>
    <w:rsid w:val="00FA68D3"/>
    <w:rsid w:val="00FA7A03"/>
    <w:rsid w:val="00FB09A5"/>
    <w:rsid w:val="00FB1B90"/>
    <w:rsid w:val="00FB310A"/>
    <w:rsid w:val="00FB3E9E"/>
    <w:rsid w:val="00FB410D"/>
    <w:rsid w:val="00FB41CD"/>
    <w:rsid w:val="00FB5FAB"/>
    <w:rsid w:val="00FB6AAD"/>
    <w:rsid w:val="00FB7653"/>
    <w:rsid w:val="00FC1782"/>
    <w:rsid w:val="00FC1F9F"/>
    <w:rsid w:val="00FC308B"/>
    <w:rsid w:val="00FC3124"/>
    <w:rsid w:val="00FC4794"/>
    <w:rsid w:val="00FC550E"/>
    <w:rsid w:val="00FD0B6B"/>
    <w:rsid w:val="00FD0DAD"/>
    <w:rsid w:val="00FD3E68"/>
    <w:rsid w:val="00FD6946"/>
    <w:rsid w:val="00FD7E95"/>
    <w:rsid w:val="00FE09A8"/>
    <w:rsid w:val="00FE0ACE"/>
    <w:rsid w:val="00FE0D1A"/>
    <w:rsid w:val="00FE119A"/>
    <w:rsid w:val="00FE17B1"/>
    <w:rsid w:val="00FE1AA6"/>
    <w:rsid w:val="00FE2B7E"/>
    <w:rsid w:val="00FE4368"/>
    <w:rsid w:val="00FE74D9"/>
    <w:rsid w:val="00FE78FF"/>
    <w:rsid w:val="00FF09B7"/>
    <w:rsid w:val="00FF16CC"/>
    <w:rsid w:val="00FF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0B0CEA"/>
    <w:pPr>
      <w:keepNext/>
      <w:keepLines/>
      <w:spacing w:before="340" w:after="330" w:line="578" w:lineRule="auto"/>
      <w:ind w:right="28"/>
      <w:outlineLvl w:val="0"/>
    </w:pPr>
    <w:rPr>
      <w:rFonts w:ascii="Calibri" w:hAnsi="Calibri"/>
      <w:b/>
      <w:bCs/>
      <w:kern w:val="44"/>
      <w:sz w:val="44"/>
      <w:szCs w:val="44"/>
      <w:lang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Char">
    <w:name w:val="标题 1 Char"/>
    <w:link w:val="1"/>
    <w:uiPriority w:val="9"/>
    <w:rsid w:val="000B0CEA"/>
    <w:rPr>
      <w:rFonts w:ascii="Calibri" w:hAnsi="Calibri"/>
      <w:b/>
      <w:bCs/>
      <w:kern w:val="44"/>
      <w:sz w:val="44"/>
      <w:szCs w:val="44"/>
    </w:rPr>
  </w:style>
  <w:style w:type="paragraph" w:styleId="a3">
    <w:name w:val="Date"/>
    <w:basedOn w:val="a"/>
    <w:next w:val="a"/>
    <w:link w:val="Char"/>
    <w:rsid w:val="00567646"/>
    <w:pPr>
      <w:ind w:leftChars="2500" w:left="100"/>
    </w:pPr>
    <w:rPr>
      <w:lang/>
    </w:rPr>
  </w:style>
  <w:style w:type="character" w:customStyle="1" w:styleId="Char">
    <w:name w:val="日期 Char"/>
    <w:link w:val="a3"/>
    <w:rsid w:val="006A0735"/>
    <w:rPr>
      <w:kern w:val="2"/>
      <w:sz w:val="21"/>
    </w:rPr>
  </w:style>
  <w:style w:type="paragraph" w:styleId="a4">
    <w:name w:val="footer"/>
    <w:basedOn w:val="a"/>
    <w:link w:val="Char0"/>
    <w:uiPriority w:val="99"/>
    <w:rsid w:val="0056764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4"/>
    <w:uiPriority w:val="99"/>
    <w:rsid w:val="000B0CEA"/>
    <w:rPr>
      <w:kern w:val="2"/>
      <w:sz w:val="18"/>
      <w:szCs w:val="18"/>
    </w:rPr>
  </w:style>
  <w:style w:type="character" w:styleId="a5">
    <w:name w:val="page number"/>
    <w:basedOn w:val="a0"/>
    <w:rsid w:val="00567646"/>
  </w:style>
  <w:style w:type="character" w:styleId="a6">
    <w:name w:val="Hyperlink"/>
    <w:rsid w:val="0021600B"/>
    <w:rPr>
      <w:color w:val="0000FF"/>
      <w:u w:val="single"/>
    </w:rPr>
  </w:style>
  <w:style w:type="table" w:styleId="a7">
    <w:name w:val="Table Grid"/>
    <w:basedOn w:val="a1"/>
    <w:uiPriority w:val="59"/>
    <w:rsid w:val="009E5EE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semiHidden/>
    <w:rsid w:val="0098278A"/>
    <w:pPr>
      <w:spacing w:before="120" w:after="120"/>
    </w:pPr>
    <w:rPr>
      <w:b/>
      <w:caps/>
      <w:szCs w:val="24"/>
    </w:rPr>
  </w:style>
  <w:style w:type="paragraph" w:styleId="a8">
    <w:name w:val="Document Map"/>
    <w:basedOn w:val="a"/>
    <w:link w:val="Char1"/>
    <w:semiHidden/>
    <w:rsid w:val="00934693"/>
    <w:pPr>
      <w:shd w:val="clear" w:color="auto" w:fill="000080"/>
    </w:pPr>
    <w:rPr>
      <w:lang/>
    </w:rPr>
  </w:style>
  <w:style w:type="character" w:customStyle="1" w:styleId="Char1">
    <w:name w:val="文档结构图 Char"/>
    <w:link w:val="a8"/>
    <w:semiHidden/>
    <w:rsid w:val="006A0735"/>
    <w:rPr>
      <w:kern w:val="2"/>
      <w:sz w:val="21"/>
      <w:shd w:val="clear" w:color="auto" w:fill="000080"/>
    </w:rPr>
  </w:style>
  <w:style w:type="character" w:styleId="a9">
    <w:name w:val="访问过的超链接"/>
    <w:uiPriority w:val="99"/>
    <w:rsid w:val="00B60066"/>
    <w:rPr>
      <w:color w:val="800080"/>
      <w:u w:val="single"/>
    </w:rPr>
  </w:style>
  <w:style w:type="paragraph" w:customStyle="1" w:styleId="080320">
    <w:name w:val="申请报告正文080320"/>
    <w:basedOn w:val="2"/>
    <w:rsid w:val="00EA6D7B"/>
    <w:pPr>
      <w:spacing w:beforeLines="50" w:afterLines="50" w:line="360" w:lineRule="auto"/>
      <w:ind w:leftChars="0" w:left="0" w:firstLineChars="200" w:firstLine="420"/>
    </w:pPr>
    <w:rPr>
      <w:rFonts w:ascii="宋体" w:hAnsi="宋体"/>
      <w:szCs w:val="21"/>
    </w:rPr>
  </w:style>
  <w:style w:type="paragraph" w:styleId="2">
    <w:name w:val="Body Text Indent 2"/>
    <w:basedOn w:val="a"/>
    <w:link w:val="2Char"/>
    <w:rsid w:val="00EA6D7B"/>
    <w:pPr>
      <w:spacing w:after="120" w:line="480" w:lineRule="auto"/>
      <w:ind w:leftChars="200" w:left="420"/>
    </w:pPr>
    <w:rPr>
      <w:lang/>
    </w:rPr>
  </w:style>
  <w:style w:type="character" w:customStyle="1" w:styleId="2Char">
    <w:name w:val="正文文本缩进 2 Char"/>
    <w:link w:val="2"/>
    <w:rsid w:val="000B0CEA"/>
    <w:rPr>
      <w:kern w:val="2"/>
      <w:sz w:val="21"/>
    </w:rPr>
  </w:style>
  <w:style w:type="paragraph" w:styleId="aa">
    <w:name w:val="Balloon Text"/>
    <w:basedOn w:val="a"/>
    <w:link w:val="Char2"/>
    <w:uiPriority w:val="99"/>
    <w:rsid w:val="00C35017"/>
    <w:rPr>
      <w:sz w:val="18"/>
      <w:szCs w:val="18"/>
      <w:lang/>
    </w:rPr>
  </w:style>
  <w:style w:type="character" w:customStyle="1" w:styleId="Char2">
    <w:name w:val="批注框文本 Char"/>
    <w:link w:val="aa"/>
    <w:uiPriority w:val="99"/>
    <w:rsid w:val="000B0CEA"/>
    <w:rPr>
      <w:kern w:val="2"/>
      <w:sz w:val="18"/>
      <w:szCs w:val="18"/>
    </w:rPr>
  </w:style>
  <w:style w:type="paragraph" w:styleId="ab">
    <w:name w:val="Body Text"/>
    <w:basedOn w:val="a"/>
    <w:link w:val="Char3"/>
    <w:rsid w:val="00AF7E02"/>
    <w:pPr>
      <w:spacing w:after="120"/>
    </w:pPr>
    <w:rPr>
      <w:lang/>
    </w:rPr>
  </w:style>
  <w:style w:type="character" w:customStyle="1" w:styleId="Char3">
    <w:name w:val="正文文本 Char"/>
    <w:link w:val="ab"/>
    <w:rsid w:val="006A0735"/>
    <w:rPr>
      <w:kern w:val="2"/>
      <w:sz w:val="21"/>
    </w:rPr>
  </w:style>
  <w:style w:type="character" w:styleId="ac">
    <w:name w:val="Strong"/>
    <w:qFormat/>
    <w:rsid w:val="00DE7CA6"/>
    <w:rPr>
      <w:b/>
      <w:bCs/>
    </w:rPr>
  </w:style>
  <w:style w:type="paragraph" w:styleId="HTML">
    <w:name w:val="HTML Preformatted"/>
    <w:basedOn w:val="a"/>
    <w:link w:val="HTMLChar"/>
    <w:rsid w:val="006F55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color w:val="000000"/>
      <w:kern w:val="0"/>
      <w:sz w:val="24"/>
      <w:szCs w:val="24"/>
      <w:lang/>
    </w:rPr>
  </w:style>
  <w:style w:type="character" w:customStyle="1" w:styleId="HTMLChar">
    <w:name w:val="HTML 预设格式 Char"/>
    <w:link w:val="HTML"/>
    <w:rsid w:val="006A0735"/>
    <w:rPr>
      <w:rFonts w:ascii="宋体" w:hAnsi="宋体" w:cs="宋体"/>
      <w:color w:val="000000"/>
      <w:sz w:val="24"/>
      <w:szCs w:val="24"/>
    </w:rPr>
  </w:style>
  <w:style w:type="character" w:styleId="ad">
    <w:name w:val="annotation reference"/>
    <w:rsid w:val="00097712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097712"/>
    <w:pPr>
      <w:jc w:val="left"/>
    </w:pPr>
    <w:rPr>
      <w:lang/>
    </w:rPr>
  </w:style>
  <w:style w:type="character" w:customStyle="1" w:styleId="Char4">
    <w:name w:val="批注文字 Char"/>
    <w:link w:val="ae"/>
    <w:uiPriority w:val="99"/>
    <w:locked/>
    <w:rsid w:val="00506DA3"/>
    <w:rPr>
      <w:kern w:val="2"/>
      <w:sz w:val="21"/>
    </w:rPr>
  </w:style>
  <w:style w:type="paragraph" w:styleId="af">
    <w:name w:val="annotation subject"/>
    <w:basedOn w:val="ae"/>
    <w:next w:val="ae"/>
    <w:link w:val="Char5"/>
    <w:uiPriority w:val="99"/>
    <w:rsid w:val="00097712"/>
    <w:rPr>
      <w:b/>
      <w:bCs/>
    </w:rPr>
  </w:style>
  <w:style w:type="character" w:customStyle="1" w:styleId="Char5">
    <w:name w:val="批注主题 Char"/>
    <w:link w:val="af"/>
    <w:uiPriority w:val="99"/>
    <w:rsid w:val="000B0CEA"/>
    <w:rPr>
      <w:b/>
      <w:bCs/>
      <w:kern w:val="2"/>
      <w:sz w:val="21"/>
      <w:lang/>
    </w:rPr>
  </w:style>
  <w:style w:type="paragraph" w:customStyle="1" w:styleId="20">
    <w:name w:val="列表2"/>
    <w:basedOn w:val="a"/>
    <w:next w:val="af0"/>
    <w:rsid w:val="00ED7D2A"/>
    <w:pPr>
      <w:tabs>
        <w:tab w:val="num" w:pos="360"/>
      </w:tabs>
      <w:spacing w:line="360" w:lineRule="auto"/>
    </w:pPr>
    <w:rPr>
      <w:rFonts w:ascii="宋体"/>
    </w:rPr>
  </w:style>
  <w:style w:type="paragraph" w:styleId="af0">
    <w:name w:val="Title"/>
    <w:basedOn w:val="a"/>
    <w:link w:val="Char6"/>
    <w:qFormat/>
    <w:rsid w:val="00ED7D2A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  <w:lang/>
    </w:rPr>
  </w:style>
  <w:style w:type="character" w:customStyle="1" w:styleId="Char6">
    <w:name w:val="标题 Char"/>
    <w:link w:val="af0"/>
    <w:rsid w:val="006A0735"/>
    <w:rPr>
      <w:rFonts w:ascii="Arial" w:hAnsi="Arial"/>
      <w:b/>
      <w:bCs/>
      <w:kern w:val="2"/>
      <w:sz w:val="32"/>
      <w:szCs w:val="32"/>
    </w:rPr>
  </w:style>
  <w:style w:type="paragraph" w:customStyle="1" w:styleId="Char1CharCharChar">
    <w:name w:val=" Char1 Char Char Char"/>
    <w:basedOn w:val="a"/>
    <w:rsid w:val="00ED7D2A"/>
    <w:rPr>
      <w:szCs w:val="24"/>
    </w:rPr>
  </w:style>
  <w:style w:type="paragraph" w:customStyle="1" w:styleId="CharCharCharChar1">
    <w:name w:val=" Char Char Char Char1"/>
    <w:basedOn w:val="a"/>
    <w:rsid w:val="00FC1782"/>
  </w:style>
  <w:style w:type="paragraph" w:styleId="af1">
    <w:name w:val="header"/>
    <w:basedOn w:val="a"/>
    <w:link w:val="Char7"/>
    <w:rsid w:val="00CF6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7">
    <w:name w:val="页眉 Char"/>
    <w:link w:val="af1"/>
    <w:rsid w:val="00CF63C6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af2">
    <w:name w:val="正文样式"/>
    <w:basedOn w:val="a"/>
    <w:autoRedefine/>
    <w:rsid w:val="00546E9F"/>
    <w:pPr>
      <w:adjustRightInd w:val="0"/>
      <w:spacing w:beforeLines="50" w:line="360" w:lineRule="auto"/>
      <w:ind w:firstLine="420"/>
      <w:jc w:val="left"/>
    </w:pPr>
    <w:rPr>
      <w:rFonts w:ascii="宋体" w:hAnsi="宋体" w:cs="MS+Sans+Serif"/>
      <w:color w:val="000000"/>
      <w:kern w:val="0"/>
      <w:szCs w:val="21"/>
      <w:lang w:val="zh-CN"/>
    </w:rPr>
  </w:style>
  <w:style w:type="paragraph" w:customStyle="1" w:styleId="Default">
    <w:name w:val="Default"/>
    <w:rsid w:val="00333E15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styleId="af3">
    <w:name w:val="Revision"/>
    <w:hidden/>
    <w:uiPriority w:val="99"/>
    <w:rsid w:val="00212B23"/>
    <w:rPr>
      <w:kern w:val="2"/>
      <w:sz w:val="21"/>
    </w:rPr>
  </w:style>
  <w:style w:type="character" w:styleId="af4">
    <w:name w:val="footnote reference"/>
    <w:rsid w:val="00F66540"/>
    <w:rPr>
      <w:vertAlign w:val="superscript"/>
    </w:rPr>
  </w:style>
  <w:style w:type="character" w:customStyle="1" w:styleId="read">
    <w:name w:val="read"/>
    <w:basedOn w:val="a0"/>
    <w:rsid w:val="00FE78FF"/>
  </w:style>
  <w:style w:type="paragraph" w:styleId="3">
    <w:name w:val="Body Text Indent 3"/>
    <w:basedOn w:val="a"/>
    <w:link w:val="3Char"/>
    <w:rsid w:val="00506DA3"/>
    <w:pPr>
      <w:spacing w:after="120"/>
      <w:ind w:leftChars="200" w:left="420"/>
    </w:pPr>
    <w:rPr>
      <w:sz w:val="16"/>
      <w:szCs w:val="16"/>
      <w:lang/>
    </w:rPr>
  </w:style>
  <w:style w:type="character" w:customStyle="1" w:styleId="3Char">
    <w:name w:val="正文文本缩进 3 Char"/>
    <w:link w:val="3"/>
    <w:rsid w:val="00506DA3"/>
    <w:rPr>
      <w:kern w:val="2"/>
      <w:sz w:val="16"/>
      <w:szCs w:val="16"/>
    </w:rPr>
  </w:style>
  <w:style w:type="paragraph" w:styleId="af5">
    <w:name w:val="Normal Indent"/>
    <w:aliases w:val="特点,表正文,正文非缩进,段1,正文缩进1,ALT+Z"/>
    <w:basedOn w:val="Default"/>
    <w:next w:val="Default"/>
    <w:uiPriority w:val="99"/>
    <w:rsid w:val="00A33555"/>
    <w:rPr>
      <w:rFonts w:hAnsi="Calibri" w:cs="Times New Roman"/>
      <w:color w:val="auto"/>
    </w:rPr>
  </w:style>
  <w:style w:type="paragraph" w:customStyle="1" w:styleId="af6">
    <w:name w:val="正文正文"/>
    <w:basedOn w:val="Default"/>
    <w:next w:val="Default"/>
    <w:uiPriority w:val="99"/>
    <w:rsid w:val="00A33555"/>
    <w:pPr>
      <w:spacing w:after="25"/>
    </w:pPr>
    <w:rPr>
      <w:rFonts w:hAnsi="Calibri" w:cs="Times New Roman"/>
      <w:color w:val="auto"/>
    </w:rPr>
  </w:style>
  <w:style w:type="paragraph" w:customStyle="1" w:styleId="Char1CharCharCharCharCharCharCharCharCharCharCharChar1CharCharCharCharCharCharCharChar">
    <w:name w:val="Char1 Char Char Char Char Char Char Char Char Char Char Char Char1 Char Char Char Char Char Char Char Char"/>
    <w:basedOn w:val="a"/>
    <w:rsid w:val="0040389D"/>
  </w:style>
  <w:style w:type="paragraph" w:styleId="af7">
    <w:name w:val="Normal (Web)"/>
    <w:basedOn w:val="a"/>
    <w:uiPriority w:val="99"/>
    <w:unhideWhenUsed/>
    <w:rsid w:val="004038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8">
    <w:name w:val="Body Text Indent"/>
    <w:basedOn w:val="a"/>
    <w:link w:val="Char8"/>
    <w:uiPriority w:val="99"/>
    <w:rsid w:val="000B0CEA"/>
    <w:pPr>
      <w:spacing w:after="120"/>
      <w:ind w:leftChars="200" w:left="420"/>
    </w:pPr>
    <w:rPr>
      <w:lang/>
    </w:rPr>
  </w:style>
  <w:style w:type="character" w:customStyle="1" w:styleId="Char8">
    <w:name w:val="正文文本缩进 Char"/>
    <w:link w:val="af8"/>
    <w:uiPriority w:val="99"/>
    <w:rsid w:val="000B0CEA"/>
    <w:rPr>
      <w:kern w:val="2"/>
      <w:sz w:val="21"/>
    </w:rPr>
  </w:style>
  <w:style w:type="paragraph" w:customStyle="1" w:styleId="11">
    <w:name w:val="列出段落1"/>
    <w:basedOn w:val="a"/>
    <w:uiPriority w:val="34"/>
    <w:qFormat/>
    <w:rsid w:val="000B0CEA"/>
    <w:pPr>
      <w:ind w:right="28" w:firstLineChars="200" w:firstLine="420"/>
    </w:pPr>
    <w:rPr>
      <w:rFonts w:ascii="Calibri" w:hAnsi="Calibri"/>
      <w:szCs w:val="22"/>
    </w:rPr>
  </w:style>
  <w:style w:type="paragraph" w:customStyle="1" w:styleId="12">
    <w:name w:val="修订1"/>
    <w:hidden/>
    <w:uiPriority w:val="99"/>
    <w:semiHidden/>
    <w:rsid w:val="000B0CEA"/>
    <w:rPr>
      <w:rFonts w:ascii="Calibri" w:hAnsi="Calibri"/>
      <w:kern w:val="2"/>
      <w:sz w:val="21"/>
      <w:szCs w:val="22"/>
    </w:rPr>
  </w:style>
  <w:style w:type="paragraph" w:styleId="30">
    <w:name w:val="toc 3"/>
    <w:basedOn w:val="a"/>
    <w:next w:val="a"/>
    <w:rsid w:val="000B0CEA"/>
    <w:pPr>
      <w:ind w:leftChars="400" w:left="840"/>
    </w:pPr>
  </w:style>
  <w:style w:type="paragraph" w:customStyle="1" w:styleId="af9">
    <w:name w:val="合同正文"/>
    <w:basedOn w:val="a"/>
    <w:link w:val="Char9"/>
    <w:qFormat/>
    <w:rsid w:val="000B0CEA"/>
    <w:pPr>
      <w:spacing w:line="360" w:lineRule="auto"/>
      <w:ind w:firstLineChars="200" w:firstLine="200"/>
    </w:pPr>
    <w:rPr>
      <w:bCs/>
      <w:sz w:val="24"/>
      <w:lang/>
    </w:rPr>
  </w:style>
  <w:style w:type="character" w:customStyle="1" w:styleId="Char9">
    <w:name w:val="合同正文 Char"/>
    <w:link w:val="af9"/>
    <w:rsid w:val="000B0CEA"/>
    <w:rPr>
      <w:bCs/>
      <w:kern w:val="2"/>
      <w:sz w:val="24"/>
    </w:rPr>
  </w:style>
  <w:style w:type="paragraph" w:styleId="afa">
    <w:name w:val="List Paragraph"/>
    <w:basedOn w:val="a"/>
    <w:uiPriority w:val="99"/>
    <w:qFormat/>
    <w:rsid w:val="000B0CEA"/>
    <w:pPr>
      <w:ind w:right="28" w:firstLineChars="200" w:firstLine="420"/>
    </w:pPr>
    <w:rPr>
      <w:rFonts w:ascii="Calibri" w:hAnsi="Calibri"/>
      <w:szCs w:val="22"/>
    </w:rPr>
  </w:style>
  <w:style w:type="paragraph" w:customStyle="1" w:styleId="Char1CharCharChar0">
    <w:name w:val="Char1 Char Char Char"/>
    <w:basedOn w:val="a"/>
    <w:rsid w:val="006C35F8"/>
    <w:rPr>
      <w:szCs w:val="24"/>
    </w:rPr>
  </w:style>
  <w:style w:type="paragraph" w:customStyle="1" w:styleId="CharCharCharChar10">
    <w:name w:val="Char Char Char Char1"/>
    <w:basedOn w:val="a"/>
    <w:rsid w:val="006C3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082E1-1A09-48F2-ACDC-45BE557C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0</TotalTime>
  <Pages>2</Pages>
  <Words>178</Words>
  <Characters>1021</Characters>
  <Application>Microsoft Office Word</Application>
  <DocSecurity>4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鸿飞证券投资基金以通讯方式召开基金份额持有人大会公告</dc:title>
  <dc:subject/>
  <dc:creator>CTZG-X13-LIKAI</dc:creator>
  <cp:keywords/>
  <cp:lastModifiedBy>ZHONGM</cp:lastModifiedBy>
  <cp:revision>2</cp:revision>
  <cp:lastPrinted>2023-10-24T05:18:00Z</cp:lastPrinted>
  <dcterms:created xsi:type="dcterms:W3CDTF">2024-08-25T16:00:00Z</dcterms:created>
  <dcterms:modified xsi:type="dcterms:W3CDTF">2024-08-25T16:00:00Z</dcterms:modified>
</cp:coreProperties>
</file>