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兴业银行股份有限公司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兴业银行股份有限公司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兴业银行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2024年08月22日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兴业银行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C75EF" w:rsidRDefault="002367CB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C75EF" w:rsidRDefault="002367CB">
            <w:r>
              <w:t>交银施罗德丰晟收益债券型证券投资基金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C75EF" w:rsidRDefault="002367CB">
            <w:r>
              <w:t>020363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C75EF" w:rsidRDefault="002367CB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C75EF" w:rsidRDefault="002367CB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C75EF" w:rsidRDefault="002367CB">
            <w:r>
              <w:t>016396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兴业银行股份有限公司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95561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www.cib.com.cn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2024年08月22日</w:t>
      </w:r>
      <w:bookmarkStart w:id="0" w:name="_GoBack"/>
      <w:bookmarkEnd w:id="0"/>
    </w:p>
    <w:sectPr w:rsidR="00E77731" w:rsidSect="00AC75EF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AC75EF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2367CB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2367CB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2367CB"/>
    <w:rsid w:val="004E5BEB"/>
    <w:rsid w:val="00AC75EF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AC75EF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AC75EF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AC75EF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AC75E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4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2024-08-21T16:01:00Z</dcterms:created>
  <dcterms:modified xsi:type="dcterms:W3CDTF">2024-08-21T16:01:00Z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