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7" w:rsidRPr="000B3507" w:rsidRDefault="00F105FE" w:rsidP="00A271BC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博道基金管理有限公司关于增加</w:t>
      </w:r>
      <w:r w:rsidR="0001469D">
        <w:rPr>
          <w:rFonts w:hint="eastAsia"/>
          <w:b/>
          <w:sz w:val="30"/>
          <w:szCs w:val="30"/>
        </w:rPr>
        <w:t>平</w:t>
      </w:r>
      <w:bookmarkStart w:id="0" w:name="_GoBack"/>
      <w:bookmarkEnd w:id="0"/>
      <w:r w:rsidR="0001469D">
        <w:rPr>
          <w:rFonts w:hint="eastAsia"/>
          <w:b/>
          <w:sz w:val="30"/>
          <w:szCs w:val="30"/>
        </w:rPr>
        <w:t>安银行股份有限公司</w:t>
      </w:r>
      <w:r w:rsidR="00182C8A">
        <w:rPr>
          <w:rFonts w:hint="eastAsia"/>
          <w:b/>
          <w:sz w:val="30"/>
          <w:szCs w:val="30"/>
        </w:rPr>
        <w:t>为</w:t>
      </w:r>
      <w:r w:rsidR="00632A65">
        <w:rPr>
          <w:rFonts w:hint="eastAsia"/>
          <w:b/>
          <w:sz w:val="30"/>
          <w:szCs w:val="30"/>
        </w:rPr>
        <w:t>博道远航混合型证券投资基金</w:t>
      </w:r>
      <w:r w:rsidR="006B7E87">
        <w:rPr>
          <w:rFonts w:hint="eastAsia"/>
          <w:b/>
          <w:sz w:val="30"/>
          <w:szCs w:val="30"/>
        </w:rPr>
        <w:t>销售</w:t>
      </w:r>
      <w:r w:rsidR="00042BC3">
        <w:rPr>
          <w:rFonts w:hint="eastAsia"/>
          <w:b/>
          <w:sz w:val="30"/>
          <w:szCs w:val="30"/>
        </w:rPr>
        <w:t>机构</w:t>
      </w:r>
      <w:r w:rsidR="000B3507" w:rsidRPr="000B3507">
        <w:rPr>
          <w:rFonts w:hint="eastAsia"/>
          <w:b/>
          <w:sz w:val="30"/>
          <w:szCs w:val="30"/>
        </w:rPr>
        <w:t>的公告</w:t>
      </w:r>
    </w:p>
    <w:p w:rsidR="000B3507" w:rsidRPr="003D4BA9" w:rsidRDefault="000B3507" w:rsidP="00846B5D">
      <w:pPr>
        <w:spacing w:line="360" w:lineRule="auto"/>
        <w:ind w:firstLineChars="200" w:firstLine="480"/>
        <w:jc w:val="center"/>
        <w:rPr>
          <w:sz w:val="24"/>
          <w:szCs w:val="24"/>
        </w:rPr>
      </w:pPr>
    </w:p>
    <w:p w:rsidR="000B3507" w:rsidRDefault="0070197A" w:rsidP="000B350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="000B3507" w:rsidRPr="000B3507">
        <w:rPr>
          <w:rFonts w:hint="eastAsia"/>
          <w:sz w:val="24"/>
          <w:szCs w:val="24"/>
        </w:rPr>
        <w:t>博道基金管理有限公司（以下简称“本公司”）</w:t>
      </w:r>
      <w:r w:rsidR="00042BC3" w:rsidRPr="00042BC3">
        <w:rPr>
          <w:rFonts w:hint="eastAsia"/>
          <w:sz w:val="24"/>
          <w:szCs w:val="24"/>
        </w:rPr>
        <w:t>与</w:t>
      </w:r>
      <w:r w:rsidR="0001469D">
        <w:rPr>
          <w:rFonts w:hint="eastAsia"/>
          <w:sz w:val="24"/>
          <w:szCs w:val="24"/>
        </w:rPr>
        <w:t>平安银行股份有限公司</w:t>
      </w:r>
      <w:r>
        <w:rPr>
          <w:rFonts w:hint="eastAsia"/>
          <w:sz w:val="24"/>
          <w:szCs w:val="24"/>
        </w:rPr>
        <w:t>（</w:t>
      </w:r>
      <w:r w:rsidRPr="000B3507">
        <w:rPr>
          <w:rFonts w:hint="eastAsia"/>
          <w:sz w:val="24"/>
          <w:szCs w:val="24"/>
        </w:rPr>
        <w:t>以下简称“</w:t>
      </w:r>
      <w:r w:rsidR="0001469D">
        <w:rPr>
          <w:rFonts w:hint="eastAsia"/>
          <w:sz w:val="24"/>
          <w:szCs w:val="24"/>
        </w:rPr>
        <w:t>平安银行</w:t>
      </w:r>
      <w:r w:rsidRPr="000B3507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）签署的销售协议</w:t>
      </w:r>
      <w:r w:rsidR="0050246E">
        <w:rPr>
          <w:rFonts w:hint="eastAsia"/>
          <w:sz w:val="24"/>
          <w:szCs w:val="24"/>
        </w:rPr>
        <w:t>，</w:t>
      </w:r>
      <w:r w:rsidRPr="0070197A">
        <w:rPr>
          <w:rFonts w:hint="eastAsia"/>
          <w:sz w:val="24"/>
          <w:szCs w:val="24"/>
        </w:rPr>
        <w:t>本公司增加</w:t>
      </w:r>
      <w:r w:rsidR="0001469D">
        <w:rPr>
          <w:rFonts w:hint="eastAsia"/>
          <w:sz w:val="24"/>
          <w:szCs w:val="24"/>
        </w:rPr>
        <w:t>平安银行</w:t>
      </w:r>
      <w:r w:rsidRPr="0070197A">
        <w:rPr>
          <w:rFonts w:hint="eastAsia"/>
          <w:sz w:val="24"/>
          <w:szCs w:val="24"/>
        </w:rPr>
        <w:t>为</w:t>
      </w:r>
      <w:r w:rsidR="00632A65">
        <w:rPr>
          <w:rFonts w:hint="eastAsia"/>
          <w:sz w:val="24"/>
          <w:szCs w:val="24"/>
        </w:rPr>
        <w:t>博道远航混合型证券投资基金</w:t>
      </w:r>
      <w:r w:rsidR="00401292">
        <w:rPr>
          <w:rFonts w:hint="eastAsia"/>
          <w:sz w:val="24"/>
          <w:szCs w:val="24"/>
        </w:rPr>
        <w:t>（</w:t>
      </w:r>
      <w:r w:rsidR="00636352">
        <w:rPr>
          <w:rFonts w:hint="eastAsia"/>
          <w:sz w:val="24"/>
          <w:szCs w:val="24"/>
        </w:rPr>
        <w:t>以下简称“本基金”，基金代码：</w:t>
      </w:r>
      <w:r w:rsidR="00636352" w:rsidRPr="007D024E">
        <w:rPr>
          <w:rFonts w:hint="eastAsia"/>
          <w:sz w:val="24"/>
          <w:szCs w:val="24"/>
        </w:rPr>
        <w:t>A</w:t>
      </w:r>
      <w:r w:rsidR="00636352" w:rsidRPr="007D024E">
        <w:rPr>
          <w:rFonts w:hint="eastAsia"/>
          <w:sz w:val="24"/>
          <w:szCs w:val="24"/>
        </w:rPr>
        <w:t>类基金份额</w:t>
      </w:r>
      <w:r w:rsidR="0001469D">
        <w:rPr>
          <w:sz w:val="24"/>
          <w:szCs w:val="24"/>
        </w:rPr>
        <w:t>007126</w:t>
      </w:r>
      <w:r w:rsidR="00636352">
        <w:rPr>
          <w:rFonts w:hint="eastAsia"/>
          <w:sz w:val="24"/>
          <w:szCs w:val="24"/>
        </w:rPr>
        <w:t>，</w:t>
      </w:r>
      <w:r w:rsidR="00636352">
        <w:rPr>
          <w:rFonts w:hint="eastAsia"/>
          <w:sz w:val="24"/>
          <w:szCs w:val="24"/>
        </w:rPr>
        <w:t>C</w:t>
      </w:r>
      <w:r w:rsidR="00636352">
        <w:rPr>
          <w:rFonts w:hint="eastAsia"/>
          <w:sz w:val="24"/>
          <w:szCs w:val="24"/>
        </w:rPr>
        <w:t>类基金份额</w:t>
      </w:r>
      <w:r w:rsidR="0001469D">
        <w:rPr>
          <w:sz w:val="24"/>
          <w:szCs w:val="24"/>
        </w:rPr>
        <w:t>007127</w:t>
      </w:r>
      <w:r w:rsidR="00401292">
        <w:rPr>
          <w:rFonts w:hint="eastAsia"/>
          <w:sz w:val="24"/>
          <w:szCs w:val="24"/>
        </w:rPr>
        <w:t>）</w:t>
      </w:r>
      <w:r w:rsidR="001434F7" w:rsidRPr="001434F7">
        <w:rPr>
          <w:rFonts w:hint="eastAsia"/>
          <w:sz w:val="24"/>
          <w:szCs w:val="24"/>
        </w:rPr>
        <w:t>的</w:t>
      </w:r>
      <w:r w:rsidR="00AD14D7">
        <w:rPr>
          <w:rFonts w:hint="eastAsia"/>
          <w:sz w:val="24"/>
          <w:szCs w:val="24"/>
        </w:rPr>
        <w:t>销售机构。</w:t>
      </w:r>
      <w:r w:rsidR="00AD14D7" w:rsidRPr="00AD14D7">
        <w:rPr>
          <w:rFonts w:hint="eastAsia"/>
          <w:sz w:val="24"/>
          <w:szCs w:val="24"/>
        </w:rPr>
        <w:t>投资者可自</w:t>
      </w:r>
      <w:r w:rsidR="003714DE" w:rsidRPr="003714DE">
        <w:rPr>
          <w:rFonts w:hint="eastAsia"/>
          <w:sz w:val="24"/>
          <w:szCs w:val="24"/>
        </w:rPr>
        <w:t>2024</w:t>
      </w:r>
      <w:r w:rsidR="003714DE" w:rsidRPr="003714DE">
        <w:rPr>
          <w:rFonts w:hint="eastAsia"/>
          <w:sz w:val="24"/>
          <w:szCs w:val="24"/>
        </w:rPr>
        <w:t>年</w:t>
      </w:r>
      <w:r w:rsidR="0001469D">
        <w:rPr>
          <w:sz w:val="24"/>
          <w:szCs w:val="24"/>
        </w:rPr>
        <w:t>8</w:t>
      </w:r>
      <w:r w:rsidR="003714DE" w:rsidRPr="003714DE">
        <w:rPr>
          <w:rFonts w:hint="eastAsia"/>
          <w:sz w:val="24"/>
          <w:szCs w:val="24"/>
        </w:rPr>
        <w:t>月</w:t>
      </w:r>
      <w:r w:rsidR="0001469D">
        <w:rPr>
          <w:sz w:val="24"/>
          <w:szCs w:val="24"/>
        </w:rPr>
        <w:t>21</w:t>
      </w:r>
      <w:r w:rsidR="003714DE" w:rsidRPr="003714DE">
        <w:rPr>
          <w:rFonts w:hint="eastAsia"/>
          <w:sz w:val="24"/>
          <w:szCs w:val="24"/>
        </w:rPr>
        <w:t>日</w:t>
      </w:r>
      <w:r w:rsidR="00AD14D7" w:rsidRPr="00AD14D7">
        <w:rPr>
          <w:rFonts w:hint="eastAsia"/>
          <w:sz w:val="24"/>
          <w:szCs w:val="24"/>
        </w:rPr>
        <w:t>起，在</w:t>
      </w:r>
      <w:r w:rsidR="0001469D">
        <w:rPr>
          <w:rFonts w:hint="eastAsia"/>
          <w:sz w:val="24"/>
          <w:szCs w:val="24"/>
        </w:rPr>
        <w:t>平安银行</w:t>
      </w:r>
      <w:r w:rsidR="00AD14D7" w:rsidRPr="00AD14D7">
        <w:rPr>
          <w:rFonts w:hint="eastAsia"/>
          <w:sz w:val="24"/>
          <w:szCs w:val="24"/>
        </w:rPr>
        <w:t>办理</w:t>
      </w:r>
      <w:r w:rsidR="00636352">
        <w:rPr>
          <w:rFonts w:hint="eastAsia"/>
          <w:sz w:val="24"/>
          <w:szCs w:val="24"/>
        </w:rPr>
        <w:t>本基金</w:t>
      </w:r>
      <w:r w:rsidR="00AD14D7" w:rsidRPr="00AD14D7">
        <w:rPr>
          <w:rFonts w:hint="eastAsia"/>
          <w:sz w:val="24"/>
          <w:szCs w:val="24"/>
        </w:rPr>
        <w:t>的</w:t>
      </w:r>
      <w:r w:rsidR="000277AC">
        <w:rPr>
          <w:rFonts w:hint="eastAsia"/>
          <w:sz w:val="24"/>
          <w:szCs w:val="24"/>
        </w:rPr>
        <w:t>相关</w:t>
      </w:r>
      <w:r w:rsidR="000277AC">
        <w:rPr>
          <w:sz w:val="24"/>
          <w:szCs w:val="24"/>
        </w:rPr>
        <w:t>销售业务。</w:t>
      </w:r>
      <w:r w:rsidR="000277AC">
        <w:rPr>
          <w:rFonts w:hint="eastAsia"/>
          <w:sz w:val="24"/>
          <w:szCs w:val="24"/>
        </w:rPr>
        <w:t>本基金已</w:t>
      </w:r>
      <w:r w:rsidR="000277AC">
        <w:rPr>
          <w:sz w:val="24"/>
          <w:szCs w:val="24"/>
        </w:rPr>
        <w:t>开通</w:t>
      </w:r>
      <w:r w:rsidR="000F6B73">
        <w:rPr>
          <w:rFonts w:hint="eastAsia"/>
          <w:sz w:val="24"/>
          <w:szCs w:val="24"/>
        </w:rPr>
        <w:t>申购、赎回</w:t>
      </w:r>
      <w:r w:rsidR="008534F0">
        <w:rPr>
          <w:rFonts w:hint="eastAsia"/>
          <w:sz w:val="24"/>
          <w:szCs w:val="24"/>
        </w:rPr>
        <w:t>、定期定额投资</w:t>
      </w:r>
      <w:r w:rsidR="00F96484">
        <w:rPr>
          <w:rFonts w:hint="eastAsia"/>
          <w:sz w:val="24"/>
          <w:szCs w:val="24"/>
        </w:rPr>
        <w:t>、转换</w:t>
      </w:r>
      <w:r w:rsidR="000277AC">
        <w:rPr>
          <w:rFonts w:hint="eastAsia"/>
          <w:sz w:val="24"/>
          <w:szCs w:val="24"/>
        </w:rPr>
        <w:t>等销售业务，</w:t>
      </w:r>
      <w:r w:rsidR="000277AC" w:rsidRPr="00A57D80">
        <w:rPr>
          <w:rFonts w:hint="eastAsia"/>
          <w:sz w:val="24"/>
        </w:rPr>
        <w:t>销售机构可办理的基金</w:t>
      </w:r>
      <w:r w:rsidR="000277AC">
        <w:rPr>
          <w:rFonts w:hint="eastAsia"/>
          <w:sz w:val="24"/>
        </w:rPr>
        <w:t>销售</w:t>
      </w:r>
      <w:r w:rsidR="000277AC" w:rsidRPr="00A57D80">
        <w:rPr>
          <w:rFonts w:hint="eastAsia"/>
          <w:sz w:val="24"/>
        </w:rPr>
        <w:t>业务类型以其各自规定为准，投资者可向销售机构进行咨询</w:t>
      </w:r>
      <w:r w:rsidR="00F96D6D">
        <w:rPr>
          <w:rFonts w:hint="eastAsia"/>
          <w:sz w:val="24"/>
          <w:szCs w:val="24"/>
        </w:rPr>
        <w:t>（</w:t>
      </w:r>
      <w:r w:rsidR="000277AC">
        <w:rPr>
          <w:rFonts w:hint="eastAsia"/>
          <w:sz w:val="24"/>
          <w:szCs w:val="24"/>
        </w:rPr>
        <w:t>其中转换业务</w:t>
      </w:r>
      <w:r w:rsidR="00F96D6D">
        <w:rPr>
          <w:rFonts w:hint="eastAsia"/>
          <w:sz w:val="24"/>
          <w:szCs w:val="24"/>
        </w:rPr>
        <w:t>仅限</w:t>
      </w:r>
      <w:r w:rsidR="000341E5">
        <w:rPr>
          <w:rFonts w:hint="eastAsia"/>
          <w:sz w:val="24"/>
          <w:szCs w:val="24"/>
        </w:rPr>
        <w:t>与</w:t>
      </w:r>
      <w:r w:rsidR="000277AC">
        <w:rPr>
          <w:rFonts w:hint="eastAsia"/>
          <w:sz w:val="24"/>
          <w:szCs w:val="24"/>
        </w:rPr>
        <w:t>该</w:t>
      </w:r>
      <w:r w:rsidR="00F96D6D">
        <w:rPr>
          <w:rFonts w:hint="eastAsia"/>
          <w:sz w:val="24"/>
          <w:szCs w:val="24"/>
        </w:rPr>
        <w:t>销售</w:t>
      </w:r>
      <w:r w:rsidR="000277AC">
        <w:rPr>
          <w:rFonts w:hint="eastAsia"/>
          <w:sz w:val="24"/>
          <w:szCs w:val="24"/>
        </w:rPr>
        <w:t>机构</w:t>
      </w:r>
      <w:r w:rsidR="000277AC">
        <w:rPr>
          <w:sz w:val="24"/>
          <w:szCs w:val="24"/>
        </w:rPr>
        <w:t>销售</w:t>
      </w:r>
      <w:r w:rsidR="00391CE8">
        <w:rPr>
          <w:rFonts w:hint="eastAsia"/>
          <w:sz w:val="24"/>
          <w:szCs w:val="24"/>
        </w:rPr>
        <w:t>的本公司管理的</w:t>
      </w:r>
      <w:r w:rsidR="00391CE8" w:rsidRPr="00391CE8">
        <w:rPr>
          <w:rFonts w:hint="eastAsia"/>
          <w:sz w:val="24"/>
          <w:szCs w:val="24"/>
        </w:rPr>
        <w:t>、在同一注册登记机构处注册登记</w:t>
      </w:r>
      <w:r w:rsidR="000341E5">
        <w:rPr>
          <w:rFonts w:hint="eastAsia"/>
          <w:sz w:val="24"/>
          <w:szCs w:val="24"/>
        </w:rPr>
        <w:t>且已经开通转换业务的</w:t>
      </w:r>
      <w:r w:rsidR="00391CE8" w:rsidRPr="00391CE8">
        <w:rPr>
          <w:rFonts w:hint="eastAsia"/>
          <w:sz w:val="24"/>
          <w:szCs w:val="24"/>
        </w:rPr>
        <w:t>基金</w:t>
      </w:r>
      <w:r w:rsidR="000341E5">
        <w:rPr>
          <w:rFonts w:hint="eastAsia"/>
          <w:sz w:val="24"/>
          <w:szCs w:val="24"/>
        </w:rPr>
        <w:t>之间的转换</w:t>
      </w:r>
      <w:r w:rsidR="00F96D6D">
        <w:rPr>
          <w:rFonts w:hint="eastAsia"/>
          <w:sz w:val="24"/>
          <w:szCs w:val="24"/>
        </w:rPr>
        <w:t>）</w:t>
      </w:r>
      <w:r w:rsidR="008D3703">
        <w:rPr>
          <w:rFonts w:hint="eastAsia"/>
          <w:sz w:val="24"/>
          <w:szCs w:val="24"/>
        </w:rPr>
        <w:t>。</w:t>
      </w:r>
    </w:p>
    <w:p w:rsidR="000341E5" w:rsidRDefault="000341E5" w:rsidP="000B3507">
      <w:pPr>
        <w:spacing w:line="360" w:lineRule="auto"/>
        <w:ind w:firstLineChars="200" w:firstLine="480"/>
        <w:rPr>
          <w:sz w:val="24"/>
          <w:szCs w:val="24"/>
        </w:rPr>
      </w:pPr>
    </w:p>
    <w:p w:rsidR="000341E5" w:rsidRDefault="000341E5" w:rsidP="000341E5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重要提示</w:t>
      </w:r>
    </w:p>
    <w:p w:rsidR="000341E5" w:rsidRPr="006703C1" w:rsidRDefault="000341E5" w:rsidP="000341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A52D01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基金申购、赎回、</w:t>
      </w:r>
      <w:r>
        <w:rPr>
          <w:sz w:val="24"/>
          <w:szCs w:val="24"/>
        </w:rPr>
        <w:t>定期定额投资</w:t>
      </w:r>
      <w:r w:rsidR="000277AC">
        <w:rPr>
          <w:rFonts w:hint="eastAsia"/>
          <w:sz w:val="24"/>
          <w:szCs w:val="24"/>
        </w:rPr>
        <w:t>、转换</w:t>
      </w:r>
      <w:r>
        <w:rPr>
          <w:rFonts w:hint="eastAsia"/>
          <w:sz w:val="24"/>
          <w:szCs w:val="24"/>
        </w:rPr>
        <w:t>等业务的费率及办理各项销售业务的相关规则请详见</w:t>
      </w:r>
      <w:r w:rsidR="008023A3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基金相关法律文件及本公司发布的最新业务公告。</w:t>
      </w:r>
    </w:p>
    <w:p w:rsidR="000341E5" w:rsidRDefault="000341E5" w:rsidP="000341E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、投资者通过</w:t>
      </w:r>
      <w:r w:rsidR="0001469D">
        <w:rPr>
          <w:rFonts w:hint="eastAsia"/>
          <w:sz w:val="24"/>
          <w:szCs w:val="24"/>
        </w:rPr>
        <w:t>平安银行</w:t>
      </w:r>
      <w:r>
        <w:rPr>
          <w:rFonts w:hint="eastAsia"/>
          <w:sz w:val="24"/>
          <w:szCs w:val="24"/>
        </w:rPr>
        <w:t>办理</w:t>
      </w:r>
      <w:r w:rsidR="00A52D01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基金的</w:t>
      </w:r>
      <w:r w:rsidR="000277AC">
        <w:rPr>
          <w:rFonts w:hint="eastAsia"/>
          <w:sz w:val="24"/>
          <w:szCs w:val="24"/>
        </w:rPr>
        <w:t>相关销售</w:t>
      </w:r>
      <w:r>
        <w:rPr>
          <w:rFonts w:hint="eastAsia"/>
          <w:sz w:val="24"/>
          <w:szCs w:val="24"/>
        </w:rPr>
        <w:t>业务，在遵守基金合同及招募说明书的前提下，具体业务办理的相关流程、时间、费率优惠活动（如有）和其他业务规则以</w:t>
      </w:r>
      <w:r w:rsidR="0001469D">
        <w:rPr>
          <w:rFonts w:hint="eastAsia"/>
          <w:sz w:val="24"/>
          <w:szCs w:val="24"/>
        </w:rPr>
        <w:t>平安银行</w:t>
      </w:r>
      <w:r>
        <w:rPr>
          <w:rFonts w:hint="eastAsia"/>
          <w:sz w:val="24"/>
          <w:szCs w:val="24"/>
        </w:rPr>
        <w:t>的安排和规定为准。</w:t>
      </w:r>
    </w:p>
    <w:p w:rsidR="000341E5" w:rsidRPr="00860178" w:rsidRDefault="0095315B" w:rsidP="00860178">
      <w:pPr>
        <w:spacing w:line="360" w:lineRule="auto"/>
        <w:ind w:firstLineChars="200" w:firstLine="480"/>
        <w:rPr>
          <w:sz w:val="24"/>
          <w:szCs w:val="24"/>
        </w:rPr>
      </w:pPr>
      <w:r w:rsidRPr="00860178">
        <w:rPr>
          <w:sz w:val="24"/>
          <w:szCs w:val="24"/>
        </w:rPr>
        <w:t>3</w:t>
      </w:r>
      <w:r w:rsidR="000341E5" w:rsidRPr="00860178">
        <w:rPr>
          <w:sz w:val="24"/>
          <w:szCs w:val="24"/>
        </w:rPr>
        <w:t>、</w:t>
      </w:r>
      <w:r w:rsidR="000341E5" w:rsidRPr="00860178">
        <w:rPr>
          <w:rFonts w:hint="eastAsia"/>
          <w:sz w:val="24"/>
          <w:szCs w:val="24"/>
        </w:rPr>
        <w:t>本公告仅对增加</w:t>
      </w:r>
      <w:r w:rsidR="0001469D">
        <w:rPr>
          <w:rFonts w:hint="eastAsia"/>
          <w:sz w:val="24"/>
          <w:szCs w:val="24"/>
        </w:rPr>
        <w:t>平安银行</w:t>
      </w:r>
      <w:r w:rsidR="000341E5" w:rsidRPr="00860178">
        <w:rPr>
          <w:rFonts w:hint="eastAsia"/>
          <w:sz w:val="24"/>
          <w:szCs w:val="24"/>
        </w:rPr>
        <w:t>为</w:t>
      </w:r>
      <w:r w:rsidR="00A52D01" w:rsidRPr="00860178">
        <w:rPr>
          <w:rFonts w:hint="eastAsia"/>
          <w:sz w:val="24"/>
          <w:szCs w:val="24"/>
        </w:rPr>
        <w:t>本</w:t>
      </w:r>
      <w:r w:rsidR="000341E5" w:rsidRPr="00860178">
        <w:rPr>
          <w:rFonts w:hint="eastAsia"/>
          <w:sz w:val="24"/>
          <w:szCs w:val="24"/>
        </w:rPr>
        <w:t>基金销售机构的有关事项予以说明，投资者欲了解有关基金及相关业务的详细情况，请登录本公司网站（</w:t>
      </w:r>
      <w:r w:rsidR="000341E5" w:rsidRPr="00860178">
        <w:rPr>
          <w:sz w:val="24"/>
          <w:szCs w:val="24"/>
        </w:rPr>
        <w:t>www.bdfund.cn</w:t>
      </w:r>
      <w:r w:rsidR="000341E5" w:rsidRPr="00860178">
        <w:rPr>
          <w:rFonts w:hint="eastAsia"/>
          <w:sz w:val="24"/>
          <w:szCs w:val="24"/>
        </w:rPr>
        <w:t>）认真查阅相关基金合同、最新的招募说明书</w:t>
      </w:r>
      <w:r w:rsidR="00DA03F6">
        <w:rPr>
          <w:rFonts w:hint="eastAsia"/>
          <w:sz w:val="24"/>
          <w:szCs w:val="24"/>
        </w:rPr>
        <w:t>、</w:t>
      </w:r>
      <w:r w:rsidR="00DA03F6">
        <w:rPr>
          <w:sz w:val="24"/>
          <w:szCs w:val="24"/>
        </w:rPr>
        <w:t>基金产品资料概要</w:t>
      </w:r>
      <w:r w:rsidR="000341E5" w:rsidRPr="00860178">
        <w:rPr>
          <w:rFonts w:hint="eastAsia"/>
          <w:sz w:val="24"/>
          <w:szCs w:val="24"/>
        </w:rPr>
        <w:t>和相关公告，或拨打本公司客户服务电话（</w:t>
      </w:r>
      <w:r w:rsidR="000341E5" w:rsidRPr="00860178">
        <w:rPr>
          <w:sz w:val="24"/>
          <w:szCs w:val="24"/>
        </w:rPr>
        <w:t>400-085-2888</w:t>
      </w:r>
      <w:r w:rsidR="000341E5" w:rsidRPr="00860178">
        <w:rPr>
          <w:rFonts w:hint="eastAsia"/>
          <w:sz w:val="24"/>
          <w:szCs w:val="24"/>
        </w:rPr>
        <w:t>）查询。</w:t>
      </w:r>
    </w:p>
    <w:p w:rsidR="000341E5" w:rsidRDefault="000341E5" w:rsidP="000341E5">
      <w:pPr>
        <w:spacing w:line="360" w:lineRule="auto"/>
        <w:ind w:firstLineChars="200" w:firstLine="480"/>
        <w:rPr>
          <w:sz w:val="24"/>
          <w:szCs w:val="24"/>
        </w:rPr>
      </w:pPr>
    </w:p>
    <w:p w:rsidR="000B3507" w:rsidRPr="00482602" w:rsidRDefault="000341E5" w:rsidP="000B3507">
      <w:pPr>
        <w:spacing w:line="360" w:lineRule="auto"/>
        <w:ind w:firstLineChars="200" w:firstLine="482"/>
        <w:rPr>
          <w:sz w:val="24"/>
          <w:szCs w:val="24"/>
        </w:rPr>
      </w:pPr>
      <w:r w:rsidRPr="0037697E">
        <w:rPr>
          <w:rFonts w:hint="eastAsia"/>
          <w:b/>
          <w:sz w:val="24"/>
          <w:szCs w:val="24"/>
        </w:rPr>
        <w:t>二</w:t>
      </w:r>
      <w:r w:rsidRPr="0037697E">
        <w:rPr>
          <w:b/>
          <w:sz w:val="24"/>
          <w:szCs w:val="24"/>
        </w:rPr>
        <w:t>、</w:t>
      </w:r>
      <w:r w:rsidR="000B3507" w:rsidRPr="004F6CF0">
        <w:rPr>
          <w:rFonts w:hint="eastAsia"/>
          <w:b/>
          <w:sz w:val="24"/>
          <w:szCs w:val="24"/>
        </w:rPr>
        <w:t>投资者可通过以下方式咨询</w:t>
      </w:r>
      <w:r w:rsidR="00155672" w:rsidRPr="004F6CF0">
        <w:rPr>
          <w:rFonts w:hint="eastAsia"/>
          <w:b/>
          <w:sz w:val="24"/>
          <w:szCs w:val="24"/>
        </w:rPr>
        <w:t>相关详情：</w:t>
      </w:r>
    </w:p>
    <w:p w:rsidR="00196665" w:rsidRPr="00196665" w:rsidRDefault="00AB1E97" w:rsidP="0019666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01469D">
        <w:rPr>
          <w:rFonts w:hint="eastAsia"/>
          <w:sz w:val="24"/>
          <w:szCs w:val="24"/>
        </w:rPr>
        <w:t>平安银行股份有限公司</w:t>
      </w:r>
    </w:p>
    <w:p w:rsidR="00196665" w:rsidRPr="00196665" w:rsidRDefault="00196665" w:rsidP="00196665">
      <w:pPr>
        <w:spacing w:line="360" w:lineRule="auto"/>
        <w:ind w:firstLineChars="200" w:firstLine="480"/>
        <w:rPr>
          <w:sz w:val="24"/>
          <w:szCs w:val="24"/>
        </w:rPr>
      </w:pPr>
      <w:r w:rsidRPr="00196665">
        <w:rPr>
          <w:rFonts w:hint="eastAsia"/>
          <w:sz w:val="24"/>
          <w:szCs w:val="24"/>
        </w:rPr>
        <w:t>客户服务电话：</w:t>
      </w:r>
      <w:r w:rsidR="0001469D" w:rsidRPr="0001469D">
        <w:rPr>
          <w:sz w:val="24"/>
          <w:szCs w:val="24"/>
        </w:rPr>
        <w:t>95511-3-8</w:t>
      </w:r>
    </w:p>
    <w:p w:rsidR="0001469D" w:rsidRPr="0001469D" w:rsidRDefault="00196665" w:rsidP="00196665">
      <w:pPr>
        <w:spacing w:line="360" w:lineRule="auto"/>
        <w:ind w:firstLineChars="200" w:firstLine="480"/>
        <w:rPr>
          <w:sz w:val="24"/>
          <w:szCs w:val="24"/>
        </w:rPr>
      </w:pPr>
      <w:r w:rsidRPr="00196665">
        <w:rPr>
          <w:rFonts w:hint="eastAsia"/>
          <w:sz w:val="24"/>
          <w:szCs w:val="24"/>
        </w:rPr>
        <w:t>网址：</w:t>
      </w:r>
      <w:r w:rsidR="0001469D" w:rsidRPr="0001469D">
        <w:rPr>
          <w:sz w:val="24"/>
          <w:szCs w:val="24"/>
        </w:rPr>
        <w:t>www.bank.pingan.com</w:t>
      </w:r>
    </w:p>
    <w:p w:rsidR="00AB1E97" w:rsidRPr="00AB1E97" w:rsidRDefault="00AB1E97" w:rsidP="00AB1E9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AB1E97">
        <w:rPr>
          <w:rFonts w:hint="eastAsia"/>
          <w:sz w:val="24"/>
          <w:szCs w:val="24"/>
        </w:rPr>
        <w:t>博道基金管理有限公司</w:t>
      </w:r>
    </w:p>
    <w:p w:rsidR="00AB1E97" w:rsidRPr="00AB1E97" w:rsidRDefault="00AB1E97" w:rsidP="00AB1E97">
      <w:pPr>
        <w:spacing w:line="360" w:lineRule="auto"/>
        <w:ind w:firstLineChars="200" w:firstLine="480"/>
        <w:rPr>
          <w:sz w:val="24"/>
          <w:szCs w:val="24"/>
        </w:rPr>
      </w:pPr>
      <w:r w:rsidRPr="00AB1E97">
        <w:rPr>
          <w:rFonts w:hint="eastAsia"/>
          <w:sz w:val="24"/>
          <w:szCs w:val="24"/>
        </w:rPr>
        <w:t>客户服务电话：</w:t>
      </w:r>
      <w:r w:rsidRPr="00AB1E97">
        <w:rPr>
          <w:rFonts w:hint="eastAsia"/>
          <w:sz w:val="24"/>
          <w:szCs w:val="24"/>
        </w:rPr>
        <w:t>400-085-2888</w:t>
      </w:r>
    </w:p>
    <w:p w:rsidR="00AD14D7" w:rsidRPr="0070197A" w:rsidRDefault="00AB1E97" w:rsidP="0095315B">
      <w:pPr>
        <w:spacing w:line="360" w:lineRule="auto"/>
        <w:ind w:firstLineChars="200" w:firstLine="480"/>
        <w:rPr>
          <w:sz w:val="24"/>
          <w:szCs w:val="24"/>
        </w:rPr>
      </w:pPr>
      <w:r w:rsidRPr="00AB1E97">
        <w:rPr>
          <w:rFonts w:hint="eastAsia"/>
          <w:sz w:val="24"/>
          <w:szCs w:val="24"/>
        </w:rPr>
        <w:lastRenderedPageBreak/>
        <w:t>网址：</w:t>
      </w:r>
      <w:r w:rsidRPr="00AB1E97">
        <w:rPr>
          <w:rFonts w:hint="eastAsia"/>
          <w:sz w:val="24"/>
          <w:szCs w:val="24"/>
        </w:rPr>
        <w:t>www.bdfund.cn</w:t>
      </w: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</w:p>
    <w:p w:rsidR="000B3507" w:rsidRPr="0070197A" w:rsidRDefault="000B3507" w:rsidP="000B3507">
      <w:pPr>
        <w:spacing w:line="360" w:lineRule="auto"/>
        <w:ind w:firstLineChars="200" w:firstLine="482"/>
        <w:rPr>
          <w:b/>
          <w:sz w:val="24"/>
          <w:szCs w:val="24"/>
        </w:rPr>
      </w:pPr>
      <w:r w:rsidRPr="0070197A">
        <w:rPr>
          <w:rFonts w:hint="eastAsia"/>
          <w:b/>
          <w:sz w:val="24"/>
          <w:szCs w:val="24"/>
        </w:rPr>
        <w:t>风险提示</w:t>
      </w:r>
      <w:r w:rsidR="0070197A" w:rsidRPr="0070197A">
        <w:rPr>
          <w:rFonts w:hint="eastAsia"/>
          <w:b/>
          <w:sz w:val="24"/>
          <w:szCs w:val="24"/>
        </w:rPr>
        <w:t>：</w:t>
      </w:r>
    </w:p>
    <w:p w:rsidR="00155672" w:rsidRPr="000B3507" w:rsidRDefault="00B81C9D" w:rsidP="004838DF">
      <w:pPr>
        <w:spacing w:line="360" w:lineRule="auto"/>
        <w:ind w:firstLineChars="200" w:firstLine="480"/>
        <w:rPr>
          <w:sz w:val="24"/>
          <w:szCs w:val="24"/>
        </w:rPr>
      </w:pPr>
      <w:r w:rsidRPr="00B81C9D">
        <w:rPr>
          <w:rFonts w:hint="eastAsia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基金管理人提醒投资者基金投资的“买者自负”原则，在做出投资决策后，基金运营状况与基金净值变化引致的投资风险，由投资者自行负担。投资者在投资基金之前，请仔细阅读基金的产品资料概要、招募说明书和基金合同，全面认识基金的风险收益特征和产品特性，并充分考虑自身的风险承受能力，在了解产品情况、听取销售机构适当性匹配意见的基础上，理性判断市场，谨慎做出投资决策。基金具体风险评级结果以销售机构提供的评级结果为准。本公告的解释权归本公司所有。</w:t>
      </w: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  <w:r w:rsidRPr="000B3507">
        <w:rPr>
          <w:sz w:val="24"/>
          <w:szCs w:val="24"/>
        </w:rPr>
        <w:t xml:space="preserve">   </w:t>
      </w: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  <w:r w:rsidRPr="000B3507">
        <w:rPr>
          <w:rFonts w:hint="eastAsia"/>
          <w:sz w:val="24"/>
          <w:szCs w:val="24"/>
        </w:rPr>
        <w:t>特此公告。</w:t>
      </w: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</w:p>
    <w:p w:rsidR="000B3507" w:rsidRPr="000B3507" w:rsidRDefault="000B3507" w:rsidP="000B3507">
      <w:pPr>
        <w:spacing w:line="360" w:lineRule="auto"/>
        <w:ind w:firstLineChars="200" w:firstLine="480"/>
        <w:rPr>
          <w:sz w:val="24"/>
          <w:szCs w:val="24"/>
        </w:rPr>
      </w:pPr>
    </w:p>
    <w:p w:rsidR="000B3507" w:rsidRPr="000B3507" w:rsidRDefault="000B3507" w:rsidP="000B3507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0B3507">
        <w:rPr>
          <w:rFonts w:hint="eastAsia"/>
          <w:sz w:val="24"/>
          <w:szCs w:val="24"/>
        </w:rPr>
        <w:t>博道基金管理有限公司</w:t>
      </w:r>
    </w:p>
    <w:p w:rsidR="00535CD5" w:rsidRPr="000B3507" w:rsidRDefault="00AB1E97" w:rsidP="000B3507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二〇二</w:t>
      </w:r>
      <w:r w:rsidR="009C6CE8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年</w:t>
      </w:r>
      <w:r w:rsidR="0001469D">
        <w:rPr>
          <w:rFonts w:hint="eastAsia"/>
          <w:sz w:val="24"/>
          <w:szCs w:val="24"/>
        </w:rPr>
        <w:t>八</w:t>
      </w:r>
      <w:r w:rsidR="00134885">
        <w:rPr>
          <w:sz w:val="24"/>
          <w:szCs w:val="24"/>
        </w:rPr>
        <w:t>月</w:t>
      </w:r>
      <w:r w:rsidR="0001469D">
        <w:rPr>
          <w:rFonts w:hint="eastAsia"/>
          <w:sz w:val="24"/>
          <w:szCs w:val="24"/>
        </w:rPr>
        <w:t>二十一</w:t>
      </w:r>
      <w:r>
        <w:rPr>
          <w:sz w:val="24"/>
          <w:szCs w:val="24"/>
        </w:rPr>
        <w:t>日</w:t>
      </w:r>
    </w:p>
    <w:sectPr w:rsidR="00535CD5" w:rsidRPr="000B3507" w:rsidSect="00E06E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60" w:rsidRDefault="00722960" w:rsidP="000B3507">
      <w:r>
        <w:separator/>
      </w:r>
    </w:p>
  </w:endnote>
  <w:endnote w:type="continuationSeparator" w:id="0">
    <w:p w:rsidR="00722960" w:rsidRDefault="00722960" w:rsidP="000B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749064"/>
      <w:docPartObj>
        <w:docPartGallery w:val="Page Numbers (Bottom of Page)"/>
        <w:docPartUnique/>
      </w:docPartObj>
    </w:sdtPr>
    <w:sdtContent>
      <w:p w:rsidR="000B3507" w:rsidRDefault="00E06E81">
        <w:pPr>
          <w:pStyle w:val="a4"/>
          <w:jc w:val="center"/>
        </w:pPr>
        <w:r>
          <w:fldChar w:fldCharType="begin"/>
        </w:r>
        <w:r w:rsidR="000B3507">
          <w:instrText>PAGE   \* MERGEFORMAT</w:instrText>
        </w:r>
        <w:r>
          <w:fldChar w:fldCharType="separate"/>
        </w:r>
        <w:r w:rsidR="007D2EC1" w:rsidRPr="007D2EC1">
          <w:rPr>
            <w:noProof/>
            <w:lang w:val="zh-CN"/>
          </w:rPr>
          <w:t>1</w:t>
        </w:r>
        <w:r>
          <w:fldChar w:fldCharType="end"/>
        </w:r>
      </w:p>
    </w:sdtContent>
  </w:sdt>
  <w:p w:rsidR="000B3507" w:rsidRDefault="000B35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60" w:rsidRDefault="00722960" w:rsidP="000B3507">
      <w:r>
        <w:separator/>
      </w:r>
    </w:p>
  </w:footnote>
  <w:footnote w:type="continuationSeparator" w:id="0">
    <w:p w:rsidR="00722960" w:rsidRDefault="00722960" w:rsidP="000B3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574"/>
    <w:rsid w:val="00007434"/>
    <w:rsid w:val="0001469D"/>
    <w:rsid w:val="00020871"/>
    <w:rsid w:val="000253A0"/>
    <w:rsid w:val="000277AC"/>
    <w:rsid w:val="00031C45"/>
    <w:rsid w:val="000341E5"/>
    <w:rsid w:val="00034CA4"/>
    <w:rsid w:val="00042BC3"/>
    <w:rsid w:val="00070635"/>
    <w:rsid w:val="0008431D"/>
    <w:rsid w:val="000A30CA"/>
    <w:rsid w:val="000A53E2"/>
    <w:rsid w:val="000B3507"/>
    <w:rsid w:val="000F03FD"/>
    <w:rsid w:val="000F6B73"/>
    <w:rsid w:val="00107854"/>
    <w:rsid w:val="00126577"/>
    <w:rsid w:val="00131119"/>
    <w:rsid w:val="0013350D"/>
    <w:rsid w:val="00134885"/>
    <w:rsid w:val="00140B6F"/>
    <w:rsid w:val="001434F7"/>
    <w:rsid w:val="0015058C"/>
    <w:rsid w:val="00155672"/>
    <w:rsid w:val="00161F68"/>
    <w:rsid w:val="001709CB"/>
    <w:rsid w:val="00173424"/>
    <w:rsid w:val="00174004"/>
    <w:rsid w:val="00182C8A"/>
    <w:rsid w:val="00186A11"/>
    <w:rsid w:val="00195279"/>
    <w:rsid w:val="00196665"/>
    <w:rsid w:val="001A1788"/>
    <w:rsid w:val="001B28B7"/>
    <w:rsid w:val="001B57D6"/>
    <w:rsid w:val="001F2D99"/>
    <w:rsid w:val="001F4D7B"/>
    <w:rsid w:val="002024C3"/>
    <w:rsid w:val="00207BE2"/>
    <w:rsid w:val="00232A53"/>
    <w:rsid w:val="0023558E"/>
    <w:rsid w:val="00242908"/>
    <w:rsid w:val="0026552E"/>
    <w:rsid w:val="00273CC3"/>
    <w:rsid w:val="0028765D"/>
    <w:rsid w:val="002A0E22"/>
    <w:rsid w:val="002A752B"/>
    <w:rsid w:val="002E5F72"/>
    <w:rsid w:val="002E7917"/>
    <w:rsid w:val="002F32F7"/>
    <w:rsid w:val="0030469B"/>
    <w:rsid w:val="0030551B"/>
    <w:rsid w:val="0031455E"/>
    <w:rsid w:val="00314E6C"/>
    <w:rsid w:val="00360BF3"/>
    <w:rsid w:val="00365356"/>
    <w:rsid w:val="003714DE"/>
    <w:rsid w:val="0037697E"/>
    <w:rsid w:val="00391CE8"/>
    <w:rsid w:val="003B1FA5"/>
    <w:rsid w:val="003B4B0F"/>
    <w:rsid w:val="003D194D"/>
    <w:rsid w:val="003D3A91"/>
    <w:rsid w:val="003D4BA9"/>
    <w:rsid w:val="003F5377"/>
    <w:rsid w:val="003F6616"/>
    <w:rsid w:val="004001A9"/>
    <w:rsid w:val="0040071E"/>
    <w:rsid w:val="00401292"/>
    <w:rsid w:val="00422591"/>
    <w:rsid w:val="0042667C"/>
    <w:rsid w:val="00440FF7"/>
    <w:rsid w:val="0046701F"/>
    <w:rsid w:val="00482602"/>
    <w:rsid w:val="004838DF"/>
    <w:rsid w:val="0048769F"/>
    <w:rsid w:val="004A1199"/>
    <w:rsid w:val="004A3BE9"/>
    <w:rsid w:val="004C2839"/>
    <w:rsid w:val="004C2A52"/>
    <w:rsid w:val="004E7BC7"/>
    <w:rsid w:val="004F30FE"/>
    <w:rsid w:val="004F6CF0"/>
    <w:rsid w:val="004F6FCB"/>
    <w:rsid w:val="0050246E"/>
    <w:rsid w:val="00506EC0"/>
    <w:rsid w:val="00516330"/>
    <w:rsid w:val="0053256C"/>
    <w:rsid w:val="0053544D"/>
    <w:rsid w:val="00540F07"/>
    <w:rsid w:val="00561CB8"/>
    <w:rsid w:val="005C500C"/>
    <w:rsid w:val="005E7AEE"/>
    <w:rsid w:val="00606D2F"/>
    <w:rsid w:val="00616E4F"/>
    <w:rsid w:val="00632A65"/>
    <w:rsid w:val="00636352"/>
    <w:rsid w:val="00637DB4"/>
    <w:rsid w:val="00641CD7"/>
    <w:rsid w:val="00643159"/>
    <w:rsid w:val="00671C8B"/>
    <w:rsid w:val="00685602"/>
    <w:rsid w:val="006A7438"/>
    <w:rsid w:val="006B17CA"/>
    <w:rsid w:val="006B3A80"/>
    <w:rsid w:val="006B5FBA"/>
    <w:rsid w:val="006B7E87"/>
    <w:rsid w:val="006D6D2B"/>
    <w:rsid w:val="006E45E1"/>
    <w:rsid w:val="006F1AA5"/>
    <w:rsid w:val="0070197A"/>
    <w:rsid w:val="00706347"/>
    <w:rsid w:val="00717E7A"/>
    <w:rsid w:val="007225D6"/>
    <w:rsid w:val="00722960"/>
    <w:rsid w:val="007257FF"/>
    <w:rsid w:val="00726D65"/>
    <w:rsid w:val="007278E0"/>
    <w:rsid w:val="00733877"/>
    <w:rsid w:val="00770220"/>
    <w:rsid w:val="007758C4"/>
    <w:rsid w:val="00777B18"/>
    <w:rsid w:val="007A70BE"/>
    <w:rsid w:val="007B0BE4"/>
    <w:rsid w:val="007B4645"/>
    <w:rsid w:val="007C5EBA"/>
    <w:rsid w:val="007D024E"/>
    <w:rsid w:val="007D2EC1"/>
    <w:rsid w:val="007D5802"/>
    <w:rsid w:val="007E18B4"/>
    <w:rsid w:val="007E586A"/>
    <w:rsid w:val="007E59BB"/>
    <w:rsid w:val="007F3D20"/>
    <w:rsid w:val="00801574"/>
    <w:rsid w:val="008023A3"/>
    <w:rsid w:val="00816BCF"/>
    <w:rsid w:val="00841C66"/>
    <w:rsid w:val="00846B5D"/>
    <w:rsid w:val="008534F0"/>
    <w:rsid w:val="00854B18"/>
    <w:rsid w:val="00860178"/>
    <w:rsid w:val="00863159"/>
    <w:rsid w:val="008725F8"/>
    <w:rsid w:val="008856A2"/>
    <w:rsid w:val="008910EF"/>
    <w:rsid w:val="008949D7"/>
    <w:rsid w:val="008A47B5"/>
    <w:rsid w:val="008C1948"/>
    <w:rsid w:val="008C3ADE"/>
    <w:rsid w:val="008C5B84"/>
    <w:rsid w:val="008D3703"/>
    <w:rsid w:val="008F2540"/>
    <w:rsid w:val="008F6212"/>
    <w:rsid w:val="00920E7F"/>
    <w:rsid w:val="0092714A"/>
    <w:rsid w:val="00937431"/>
    <w:rsid w:val="00952B6A"/>
    <w:rsid w:val="0095315B"/>
    <w:rsid w:val="0095576F"/>
    <w:rsid w:val="009740A5"/>
    <w:rsid w:val="00982D17"/>
    <w:rsid w:val="00991093"/>
    <w:rsid w:val="00991CBE"/>
    <w:rsid w:val="009B3587"/>
    <w:rsid w:val="009C6CE8"/>
    <w:rsid w:val="009D16D5"/>
    <w:rsid w:val="009E3562"/>
    <w:rsid w:val="009E4CBB"/>
    <w:rsid w:val="009F0328"/>
    <w:rsid w:val="009F3D47"/>
    <w:rsid w:val="009F7783"/>
    <w:rsid w:val="00A147B2"/>
    <w:rsid w:val="00A271BC"/>
    <w:rsid w:val="00A4469E"/>
    <w:rsid w:val="00A44B18"/>
    <w:rsid w:val="00A52D01"/>
    <w:rsid w:val="00A63AC6"/>
    <w:rsid w:val="00A76BEF"/>
    <w:rsid w:val="00AA0433"/>
    <w:rsid w:val="00AA238E"/>
    <w:rsid w:val="00AA7E9C"/>
    <w:rsid w:val="00AB1E97"/>
    <w:rsid w:val="00AC0D4A"/>
    <w:rsid w:val="00AD14D7"/>
    <w:rsid w:val="00AE1E5B"/>
    <w:rsid w:val="00AF0C54"/>
    <w:rsid w:val="00AF420E"/>
    <w:rsid w:val="00AF554C"/>
    <w:rsid w:val="00B021CC"/>
    <w:rsid w:val="00B2360D"/>
    <w:rsid w:val="00B27831"/>
    <w:rsid w:val="00B33AFD"/>
    <w:rsid w:val="00B47CF5"/>
    <w:rsid w:val="00B51881"/>
    <w:rsid w:val="00B60E2F"/>
    <w:rsid w:val="00B62858"/>
    <w:rsid w:val="00B62E86"/>
    <w:rsid w:val="00B81C9D"/>
    <w:rsid w:val="00B95E9D"/>
    <w:rsid w:val="00B96F9D"/>
    <w:rsid w:val="00BB303B"/>
    <w:rsid w:val="00BC1CA0"/>
    <w:rsid w:val="00BC5597"/>
    <w:rsid w:val="00BD2F3C"/>
    <w:rsid w:val="00BE0659"/>
    <w:rsid w:val="00BE0995"/>
    <w:rsid w:val="00BE3269"/>
    <w:rsid w:val="00BE626A"/>
    <w:rsid w:val="00C11A84"/>
    <w:rsid w:val="00C22E29"/>
    <w:rsid w:val="00C3284C"/>
    <w:rsid w:val="00C448EE"/>
    <w:rsid w:val="00C52086"/>
    <w:rsid w:val="00C61B3F"/>
    <w:rsid w:val="00C62973"/>
    <w:rsid w:val="00C72504"/>
    <w:rsid w:val="00C75509"/>
    <w:rsid w:val="00C806A0"/>
    <w:rsid w:val="00C91B0E"/>
    <w:rsid w:val="00C928E4"/>
    <w:rsid w:val="00C97D94"/>
    <w:rsid w:val="00CA15D8"/>
    <w:rsid w:val="00CA5662"/>
    <w:rsid w:val="00CB7A78"/>
    <w:rsid w:val="00CD0DFC"/>
    <w:rsid w:val="00CE5BC2"/>
    <w:rsid w:val="00D03A3B"/>
    <w:rsid w:val="00D50841"/>
    <w:rsid w:val="00D83C5A"/>
    <w:rsid w:val="00D87563"/>
    <w:rsid w:val="00DA03F6"/>
    <w:rsid w:val="00DA56F2"/>
    <w:rsid w:val="00DB4184"/>
    <w:rsid w:val="00DC6C5C"/>
    <w:rsid w:val="00DD0EDA"/>
    <w:rsid w:val="00DE009B"/>
    <w:rsid w:val="00DE3957"/>
    <w:rsid w:val="00DF15CA"/>
    <w:rsid w:val="00DF2020"/>
    <w:rsid w:val="00DF2264"/>
    <w:rsid w:val="00DF2D67"/>
    <w:rsid w:val="00DF5086"/>
    <w:rsid w:val="00DF64AE"/>
    <w:rsid w:val="00DF6F2A"/>
    <w:rsid w:val="00E06E81"/>
    <w:rsid w:val="00E506FA"/>
    <w:rsid w:val="00E76B8E"/>
    <w:rsid w:val="00E8040B"/>
    <w:rsid w:val="00E818A1"/>
    <w:rsid w:val="00EA2B03"/>
    <w:rsid w:val="00EB7665"/>
    <w:rsid w:val="00ED1D10"/>
    <w:rsid w:val="00EE6685"/>
    <w:rsid w:val="00F01E1F"/>
    <w:rsid w:val="00F105FE"/>
    <w:rsid w:val="00F44953"/>
    <w:rsid w:val="00F518DE"/>
    <w:rsid w:val="00F649BE"/>
    <w:rsid w:val="00F74C63"/>
    <w:rsid w:val="00F94B50"/>
    <w:rsid w:val="00F96484"/>
    <w:rsid w:val="00F96D6D"/>
    <w:rsid w:val="00F97553"/>
    <w:rsid w:val="00FA7716"/>
    <w:rsid w:val="00FB5162"/>
    <w:rsid w:val="00FF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5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1C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1CA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1CA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C1CA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C1CA0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C1CA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C1CA0"/>
    <w:rPr>
      <w:b/>
      <w:bCs/>
    </w:rPr>
  </w:style>
  <w:style w:type="character" w:styleId="a9">
    <w:name w:val="Hyperlink"/>
    <w:basedOn w:val="a0"/>
    <w:uiPriority w:val="99"/>
    <w:unhideWhenUsed/>
    <w:rsid w:val="00155672"/>
    <w:rPr>
      <w:color w:val="0563C1" w:themeColor="hyperlink"/>
      <w:u w:val="single"/>
    </w:rPr>
  </w:style>
  <w:style w:type="paragraph" w:styleId="aa">
    <w:name w:val="No Spacing"/>
    <w:uiPriority w:val="1"/>
    <w:qFormat/>
    <w:rsid w:val="002E7917"/>
    <w:pPr>
      <w:widowControl w:val="0"/>
      <w:jc w:val="both"/>
    </w:pPr>
  </w:style>
  <w:style w:type="paragraph" w:styleId="ab">
    <w:name w:val="Revision"/>
    <w:hidden/>
    <w:uiPriority w:val="99"/>
    <w:semiHidden/>
    <w:rsid w:val="00AA7E9C"/>
  </w:style>
  <w:style w:type="character" w:customStyle="1" w:styleId="UnresolvedMention">
    <w:name w:val="Unresolved Mention"/>
    <w:basedOn w:val="a0"/>
    <w:uiPriority w:val="99"/>
    <w:semiHidden/>
    <w:unhideWhenUsed/>
    <w:rsid w:val="000146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832C-A5E6-437B-9849-08194386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4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博道基金</dc:creator>
  <cp:keywords/>
  <dc:description/>
  <cp:lastModifiedBy>ZHONGM</cp:lastModifiedBy>
  <cp:revision>2</cp:revision>
  <cp:lastPrinted>2024-07-05T00:30:00Z</cp:lastPrinted>
  <dcterms:created xsi:type="dcterms:W3CDTF">2024-08-20T16:00:00Z</dcterms:created>
  <dcterms:modified xsi:type="dcterms:W3CDTF">2024-08-20T16:00:00Z</dcterms:modified>
</cp:coreProperties>
</file>