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4D9" w:rsidRDefault="00630B83">
      <w:pPr>
        <w:pStyle w:val="1"/>
      </w:pPr>
      <w:r>
        <w:rPr>
          <w:w w:val="105"/>
        </w:rPr>
        <w:t>东方基金管理股份有限公司</w:t>
      </w:r>
    </w:p>
    <w:p w:rsidR="007504D9" w:rsidRDefault="00630B83">
      <w:pPr>
        <w:spacing w:before="171"/>
        <w:ind w:left="856" w:right="369"/>
        <w:jc w:val="center"/>
        <w:rPr>
          <w:b/>
          <w:sz w:val="23"/>
        </w:rPr>
      </w:pPr>
      <w:r>
        <w:rPr>
          <w:b/>
          <w:w w:val="105"/>
          <w:sz w:val="23"/>
        </w:rPr>
        <w:t>关于终止</w:t>
      </w:r>
      <w:r w:rsidR="00E80A0C" w:rsidRPr="00E80A0C">
        <w:rPr>
          <w:rFonts w:hint="eastAsia"/>
          <w:b/>
          <w:w w:val="105"/>
          <w:sz w:val="23"/>
        </w:rPr>
        <w:t>喜鹊财富基金销售有限公司、中国国际期货股份有限公司、中民财富基金销售（上海）有限公司</w:t>
      </w:r>
      <w:r>
        <w:rPr>
          <w:b/>
          <w:w w:val="105"/>
          <w:sz w:val="23"/>
        </w:rPr>
        <w:t>办理本公司旗下基金销售业务的公告</w:t>
      </w:r>
    </w:p>
    <w:p w:rsidR="007504D9" w:rsidRDefault="007504D9">
      <w:pPr>
        <w:pStyle w:val="a4"/>
        <w:spacing w:before="8"/>
        <w:rPr>
          <w:b/>
          <w:sz w:val="31"/>
        </w:rPr>
      </w:pPr>
    </w:p>
    <w:p w:rsidR="004D1CDC" w:rsidRDefault="00630B83" w:rsidP="007E3D3A">
      <w:pPr>
        <w:pStyle w:val="a4"/>
        <w:spacing w:line="403" w:lineRule="auto"/>
        <w:ind w:left="120" w:right="112" w:firstLine="420"/>
        <w:jc w:val="both"/>
        <w:rPr>
          <w:spacing w:val="-3"/>
        </w:rPr>
      </w:pPr>
      <w:r>
        <w:rPr>
          <w:rFonts w:hint="eastAsia"/>
          <w:color w:val="1E1E1E"/>
          <w:spacing w:val="-4"/>
          <w:lang w:val="en-US"/>
        </w:rPr>
        <w:t>为维护投资者的利益</w:t>
      </w:r>
      <w:r>
        <w:rPr>
          <w:color w:val="1E1E1E"/>
          <w:spacing w:val="-6"/>
        </w:rPr>
        <w:t>，</w:t>
      </w:r>
      <w:r w:rsidR="007E3D3A" w:rsidRPr="007E3D3A">
        <w:rPr>
          <w:rFonts w:hint="eastAsia"/>
          <w:color w:val="1E1E1E"/>
          <w:spacing w:val="-6"/>
        </w:rPr>
        <w:t>经与</w:t>
      </w:r>
      <w:r w:rsidR="007E3D3A" w:rsidRPr="00E80A0C">
        <w:rPr>
          <w:rFonts w:hint="eastAsia"/>
          <w:spacing w:val="-3"/>
        </w:rPr>
        <w:t>喜鹊财富基金销售有限公司、中国国际期货股份有限公司、中民财富基金销售（上海）有限公司</w:t>
      </w:r>
      <w:r w:rsidR="007E3D3A">
        <w:rPr>
          <w:rFonts w:hint="eastAsia"/>
          <w:spacing w:val="-3"/>
        </w:rPr>
        <w:t>（以下简称“喜鹊财富、中期国际、中民财富”）</w:t>
      </w:r>
      <w:r w:rsidR="007E3D3A" w:rsidRPr="007E3D3A">
        <w:rPr>
          <w:color w:val="1E1E1E"/>
          <w:spacing w:val="-6"/>
        </w:rPr>
        <w:t xml:space="preserve"> 协商一致</w:t>
      </w:r>
      <w:r w:rsidR="007E3D3A">
        <w:rPr>
          <w:color w:val="1E1E1E"/>
          <w:spacing w:val="-6"/>
        </w:rPr>
        <w:t>，</w:t>
      </w:r>
      <w:r>
        <w:rPr>
          <w:spacing w:val="-1"/>
        </w:rPr>
        <w:t>东方基金管理股份有限</w:t>
      </w:r>
      <w:r>
        <w:rPr>
          <w:spacing w:val="-11"/>
        </w:rPr>
        <w:t>公司</w:t>
      </w:r>
      <w:r>
        <w:rPr>
          <w:spacing w:val="-2"/>
        </w:rPr>
        <w:t>（</w:t>
      </w:r>
      <w:r>
        <w:rPr>
          <w:spacing w:val="-6"/>
        </w:rPr>
        <w:t>以下简称“本公司</w:t>
      </w:r>
      <w:r>
        <w:rPr>
          <w:spacing w:val="-20"/>
        </w:rPr>
        <w:t>”）</w:t>
      </w:r>
      <w:r w:rsidR="007E3D3A">
        <w:rPr>
          <w:spacing w:val="-3"/>
        </w:rPr>
        <w:t>自</w:t>
      </w:r>
      <w:r w:rsidR="007E3D3A">
        <w:rPr>
          <w:rFonts w:hint="eastAsia"/>
          <w:spacing w:val="-3"/>
        </w:rPr>
        <w:t>2024年8月12日</w:t>
      </w:r>
      <w:r>
        <w:rPr>
          <w:spacing w:val="-3"/>
        </w:rPr>
        <w:t>起终止</w:t>
      </w:r>
      <w:r w:rsidR="00E80A0C" w:rsidRPr="00E80A0C">
        <w:rPr>
          <w:rFonts w:hint="eastAsia"/>
          <w:spacing w:val="-3"/>
        </w:rPr>
        <w:t>喜鹊财富、中期</w:t>
      </w:r>
      <w:r w:rsidR="007E3D3A">
        <w:rPr>
          <w:rFonts w:hint="eastAsia"/>
          <w:spacing w:val="-3"/>
        </w:rPr>
        <w:t>国际</w:t>
      </w:r>
      <w:r w:rsidR="00E80A0C" w:rsidRPr="00E80A0C">
        <w:rPr>
          <w:rFonts w:hint="eastAsia"/>
          <w:spacing w:val="-3"/>
        </w:rPr>
        <w:t>、中民财富</w:t>
      </w:r>
      <w:r w:rsidR="008B37FB">
        <w:rPr>
          <w:rFonts w:hint="eastAsia"/>
          <w:spacing w:val="-3"/>
        </w:rPr>
        <w:t>办理本公司旗下基金销售相关业务</w:t>
      </w:r>
      <w:r w:rsidR="00590B15">
        <w:rPr>
          <w:rFonts w:hint="eastAsia"/>
          <w:spacing w:val="-3"/>
        </w:rPr>
        <w:t>。</w:t>
      </w:r>
    </w:p>
    <w:p w:rsidR="004D1CDC" w:rsidRPr="004D1CDC" w:rsidRDefault="007E3D3A" w:rsidP="004D1CDC">
      <w:pPr>
        <w:pStyle w:val="a4"/>
        <w:spacing w:line="403" w:lineRule="auto"/>
        <w:ind w:left="120" w:right="112" w:firstLine="420"/>
        <w:jc w:val="both"/>
        <w:rPr>
          <w:spacing w:val="-3"/>
        </w:rPr>
      </w:pPr>
      <w:r w:rsidRPr="007E3D3A">
        <w:rPr>
          <w:rFonts w:hint="eastAsia"/>
          <w:spacing w:val="-3"/>
        </w:rPr>
        <w:t>截</w:t>
      </w:r>
      <w:r>
        <w:rPr>
          <w:rFonts w:hint="eastAsia"/>
          <w:spacing w:val="-3"/>
        </w:rPr>
        <w:t>至</w:t>
      </w:r>
      <w:r w:rsidRPr="007E3D3A">
        <w:rPr>
          <w:spacing w:val="-3"/>
        </w:rPr>
        <w:t>2024年8月</w:t>
      </w:r>
      <w:r>
        <w:rPr>
          <w:rFonts w:hint="eastAsia"/>
          <w:spacing w:val="-3"/>
        </w:rPr>
        <w:t>11</w:t>
      </w:r>
      <w:r w:rsidRPr="007E3D3A">
        <w:rPr>
          <w:spacing w:val="-3"/>
        </w:rPr>
        <w:t>日，喜鹊财富</w:t>
      </w:r>
      <w:r>
        <w:rPr>
          <w:rFonts w:hint="eastAsia"/>
          <w:spacing w:val="-3"/>
        </w:rPr>
        <w:t>、中期国际、中民财富</w:t>
      </w:r>
      <w:r w:rsidRPr="007E3D3A">
        <w:rPr>
          <w:spacing w:val="-3"/>
        </w:rPr>
        <w:t>已无持有本公司证券投资基金的存量客户。</w:t>
      </w:r>
    </w:p>
    <w:p w:rsidR="004D1CDC" w:rsidRDefault="004D1CDC">
      <w:pPr>
        <w:pStyle w:val="a4"/>
        <w:spacing w:line="417" w:lineRule="auto"/>
        <w:ind w:left="120" w:right="111" w:firstLine="420"/>
        <w:jc w:val="both"/>
      </w:pPr>
      <w:r w:rsidRPr="004D1CDC">
        <w:rPr>
          <w:rFonts w:hint="eastAsia"/>
        </w:rPr>
        <w:t>投资者可通过以下途径了解或咨询相关情况：</w:t>
      </w:r>
    </w:p>
    <w:p w:rsidR="007E3D3A" w:rsidRPr="007E3D3A" w:rsidRDefault="007E3D3A" w:rsidP="007E3D3A">
      <w:pPr>
        <w:pStyle w:val="a4"/>
        <w:spacing w:line="417" w:lineRule="auto"/>
        <w:ind w:left="120" w:right="111" w:firstLine="420"/>
        <w:jc w:val="both"/>
        <w:rPr>
          <w:lang w:val="en-US"/>
        </w:rPr>
      </w:pPr>
      <w:r w:rsidRPr="007E3D3A">
        <w:rPr>
          <w:rFonts w:hint="eastAsia"/>
          <w:lang w:val="en-US"/>
        </w:rPr>
        <w:t>（1）喜鹊财富基金销售有限公司</w:t>
      </w:r>
    </w:p>
    <w:p w:rsidR="007E3D3A" w:rsidRPr="007E3D3A" w:rsidRDefault="007E3D3A" w:rsidP="007E3D3A">
      <w:pPr>
        <w:pStyle w:val="a4"/>
        <w:spacing w:line="417" w:lineRule="auto"/>
        <w:ind w:left="120" w:right="111" w:firstLine="420"/>
        <w:jc w:val="both"/>
        <w:rPr>
          <w:lang w:val="en-US"/>
        </w:rPr>
      </w:pPr>
      <w:r w:rsidRPr="007E3D3A">
        <w:rPr>
          <w:rFonts w:hint="eastAsia"/>
          <w:lang w:val="en-US"/>
        </w:rPr>
        <w:t>客服电话：400</w:t>
      </w:r>
      <w:r w:rsidR="00D850BC">
        <w:rPr>
          <w:rFonts w:hint="eastAsia"/>
          <w:lang w:val="en-US"/>
        </w:rPr>
        <w:t>-</w:t>
      </w:r>
      <w:r w:rsidRPr="007E3D3A">
        <w:rPr>
          <w:rFonts w:hint="eastAsia"/>
          <w:lang w:val="en-US"/>
        </w:rPr>
        <w:t>699</w:t>
      </w:r>
      <w:r w:rsidR="00D850BC">
        <w:rPr>
          <w:rFonts w:hint="eastAsia"/>
          <w:lang w:val="en-US"/>
        </w:rPr>
        <w:t>-</w:t>
      </w:r>
      <w:r w:rsidRPr="007E3D3A">
        <w:rPr>
          <w:rFonts w:hint="eastAsia"/>
          <w:lang w:val="en-US"/>
        </w:rPr>
        <w:t>7719</w:t>
      </w:r>
    </w:p>
    <w:p w:rsidR="007E3D3A" w:rsidRPr="007E3D3A" w:rsidRDefault="007E3D3A" w:rsidP="007E3D3A">
      <w:pPr>
        <w:pStyle w:val="a4"/>
        <w:spacing w:line="417" w:lineRule="auto"/>
        <w:ind w:left="120" w:right="111" w:firstLine="420"/>
        <w:jc w:val="both"/>
        <w:rPr>
          <w:lang w:val="en-US"/>
        </w:rPr>
      </w:pPr>
      <w:r w:rsidRPr="007E3D3A">
        <w:rPr>
          <w:rFonts w:hint="eastAsia"/>
          <w:lang w:val="en-US"/>
        </w:rPr>
        <w:t>网址：www.xiquefund.com</w:t>
      </w:r>
    </w:p>
    <w:p w:rsidR="007E3D3A" w:rsidRPr="007E3D3A" w:rsidRDefault="007E3D3A" w:rsidP="007E3D3A">
      <w:pPr>
        <w:pStyle w:val="a4"/>
        <w:spacing w:line="417" w:lineRule="auto"/>
        <w:ind w:left="120" w:right="111" w:firstLine="420"/>
        <w:jc w:val="both"/>
        <w:rPr>
          <w:lang w:val="en-US"/>
        </w:rPr>
      </w:pPr>
      <w:r w:rsidRPr="007E3D3A">
        <w:rPr>
          <w:rFonts w:hint="eastAsia"/>
          <w:lang w:val="en-US"/>
        </w:rPr>
        <w:t>（</w:t>
      </w:r>
      <w:r>
        <w:rPr>
          <w:rFonts w:hint="eastAsia"/>
          <w:lang w:val="en-US"/>
        </w:rPr>
        <w:t>2</w:t>
      </w:r>
      <w:r w:rsidRPr="007E3D3A">
        <w:rPr>
          <w:rFonts w:hint="eastAsia"/>
          <w:lang w:val="en-US"/>
        </w:rPr>
        <w:t>）</w:t>
      </w:r>
      <w:r w:rsidRPr="00E80A0C">
        <w:rPr>
          <w:rFonts w:hint="eastAsia"/>
          <w:spacing w:val="-3"/>
        </w:rPr>
        <w:t>中国国际期货股份有限公司</w:t>
      </w:r>
    </w:p>
    <w:p w:rsidR="007E3D3A" w:rsidRPr="007E3D3A" w:rsidRDefault="007E3D3A" w:rsidP="007E3D3A">
      <w:pPr>
        <w:pStyle w:val="a4"/>
        <w:spacing w:line="417" w:lineRule="auto"/>
        <w:ind w:left="120" w:right="111" w:firstLine="420"/>
        <w:jc w:val="both"/>
        <w:rPr>
          <w:lang w:val="en-US"/>
        </w:rPr>
      </w:pPr>
      <w:r w:rsidRPr="007E3D3A">
        <w:rPr>
          <w:rFonts w:hint="eastAsia"/>
          <w:lang w:val="en-US"/>
        </w:rPr>
        <w:t>客服电话：</w:t>
      </w:r>
      <w:r>
        <w:rPr>
          <w:rFonts w:hint="eastAsia"/>
          <w:lang w:val="en-US"/>
        </w:rPr>
        <w:t>95162</w:t>
      </w:r>
    </w:p>
    <w:p w:rsidR="007E3D3A" w:rsidRDefault="007E3D3A" w:rsidP="007E3D3A">
      <w:pPr>
        <w:pStyle w:val="a4"/>
        <w:spacing w:line="417" w:lineRule="auto"/>
        <w:ind w:left="120" w:right="111" w:firstLine="420"/>
        <w:jc w:val="both"/>
        <w:rPr>
          <w:lang w:val="en-US"/>
        </w:rPr>
      </w:pPr>
      <w:r w:rsidRPr="007E3D3A">
        <w:rPr>
          <w:rFonts w:hint="eastAsia"/>
          <w:lang w:val="en-US"/>
        </w:rPr>
        <w:t>网址：www.cifco.net</w:t>
      </w:r>
    </w:p>
    <w:p w:rsidR="007E3D3A" w:rsidRPr="007E3D3A" w:rsidRDefault="007E3D3A" w:rsidP="007E3D3A">
      <w:pPr>
        <w:pStyle w:val="a4"/>
        <w:spacing w:line="417" w:lineRule="auto"/>
        <w:ind w:left="120" w:right="111" w:firstLine="420"/>
        <w:jc w:val="both"/>
        <w:rPr>
          <w:lang w:val="en-US"/>
        </w:rPr>
      </w:pPr>
      <w:r w:rsidRPr="007E3D3A">
        <w:rPr>
          <w:rFonts w:hint="eastAsia"/>
          <w:lang w:val="en-US"/>
        </w:rPr>
        <w:t>（</w:t>
      </w:r>
      <w:r>
        <w:rPr>
          <w:rFonts w:hint="eastAsia"/>
          <w:lang w:val="en-US"/>
        </w:rPr>
        <w:t>3</w:t>
      </w:r>
      <w:r w:rsidRPr="007E3D3A">
        <w:rPr>
          <w:rFonts w:hint="eastAsia"/>
          <w:lang w:val="en-US"/>
        </w:rPr>
        <w:t>）</w:t>
      </w:r>
      <w:r w:rsidRPr="00E80A0C">
        <w:rPr>
          <w:rFonts w:hint="eastAsia"/>
          <w:spacing w:val="-3"/>
        </w:rPr>
        <w:t>中民财富基金销售（上海）有限公司</w:t>
      </w:r>
    </w:p>
    <w:p w:rsidR="007E3D3A" w:rsidRPr="007E3D3A" w:rsidRDefault="007E3D3A" w:rsidP="007E3D3A">
      <w:pPr>
        <w:pStyle w:val="a4"/>
        <w:spacing w:line="417" w:lineRule="auto"/>
        <w:ind w:left="120" w:right="111" w:firstLine="420"/>
        <w:jc w:val="both"/>
        <w:rPr>
          <w:lang w:val="en-US"/>
        </w:rPr>
      </w:pPr>
      <w:r w:rsidRPr="007E3D3A">
        <w:rPr>
          <w:rFonts w:hint="eastAsia"/>
          <w:lang w:val="en-US"/>
        </w:rPr>
        <w:t>客服电话：</w:t>
      </w:r>
      <w:r w:rsidRPr="007E3D3A">
        <w:rPr>
          <w:lang w:val="en-US"/>
        </w:rPr>
        <w:t>400-876-5716</w:t>
      </w:r>
    </w:p>
    <w:p w:rsidR="007E3D3A" w:rsidRPr="007E3D3A" w:rsidRDefault="007E3D3A" w:rsidP="007E3D3A">
      <w:pPr>
        <w:pStyle w:val="a4"/>
        <w:spacing w:line="417" w:lineRule="auto"/>
        <w:ind w:left="120" w:right="111" w:firstLine="420"/>
        <w:jc w:val="both"/>
        <w:rPr>
          <w:lang w:val="en-US"/>
        </w:rPr>
      </w:pPr>
      <w:r w:rsidRPr="007E3D3A">
        <w:rPr>
          <w:rFonts w:hint="eastAsia"/>
          <w:lang w:val="en-US"/>
        </w:rPr>
        <w:t>网址：</w:t>
      </w:r>
      <w:r w:rsidRPr="007E3D3A">
        <w:rPr>
          <w:lang w:val="en-US"/>
        </w:rPr>
        <w:t>www.cmiwm.com</w:t>
      </w:r>
    </w:p>
    <w:p w:rsidR="00D87117" w:rsidRPr="007E3D3A" w:rsidRDefault="00D87117" w:rsidP="00D87117">
      <w:pPr>
        <w:pStyle w:val="a4"/>
        <w:spacing w:line="417" w:lineRule="auto"/>
        <w:ind w:left="120" w:right="111" w:firstLine="420"/>
        <w:jc w:val="both"/>
        <w:rPr>
          <w:lang w:val="en-US"/>
        </w:rPr>
      </w:pPr>
      <w:r w:rsidRPr="007E3D3A">
        <w:rPr>
          <w:rFonts w:hint="eastAsia"/>
          <w:lang w:val="en-US"/>
        </w:rPr>
        <w:t>（</w:t>
      </w:r>
      <w:r w:rsidR="008E4689">
        <w:rPr>
          <w:rFonts w:hint="eastAsia"/>
          <w:lang w:val="en-US"/>
        </w:rPr>
        <w:t>4</w:t>
      </w:r>
      <w:r w:rsidRPr="007E3D3A">
        <w:rPr>
          <w:rFonts w:hint="eastAsia"/>
          <w:lang w:val="en-US"/>
        </w:rPr>
        <w:t>）</w:t>
      </w:r>
      <w:r w:rsidRPr="00D87117">
        <w:rPr>
          <w:spacing w:val="-3"/>
        </w:rPr>
        <w:t>东方基金管理股份有限公司</w:t>
      </w:r>
    </w:p>
    <w:p w:rsidR="00D87117" w:rsidRPr="007E3D3A" w:rsidRDefault="00D87117" w:rsidP="00D87117">
      <w:pPr>
        <w:pStyle w:val="a4"/>
        <w:spacing w:line="417" w:lineRule="auto"/>
        <w:ind w:left="120" w:right="111" w:firstLine="420"/>
        <w:jc w:val="both"/>
        <w:rPr>
          <w:lang w:val="en-US"/>
        </w:rPr>
      </w:pPr>
      <w:r w:rsidRPr="007E3D3A">
        <w:rPr>
          <w:rFonts w:hint="eastAsia"/>
          <w:lang w:val="en-US"/>
        </w:rPr>
        <w:t>客服电话：</w:t>
      </w:r>
      <w:r w:rsidRPr="00D87117">
        <w:rPr>
          <w:lang w:val="en-US"/>
        </w:rPr>
        <w:t>400</w:t>
      </w:r>
      <w:r>
        <w:rPr>
          <w:rFonts w:hint="eastAsia"/>
          <w:lang w:val="en-US"/>
        </w:rPr>
        <w:t>-</w:t>
      </w:r>
      <w:r w:rsidRPr="00D87117">
        <w:rPr>
          <w:lang w:val="en-US"/>
        </w:rPr>
        <w:t>628</w:t>
      </w:r>
      <w:r>
        <w:rPr>
          <w:rFonts w:hint="eastAsia"/>
          <w:lang w:val="en-US"/>
        </w:rPr>
        <w:t>-</w:t>
      </w:r>
      <w:r w:rsidRPr="00D87117">
        <w:rPr>
          <w:lang w:val="en-US"/>
        </w:rPr>
        <w:t>5888</w:t>
      </w:r>
    </w:p>
    <w:p w:rsidR="004D1CDC" w:rsidRPr="007E3D3A" w:rsidRDefault="00D87117" w:rsidP="004D1CDC">
      <w:pPr>
        <w:pStyle w:val="a4"/>
        <w:spacing w:line="417" w:lineRule="auto"/>
        <w:ind w:left="120" w:right="111" w:firstLine="420"/>
        <w:jc w:val="both"/>
        <w:rPr>
          <w:lang w:val="en-US"/>
        </w:rPr>
      </w:pPr>
      <w:r w:rsidRPr="007E3D3A">
        <w:rPr>
          <w:rFonts w:hint="eastAsia"/>
          <w:lang w:val="en-US"/>
        </w:rPr>
        <w:t>网址：</w:t>
      </w:r>
      <w:r w:rsidR="004D1CDC" w:rsidRPr="004D1CDC">
        <w:rPr>
          <w:lang w:val="en-US"/>
        </w:rPr>
        <w:t>www.orient-fund.com</w:t>
      </w:r>
    </w:p>
    <w:p w:rsidR="00BB17A6" w:rsidRPr="004D1CDC" w:rsidRDefault="004D1CDC">
      <w:pPr>
        <w:pStyle w:val="a4"/>
        <w:spacing w:line="417" w:lineRule="auto"/>
        <w:ind w:left="120" w:right="111" w:firstLine="420"/>
        <w:jc w:val="both"/>
        <w:rPr>
          <w:lang w:val="en-US"/>
        </w:rPr>
      </w:pPr>
      <w:r w:rsidRPr="004D1CDC">
        <w:rPr>
          <w:rFonts w:hint="eastAsia"/>
          <w:lang w:val="en-US"/>
        </w:rPr>
        <w:t>风险提示：本公司承诺依照诚实信用、勤勉尽责的原则管理和运用基金资产，但不保证基金一定盈利，也不保证最低收益。投资有风险，决策需谨慎，基金管理人提示投资者基金投资的“买者自负”原则，投资者投资于本公司旗下基金前应认真阅读各基金的基金合同和招募说明书等相关法律文件，了解所投资基金的风险收益特征，并根据自身风险承受能力选择适合自己的基金产品。敬请投资者注意投资风险。</w:t>
      </w:r>
    </w:p>
    <w:p w:rsidR="007504D9" w:rsidRPr="007E3D3A" w:rsidRDefault="00630B83">
      <w:pPr>
        <w:pStyle w:val="a4"/>
        <w:spacing w:line="417" w:lineRule="auto"/>
        <w:ind w:left="120" w:right="111" w:firstLine="420"/>
        <w:jc w:val="both"/>
        <w:rPr>
          <w:lang w:val="en-US"/>
        </w:rPr>
      </w:pPr>
      <w:r>
        <w:t>特此公告。</w:t>
      </w:r>
    </w:p>
    <w:p w:rsidR="007504D9" w:rsidRPr="007E3D3A" w:rsidRDefault="007504D9">
      <w:pPr>
        <w:pStyle w:val="a4"/>
        <w:spacing w:before="9"/>
        <w:rPr>
          <w:sz w:val="16"/>
          <w:lang w:val="en-US"/>
        </w:rPr>
      </w:pPr>
    </w:p>
    <w:p w:rsidR="007504D9" w:rsidRDefault="00630B83">
      <w:pPr>
        <w:pStyle w:val="a4"/>
        <w:ind w:right="112"/>
        <w:jc w:val="right"/>
      </w:pPr>
      <w:r>
        <w:rPr>
          <w:spacing w:val="-2"/>
        </w:rPr>
        <w:t>东方基金管理股份有限公司</w:t>
      </w:r>
    </w:p>
    <w:p w:rsidR="007504D9" w:rsidRDefault="007504D9">
      <w:pPr>
        <w:pStyle w:val="a4"/>
        <w:spacing w:before="9"/>
        <w:rPr>
          <w:sz w:val="15"/>
        </w:rPr>
      </w:pPr>
    </w:p>
    <w:p w:rsidR="007504D9" w:rsidRDefault="00BB17A6" w:rsidP="00BB17A6">
      <w:pPr>
        <w:pStyle w:val="a4"/>
        <w:wordWrap w:val="0"/>
        <w:ind w:right="110"/>
        <w:jc w:val="right"/>
      </w:pPr>
      <w:r>
        <w:rPr>
          <w:rFonts w:hint="eastAsia"/>
        </w:rPr>
        <w:t>2024年8月12日</w:t>
      </w:r>
    </w:p>
    <w:sectPr w:rsidR="007504D9" w:rsidSect="00D157ED">
      <w:type w:val="continuous"/>
      <w:pgSz w:w="11900" w:h="16840"/>
      <w:pgMar w:top="1480" w:right="16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BDC" w:rsidRDefault="00D24BDC" w:rsidP="004F3BA4">
      <w:r>
        <w:separator/>
      </w:r>
    </w:p>
  </w:endnote>
  <w:endnote w:type="continuationSeparator" w:id="0">
    <w:p w:rsidR="00D24BDC" w:rsidRDefault="00D24BDC" w:rsidP="004F3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BDC" w:rsidRDefault="00D24BDC" w:rsidP="004F3BA4">
      <w:r>
        <w:separator/>
      </w:r>
    </w:p>
  </w:footnote>
  <w:footnote w:type="continuationSeparator" w:id="0">
    <w:p w:rsidR="00D24BDC" w:rsidRDefault="00D24BDC" w:rsidP="004F3B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doNotWrapTextWithPunct/>
    <w:doNotUseEastAsianBreakRules/>
    <w:useFELayout/>
    <w:doNotUseIndentAsNumberingTabStop/>
  </w:compat>
  <w:docVars>
    <w:docVar w:name="commondata" w:val="eyJoZGlkIjoiMjNhNDFmOWVmNTY3MzQ0YjJkMjcwMWM0N2FiYmIyY2EifQ=="/>
  </w:docVars>
  <w:rsids>
    <w:rsidRoot w:val="00CE4C89"/>
    <w:rsid w:val="00091DBC"/>
    <w:rsid w:val="001F528A"/>
    <w:rsid w:val="003E7831"/>
    <w:rsid w:val="00457B92"/>
    <w:rsid w:val="00465CED"/>
    <w:rsid w:val="004D1CDC"/>
    <w:rsid w:val="004E26DD"/>
    <w:rsid w:val="004F3BA4"/>
    <w:rsid w:val="005341CD"/>
    <w:rsid w:val="005742EF"/>
    <w:rsid w:val="00590B15"/>
    <w:rsid w:val="00613241"/>
    <w:rsid w:val="00630B83"/>
    <w:rsid w:val="006B68BB"/>
    <w:rsid w:val="007267E4"/>
    <w:rsid w:val="007356F7"/>
    <w:rsid w:val="007504D9"/>
    <w:rsid w:val="007E3D3A"/>
    <w:rsid w:val="008B37FB"/>
    <w:rsid w:val="008E4689"/>
    <w:rsid w:val="009437D3"/>
    <w:rsid w:val="009F4127"/>
    <w:rsid w:val="00B94DD0"/>
    <w:rsid w:val="00BB17A6"/>
    <w:rsid w:val="00BF0F38"/>
    <w:rsid w:val="00CE4C89"/>
    <w:rsid w:val="00D157ED"/>
    <w:rsid w:val="00D24BDC"/>
    <w:rsid w:val="00D41EA4"/>
    <w:rsid w:val="00D850BC"/>
    <w:rsid w:val="00D87117"/>
    <w:rsid w:val="00E01FC8"/>
    <w:rsid w:val="00E52E23"/>
    <w:rsid w:val="00E76866"/>
    <w:rsid w:val="00E80A0C"/>
    <w:rsid w:val="00EA63F4"/>
    <w:rsid w:val="00FD66C4"/>
    <w:rsid w:val="1E761052"/>
    <w:rsid w:val="463B0A63"/>
    <w:rsid w:val="547F62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504D9"/>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rsid w:val="007504D9"/>
    <w:pPr>
      <w:spacing w:before="48"/>
      <w:ind w:left="856" w:right="369"/>
      <w:jc w:val="center"/>
      <w:outlineLvl w:val="0"/>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7504D9"/>
  </w:style>
  <w:style w:type="paragraph" w:styleId="a4">
    <w:name w:val="Body Text"/>
    <w:basedOn w:val="a"/>
    <w:uiPriority w:val="1"/>
    <w:qFormat/>
    <w:rsid w:val="007504D9"/>
    <w:rPr>
      <w:sz w:val="21"/>
      <w:szCs w:val="21"/>
    </w:rPr>
  </w:style>
  <w:style w:type="paragraph" w:styleId="a5">
    <w:name w:val="Balloon Text"/>
    <w:basedOn w:val="a"/>
    <w:link w:val="Char0"/>
    <w:qFormat/>
    <w:rsid w:val="007504D9"/>
    <w:rPr>
      <w:sz w:val="18"/>
      <w:szCs w:val="18"/>
    </w:rPr>
  </w:style>
  <w:style w:type="paragraph" w:styleId="a6">
    <w:name w:val="footer"/>
    <w:basedOn w:val="a"/>
    <w:link w:val="Char1"/>
    <w:qFormat/>
    <w:rsid w:val="007504D9"/>
    <w:pPr>
      <w:tabs>
        <w:tab w:val="center" w:pos="4153"/>
        <w:tab w:val="right" w:pos="8306"/>
      </w:tabs>
      <w:snapToGrid w:val="0"/>
    </w:pPr>
    <w:rPr>
      <w:sz w:val="18"/>
      <w:szCs w:val="18"/>
    </w:rPr>
  </w:style>
  <w:style w:type="paragraph" w:styleId="a7">
    <w:name w:val="header"/>
    <w:basedOn w:val="a"/>
    <w:link w:val="Char2"/>
    <w:qFormat/>
    <w:rsid w:val="007504D9"/>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sid w:val="007504D9"/>
    <w:rPr>
      <w:b/>
      <w:bCs/>
    </w:rPr>
  </w:style>
  <w:style w:type="character" w:styleId="a9">
    <w:name w:val="annotation reference"/>
    <w:basedOn w:val="a0"/>
    <w:rsid w:val="007504D9"/>
    <w:rPr>
      <w:sz w:val="21"/>
      <w:szCs w:val="21"/>
    </w:rPr>
  </w:style>
  <w:style w:type="table" w:customStyle="1" w:styleId="TableNormal">
    <w:name w:val="Table Normal"/>
    <w:uiPriority w:val="2"/>
    <w:semiHidden/>
    <w:unhideWhenUsed/>
    <w:qFormat/>
    <w:rsid w:val="007504D9"/>
    <w:tblPr>
      <w:tblCellMar>
        <w:top w:w="0" w:type="dxa"/>
        <w:left w:w="0" w:type="dxa"/>
        <w:bottom w:w="0" w:type="dxa"/>
        <w:right w:w="0" w:type="dxa"/>
      </w:tblCellMar>
    </w:tblPr>
  </w:style>
  <w:style w:type="paragraph" w:styleId="aa">
    <w:name w:val="List Paragraph"/>
    <w:basedOn w:val="a"/>
    <w:uiPriority w:val="1"/>
    <w:qFormat/>
    <w:rsid w:val="007504D9"/>
  </w:style>
  <w:style w:type="paragraph" w:customStyle="1" w:styleId="TableParagraph">
    <w:name w:val="Table Paragraph"/>
    <w:basedOn w:val="a"/>
    <w:uiPriority w:val="1"/>
    <w:qFormat/>
    <w:rsid w:val="007504D9"/>
  </w:style>
  <w:style w:type="character" w:customStyle="1" w:styleId="Char">
    <w:name w:val="批注文字 Char"/>
    <w:basedOn w:val="a0"/>
    <w:link w:val="a3"/>
    <w:qFormat/>
    <w:rsid w:val="007504D9"/>
    <w:rPr>
      <w:rFonts w:ascii="宋体" w:hAnsi="宋体" w:cs="宋体"/>
      <w:sz w:val="22"/>
      <w:szCs w:val="22"/>
      <w:lang w:val="zh-CN" w:bidi="zh-CN"/>
    </w:rPr>
  </w:style>
  <w:style w:type="character" w:customStyle="1" w:styleId="Char3">
    <w:name w:val="批注主题 Char"/>
    <w:basedOn w:val="Char"/>
    <w:link w:val="a8"/>
    <w:rsid w:val="007504D9"/>
    <w:rPr>
      <w:rFonts w:ascii="宋体" w:hAnsi="宋体" w:cs="宋体"/>
      <w:b/>
      <w:bCs/>
      <w:sz w:val="22"/>
      <w:szCs w:val="22"/>
      <w:lang w:val="zh-CN" w:bidi="zh-CN"/>
    </w:rPr>
  </w:style>
  <w:style w:type="character" w:customStyle="1" w:styleId="Char0">
    <w:name w:val="批注框文本 Char"/>
    <w:basedOn w:val="a0"/>
    <w:link w:val="a5"/>
    <w:qFormat/>
    <w:rsid w:val="007504D9"/>
    <w:rPr>
      <w:rFonts w:ascii="宋体" w:hAnsi="宋体" w:cs="宋体"/>
      <w:sz w:val="18"/>
      <w:szCs w:val="18"/>
      <w:lang w:val="zh-CN" w:bidi="zh-CN"/>
    </w:rPr>
  </w:style>
  <w:style w:type="character" w:customStyle="1" w:styleId="Char2">
    <w:name w:val="页眉 Char"/>
    <w:basedOn w:val="a0"/>
    <w:link w:val="a7"/>
    <w:qFormat/>
    <w:rsid w:val="007504D9"/>
    <w:rPr>
      <w:rFonts w:ascii="宋体" w:hAnsi="宋体" w:cs="宋体"/>
      <w:sz w:val="18"/>
      <w:szCs w:val="18"/>
      <w:lang w:val="zh-CN" w:bidi="zh-CN"/>
    </w:rPr>
  </w:style>
  <w:style w:type="character" w:customStyle="1" w:styleId="Char1">
    <w:name w:val="页脚 Char"/>
    <w:basedOn w:val="a0"/>
    <w:link w:val="a6"/>
    <w:qFormat/>
    <w:rsid w:val="007504D9"/>
    <w:rPr>
      <w:rFonts w:ascii="宋体" w:hAnsi="宋体" w:cs="宋体"/>
      <w:sz w:val="18"/>
      <w:szCs w:val="18"/>
      <w:lang w:val="zh-CN" w:bidi="zh-CN"/>
    </w:rPr>
  </w:style>
  <w:style w:type="paragraph" w:styleId="ab">
    <w:name w:val="Revision"/>
    <w:hidden/>
    <w:uiPriority w:val="99"/>
    <w:unhideWhenUsed/>
    <w:rsid w:val="006B68BB"/>
    <w:rPr>
      <w:rFonts w:ascii="宋体" w:hAnsi="宋体" w:cs="宋体"/>
      <w:sz w:val="22"/>
      <w:szCs w:val="22"/>
      <w:lang w:val="zh-CN" w:bidi="zh-CN"/>
    </w:rPr>
  </w:style>
  <w:style w:type="character" w:styleId="ac">
    <w:name w:val="Hyperlink"/>
    <w:basedOn w:val="a0"/>
    <w:unhideWhenUsed/>
    <w:rsid w:val="007E3D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0435096">
      <w:bodyDiv w:val="1"/>
      <w:marLeft w:val="0"/>
      <w:marRight w:val="0"/>
      <w:marTop w:val="0"/>
      <w:marBottom w:val="0"/>
      <w:divBdr>
        <w:top w:val="none" w:sz="0" w:space="0" w:color="auto"/>
        <w:left w:val="none" w:sz="0" w:space="0" w:color="auto"/>
        <w:bottom w:val="none" w:sz="0" w:space="0" w:color="auto"/>
        <w:right w:val="none" w:sz="0" w:space="0" w:color="auto"/>
      </w:divBdr>
    </w:div>
    <w:div w:id="475416190">
      <w:bodyDiv w:val="1"/>
      <w:marLeft w:val="0"/>
      <w:marRight w:val="0"/>
      <w:marTop w:val="0"/>
      <w:marBottom w:val="0"/>
      <w:divBdr>
        <w:top w:val="none" w:sz="0" w:space="0" w:color="auto"/>
        <w:left w:val="none" w:sz="0" w:space="0" w:color="auto"/>
        <w:bottom w:val="none" w:sz="0" w:space="0" w:color="auto"/>
        <w:right w:val="none" w:sz="0" w:space="0" w:color="auto"/>
      </w:divBdr>
    </w:div>
    <w:div w:id="1557548124">
      <w:bodyDiv w:val="1"/>
      <w:marLeft w:val="0"/>
      <w:marRight w:val="0"/>
      <w:marTop w:val="0"/>
      <w:marBottom w:val="0"/>
      <w:divBdr>
        <w:top w:val="none" w:sz="0" w:space="0" w:color="auto"/>
        <w:left w:val="none" w:sz="0" w:space="0" w:color="auto"/>
        <w:bottom w:val="none" w:sz="0" w:space="0" w:color="auto"/>
        <w:right w:val="none" w:sz="0" w:space="0" w:color="auto"/>
      </w:divBdr>
    </w:div>
    <w:div w:id="1889367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4</DocSecurity>
  <Lines>5</Lines>
  <Paragraphs>1</Paragraphs>
  <ScaleCrop>false</ScaleCrop>
  <Company>微软中国</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关于终止包商银行股份有限公司办理本公司旗下基金销售业务的公告.doc</dc:title>
  <dc:creator>zhangxm</dc:creator>
  <cp:lastModifiedBy>ZHONGM</cp:lastModifiedBy>
  <cp:revision>2</cp:revision>
  <dcterms:created xsi:type="dcterms:W3CDTF">2024-08-11T16:00:00Z</dcterms:created>
  <dcterms:modified xsi:type="dcterms:W3CDTF">2024-08-11T16:00:00Z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Word</vt:lpwstr>
  </property>
  <property fmtid="{D5CDD505-2E9C-101B-9397-08002B2CF9AE}" pid="4" name="LastSaved">
    <vt:filetime>2022-05-08T00:00:00Z</vt:filetime>
  </property>
  <property fmtid="{D5CDD505-2E9C-101B-9397-08002B2CF9AE}" pid="5" name="KSOProductBuildVer">
    <vt:lpwstr>2052-11.1.0.11636</vt:lpwstr>
  </property>
  <property fmtid="{D5CDD505-2E9C-101B-9397-08002B2CF9AE}" pid="6" name="ICV">
    <vt:lpwstr>9F6DA43EB99F4721BD27E3CA8A7EB4CE</vt:lpwstr>
  </property>
</Properties>
</file>