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AE" w:rsidRDefault="00B036E4">
      <w:pPr>
        <w:pStyle w:val="Default"/>
        <w:jc w:val="center"/>
        <w:rPr>
          <w:rFonts w:hAnsi="Calibri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银华基金管理股份有限公司关于暂停及恢复</w:t>
      </w:r>
      <w:r w:rsidR="00F0292D" w:rsidRPr="00F0292D">
        <w:rPr>
          <w:rFonts w:hint="eastAsia"/>
          <w:b/>
          <w:sz w:val="32"/>
          <w:szCs w:val="32"/>
        </w:rPr>
        <w:t>网上直销交易系统</w:t>
      </w:r>
      <w:r w:rsidR="002659A4">
        <w:rPr>
          <w:rFonts w:hint="eastAsia"/>
          <w:b/>
          <w:sz w:val="32"/>
          <w:szCs w:val="32"/>
        </w:rPr>
        <w:t>货币基金快速赎回</w:t>
      </w:r>
      <w:r>
        <w:rPr>
          <w:rFonts w:hint="eastAsia"/>
          <w:b/>
          <w:sz w:val="32"/>
          <w:szCs w:val="32"/>
        </w:rPr>
        <w:t>业务</w:t>
      </w:r>
      <w:r>
        <w:rPr>
          <w:rFonts w:hAnsi="Calibri"/>
          <w:b/>
          <w:sz w:val="32"/>
          <w:szCs w:val="32"/>
        </w:rPr>
        <w:t>的公告</w:t>
      </w:r>
    </w:p>
    <w:p w:rsidR="00AE0BAE" w:rsidRPr="002659A4" w:rsidRDefault="00AE0BAE">
      <w:pPr>
        <w:pStyle w:val="Default"/>
        <w:ind w:firstLineChars="200" w:firstLine="480"/>
        <w:jc w:val="both"/>
        <w:rPr>
          <w:rFonts w:asciiTheme="minorEastAsia" w:eastAsiaTheme="minorEastAsia" w:hAnsiTheme="minorEastAsia"/>
        </w:rPr>
      </w:pPr>
    </w:p>
    <w:p w:rsidR="002659A4" w:rsidRDefault="008427B6">
      <w:pPr>
        <w:pStyle w:val="Default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因</w:t>
      </w:r>
      <w:r w:rsidR="00B944B2">
        <w:rPr>
          <w:rFonts w:asciiTheme="minorEastAsia" w:eastAsiaTheme="minorEastAsia" w:hAnsiTheme="minorEastAsia" w:hint="eastAsia"/>
        </w:rPr>
        <w:t>银行</w:t>
      </w:r>
      <w:r>
        <w:rPr>
          <w:rFonts w:asciiTheme="minorEastAsia" w:eastAsiaTheme="minorEastAsia" w:hAnsiTheme="minorEastAsia" w:hint="eastAsia"/>
        </w:rPr>
        <w:t>系统</w:t>
      </w:r>
      <w:r w:rsidR="00B944B2">
        <w:rPr>
          <w:rFonts w:asciiTheme="minorEastAsia" w:eastAsiaTheme="minorEastAsia" w:hAnsiTheme="minorEastAsia" w:hint="eastAsia"/>
        </w:rPr>
        <w:t>升级维护，银华基金管理股份有限公司</w:t>
      </w:r>
      <w:r w:rsidR="00F0292D" w:rsidRPr="00F0292D">
        <w:rPr>
          <w:rFonts w:asciiTheme="minorEastAsia" w:eastAsiaTheme="minorEastAsia" w:hAnsiTheme="minorEastAsia" w:hint="eastAsia"/>
        </w:rPr>
        <w:t>网上直销交易系统</w:t>
      </w:r>
      <w:r w:rsidR="00F0292D">
        <w:rPr>
          <w:rFonts w:asciiTheme="minorEastAsia" w:eastAsiaTheme="minorEastAsia" w:hAnsiTheme="minorEastAsia" w:hint="eastAsia"/>
        </w:rPr>
        <w:t>（含官网网上交易、银华生利宝</w:t>
      </w:r>
      <w:r w:rsidR="00F0292D">
        <w:rPr>
          <w:rFonts w:asciiTheme="minorEastAsia" w:eastAsiaTheme="minorEastAsia" w:hAnsiTheme="minorEastAsia" w:cs="Calibri"/>
        </w:rPr>
        <w:t>APP</w:t>
      </w:r>
      <w:r w:rsidR="00F0292D">
        <w:rPr>
          <w:rFonts w:asciiTheme="minorEastAsia" w:eastAsiaTheme="minorEastAsia" w:hAnsiTheme="minorEastAsia" w:hint="eastAsia"/>
        </w:rPr>
        <w:t>、银华基金公众号）</w:t>
      </w:r>
      <w:r w:rsidR="002659A4" w:rsidRPr="002659A4">
        <w:rPr>
          <w:rFonts w:asciiTheme="minorEastAsia" w:eastAsiaTheme="minorEastAsia" w:hAnsiTheme="minorEastAsia" w:hint="eastAsia"/>
        </w:rPr>
        <w:t>货币基金快速赎回</w:t>
      </w:r>
      <w:r w:rsidR="002659A4">
        <w:rPr>
          <w:rFonts w:asciiTheme="minorEastAsia" w:eastAsiaTheme="minorEastAsia" w:hAnsiTheme="minorEastAsia" w:hint="eastAsia"/>
        </w:rPr>
        <w:t>业务</w:t>
      </w:r>
      <w:r w:rsidR="00B036E4">
        <w:rPr>
          <w:rFonts w:asciiTheme="minorEastAsia" w:eastAsiaTheme="minorEastAsia" w:hAnsiTheme="minorEastAsia" w:hint="eastAsia"/>
        </w:rPr>
        <w:t>将于</w:t>
      </w:r>
      <w:r w:rsidR="004339EB">
        <w:rPr>
          <w:rFonts w:asciiTheme="minorEastAsia" w:eastAsiaTheme="minorEastAsia" w:hAnsiTheme="minorEastAsia" w:hint="eastAsia"/>
        </w:rPr>
        <w:t>2024年</w:t>
      </w:r>
      <w:r w:rsidR="004339EB">
        <w:rPr>
          <w:rFonts w:asciiTheme="minorEastAsia" w:eastAsiaTheme="minorEastAsia" w:hAnsiTheme="minorEastAsia"/>
        </w:rPr>
        <w:t>8</w:t>
      </w:r>
      <w:r w:rsidR="00B036E4">
        <w:rPr>
          <w:rFonts w:asciiTheme="minorEastAsia" w:eastAsiaTheme="minorEastAsia" w:hAnsiTheme="minorEastAsia" w:hint="eastAsia"/>
        </w:rPr>
        <w:t>月</w:t>
      </w:r>
      <w:r w:rsidR="004339EB">
        <w:rPr>
          <w:rFonts w:asciiTheme="minorEastAsia" w:eastAsiaTheme="minorEastAsia" w:hAnsiTheme="minorEastAsia"/>
        </w:rPr>
        <w:t>10</w:t>
      </w:r>
      <w:r w:rsidR="00B036E4">
        <w:rPr>
          <w:rFonts w:asciiTheme="minorEastAsia" w:eastAsiaTheme="minorEastAsia" w:hAnsiTheme="minorEastAsia" w:hint="eastAsia"/>
        </w:rPr>
        <w:t>日</w:t>
      </w:r>
      <w:r w:rsidR="004339EB">
        <w:rPr>
          <w:rFonts w:asciiTheme="minorEastAsia" w:eastAsiaTheme="minorEastAsia" w:hAnsiTheme="minorEastAsia" w:hint="eastAsia"/>
        </w:rPr>
        <w:t>、8月1</w:t>
      </w:r>
      <w:r w:rsidR="004339EB">
        <w:rPr>
          <w:rFonts w:asciiTheme="minorEastAsia" w:eastAsiaTheme="minorEastAsia" w:hAnsiTheme="minorEastAsia"/>
        </w:rPr>
        <w:t>1日、</w:t>
      </w:r>
      <w:r w:rsidR="004339EB" w:rsidRPr="004339EB">
        <w:rPr>
          <w:rFonts w:asciiTheme="minorEastAsia" w:eastAsiaTheme="minorEastAsia" w:hAnsiTheme="minorEastAsia" w:hint="eastAsia"/>
        </w:rPr>
        <w:t>8月17日、8月18日、8月24日、8月25日、9月7日、9月8日</w:t>
      </w:r>
      <w:r w:rsidR="004339EB">
        <w:rPr>
          <w:rFonts w:asciiTheme="minorEastAsia" w:eastAsiaTheme="minorEastAsia" w:hAnsiTheme="minorEastAsia" w:hint="eastAsia"/>
        </w:rPr>
        <w:t>0</w:t>
      </w:r>
      <w:r w:rsidR="004339EB">
        <w:rPr>
          <w:rFonts w:asciiTheme="minorEastAsia" w:eastAsiaTheme="minorEastAsia" w:hAnsiTheme="minorEastAsia"/>
        </w:rPr>
        <w:t>3</w:t>
      </w:r>
      <w:r w:rsidR="00B036E4">
        <w:rPr>
          <w:rFonts w:asciiTheme="minorEastAsia" w:eastAsiaTheme="minorEastAsia" w:hAnsiTheme="minorEastAsia" w:hint="eastAsia"/>
        </w:rPr>
        <w:t>:00-</w:t>
      </w:r>
      <w:r w:rsidR="004339EB">
        <w:rPr>
          <w:rFonts w:asciiTheme="minorEastAsia" w:eastAsiaTheme="minorEastAsia" w:hAnsiTheme="minorEastAsia"/>
        </w:rPr>
        <w:t>07</w:t>
      </w:r>
      <w:r w:rsidR="00B036E4">
        <w:rPr>
          <w:rFonts w:asciiTheme="minorEastAsia" w:eastAsiaTheme="minorEastAsia" w:hAnsiTheme="minorEastAsia" w:hint="eastAsia"/>
        </w:rPr>
        <w:t>:00期间暂停</w:t>
      </w:r>
      <w:r w:rsidR="002659A4">
        <w:rPr>
          <w:rFonts w:asciiTheme="minorEastAsia" w:eastAsiaTheme="minorEastAsia" w:hAnsiTheme="minorEastAsia" w:hint="eastAsia"/>
        </w:rPr>
        <w:t>，涉及的货币基金包括：</w:t>
      </w:r>
    </w:p>
    <w:tbl>
      <w:tblPr>
        <w:tblStyle w:val="a9"/>
        <w:tblW w:w="0" w:type="auto"/>
        <w:jc w:val="center"/>
        <w:tblLook w:val="04A0"/>
      </w:tblPr>
      <w:tblGrid>
        <w:gridCol w:w="1980"/>
        <w:gridCol w:w="4536"/>
      </w:tblGrid>
      <w:tr w:rsidR="00F0292D" w:rsidTr="003B7B3A">
        <w:trPr>
          <w:jc w:val="center"/>
        </w:trPr>
        <w:tc>
          <w:tcPr>
            <w:tcW w:w="1980" w:type="dxa"/>
          </w:tcPr>
          <w:p w:rsidR="00F0292D" w:rsidRDefault="00F0292D" w:rsidP="003B7B3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基金代码</w:t>
            </w:r>
          </w:p>
        </w:tc>
        <w:tc>
          <w:tcPr>
            <w:tcW w:w="4536" w:type="dxa"/>
          </w:tcPr>
          <w:p w:rsidR="00F0292D" w:rsidRDefault="00F0292D" w:rsidP="003B7B3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基金</w:t>
            </w:r>
            <w:r w:rsidR="00C001A8">
              <w:rPr>
                <w:rFonts w:asciiTheme="minorEastAsia" w:eastAsiaTheme="minorEastAsia" w:hAnsiTheme="minorEastAsia" w:hint="eastAsia"/>
              </w:rPr>
              <w:t>简称</w:t>
            </w:r>
          </w:p>
        </w:tc>
      </w:tr>
      <w:tr w:rsidR="00F0292D" w:rsidTr="003B7B3A">
        <w:trPr>
          <w:jc w:val="center"/>
        </w:trPr>
        <w:tc>
          <w:tcPr>
            <w:tcW w:w="1980" w:type="dxa"/>
          </w:tcPr>
          <w:p w:rsidR="00F0292D" w:rsidRDefault="00E85C1A" w:rsidP="003B7B3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85C1A">
              <w:rPr>
                <w:rFonts w:asciiTheme="minorEastAsia" w:eastAsiaTheme="minorEastAsia" w:hAnsiTheme="minorEastAsia"/>
              </w:rPr>
              <w:t>180008</w:t>
            </w:r>
          </w:p>
        </w:tc>
        <w:tc>
          <w:tcPr>
            <w:tcW w:w="4536" w:type="dxa"/>
          </w:tcPr>
          <w:p w:rsidR="00F0292D" w:rsidRDefault="00E85C1A" w:rsidP="003B7B3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银华货币</w:t>
            </w:r>
            <w:r>
              <w:rPr>
                <w:rFonts w:asciiTheme="minorEastAsia" w:eastAsiaTheme="minorEastAsia" w:hAnsiTheme="minorEastAsia" w:hint="eastAsia"/>
              </w:rPr>
              <w:t>A</w:t>
            </w:r>
          </w:p>
        </w:tc>
      </w:tr>
      <w:tr w:rsidR="00E85C1A" w:rsidTr="003B7B3A">
        <w:trPr>
          <w:jc w:val="center"/>
        </w:trPr>
        <w:tc>
          <w:tcPr>
            <w:tcW w:w="1980" w:type="dxa"/>
          </w:tcPr>
          <w:p w:rsidR="00E85C1A" w:rsidRDefault="00E85C1A" w:rsidP="003B7B3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85C1A">
              <w:rPr>
                <w:rFonts w:asciiTheme="minorEastAsia" w:eastAsiaTheme="minorEastAsia" w:hAnsiTheme="minorEastAsia"/>
              </w:rPr>
              <w:t>000605</w:t>
            </w:r>
          </w:p>
        </w:tc>
        <w:tc>
          <w:tcPr>
            <w:tcW w:w="4536" w:type="dxa"/>
          </w:tcPr>
          <w:p w:rsidR="00E85C1A" w:rsidRDefault="00E85C1A" w:rsidP="003B7B3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银华多利宝货币</w:t>
            </w:r>
            <w:r>
              <w:rPr>
                <w:rFonts w:asciiTheme="minorEastAsia" w:eastAsiaTheme="minorEastAsia" w:hAnsiTheme="minorEastAsia" w:hint="eastAsia"/>
              </w:rPr>
              <w:t>B</w:t>
            </w:r>
          </w:p>
        </w:tc>
      </w:tr>
      <w:tr w:rsidR="00E85C1A" w:rsidTr="003B7B3A">
        <w:trPr>
          <w:jc w:val="center"/>
        </w:trPr>
        <w:tc>
          <w:tcPr>
            <w:tcW w:w="1980" w:type="dxa"/>
          </w:tcPr>
          <w:p w:rsidR="00E85C1A" w:rsidRDefault="00801E5D" w:rsidP="003B7B3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01E5D">
              <w:rPr>
                <w:rFonts w:asciiTheme="minorEastAsia" w:eastAsiaTheme="minorEastAsia" w:hAnsiTheme="minorEastAsia"/>
              </w:rPr>
              <w:t>000662</w:t>
            </w:r>
          </w:p>
        </w:tc>
        <w:tc>
          <w:tcPr>
            <w:tcW w:w="4536" w:type="dxa"/>
          </w:tcPr>
          <w:p w:rsidR="00E85C1A" w:rsidRDefault="00801E5D" w:rsidP="003B7B3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01E5D">
              <w:rPr>
                <w:rFonts w:asciiTheme="minorEastAsia" w:eastAsiaTheme="minorEastAsia" w:hAnsiTheme="minorEastAsia" w:hint="eastAsia"/>
              </w:rPr>
              <w:t>银华活钱宝货币F</w:t>
            </w:r>
          </w:p>
        </w:tc>
        <w:bookmarkStart w:id="0" w:name="_GoBack"/>
        <w:bookmarkEnd w:id="0"/>
      </w:tr>
      <w:tr w:rsidR="00E85C1A" w:rsidTr="003B7B3A">
        <w:trPr>
          <w:jc w:val="center"/>
        </w:trPr>
        <w:tc>
          <w:tcPr>
            <w:tcW w:w="1980" w:type="dxa"/>
          </w:tcPr>
          <w:p w:rsidR="00E85C1A" w:rsidRDefault="00801E5D" w:rsidP="003B7B3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01E5D">
              <w:rPr>
                <w:rFonts w:asciiTheme="minorEastAsia" w:eastAsiaTheme="minorEastAsia" w:hAnsiTheme="minorEastAsia"/>
              </w:rPr>
              <w:t>000860</w:t>
            </w:r>
          </w:p>
        </w:tc>
        <w:tc>
          <w:tcPr>
            <w:tcW w:w="4536" w:type="dxa"/>
          </w:tcPr>
          <w:p w:rsidR="00E85C1A" w:rsidRDefault="00801E5D" w:rsidP="003B7B3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01E5D">
              <w:rPr>
                <w:rFonts w:asciiTheme="minorEastAsia" w:eastAsiaTheme="minorEastAsia" w:hAnsiTheme="minorEastAsia" w:hint="eastAsia"/>
              </w:rPr>
              <w:t>银华惠增利货币</w:t>
            </w:r>
            <w:r w:rsidR="00974735">
              <w:rPr>
                <w:rFonts w:asciiTheme="minorEastAsia" w:eastAsiaTheme="minorEastAsia" w:hAnsiTheme="minorEastAsia" w:hint="eastAsia"/>
              </w:rPr>
              <w:t>A</w:t>
            </w:r>
          </w:p>
        </w:tc>
      </w:tr>
      <w:tr w:rsidR="00F0292D" w:rsidTr="003B7B3A">
        <w:trPr>
          <w:jc w:val="center"/>
        </w:trPr>
        <w:tc>
          <w:tcPr>
            <w:tcW w:w="1980" w:type="dxa"/>
          </w:tcPr>
          <w:p w:rsidR="00F0292D" w:rsidRDefault="00801E5D" w:rsidP="003B7B3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01E5D">
              <w:rPr>
                <w:rFonts w:asciiTheme="minorEastAsia" w:eastAsiaTheme="minorEastAsia" w:hAnsiTheme="minorEastAsia"/>
              </w:rPr>
              <w:t>015557</w:t>
            </w:r>
          </w:p>
        </w:tc>
        <w:tc>
          <w:tcPr>
            <w:tcW w:w="4536" w:type="dxa"/>
          </w:tcPr>
          <w:p w:rsidR="00F0292D" w:rsidRDefault="00801E5D" w:rsidP="003B7B3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01E5D">
              <w:rPr>
                <w:rFonts w:asciiTheme="minorEastAsia" w:eastAsiaTheme="minorEastAsia" w:hAnsiTheme="minorEastAsia" w:hint="eastAsia"/>
              </w:rPr>
              <w:t>银华日利C</w:t>
            </w:r>
          </w:p>
        </w:tc>
      </w:tr>
      <w:tr w:rsidR="00F0292D" w:rsidTr="003B7B3A">
        <w:trPr>
          <w:jc w:val="center"/>
        </w:trPr>
        <w:tc>
          <w:tcPr>
            <w:tcW w:w="1980" w:type="dxa"/>
          </w:tcPr>
          <w:p w:rsidR="00F0292D" w:rsidRDefault="00801E5D" w:rsidP="003B7B3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01E5D">
              <w:rPr>
                <w:rFonts w:asciiTheme="minorEastAsia" w:eastAsiaTheme="minorEastAsia" w:hAnsiTheme="minorEastAsia"/>
              </w:rPr>
              <w:t>004964</w:t>
            </w:r>
          </w:p>
        </w:tc>
        <w:tc>
          <w:tcPr>
            <w:tcW w:w="4536" w:type="dxa"/>
          </w:tcPr>
          <w:p w:rsidR="00F0292D" w:rsidRDefault="00801E5D" w:rsidP="003B7B3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801E5D">
              <w:rPr>
                <w:rFonts w:asciiTheme="minorEastAsia" w:eastAsiaTheme="minorEastAsia" w:hAnsiTheme="minorEastAsia" w:hint="eastAsia"/>
              </w:rPr>
              <w:t>银华惠添益货币C</w:t>
            </w:r>
          </w:p>
        </w:tc>
      </w:tr>
    </w:tbl>
    <w:p w:rsidR="00AE0BAE" w:rsidRDefault="00B036E4">
      <w:pPr>
        <w:pStyle w:val="Default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在上述期间投资者将无法通过</w:t>
      </w:r>
      <w:r w:rsidR="002659A4" w:rsidRPr="002659A4">
        <w:rPr>
          <w:rFonts w:asciiTheme="minorEastAsia" w:eastAsiaTheme="minorEastAsia" w:hAnsiTheme="minorEastAsia" w:hint="eastAsia"/>
        </w:rPr>
        <w:t>本公司</w:t>
      </w:r>
      <w:r w:rsidR="00F0292D" w:rsidRPr="00F0292D">
        <w:rPr>
          <w:rFonts w:asciiTheme="minorEastAsia" w:eastAsiaTheme="minorEastAsia" w:hAnsiTheme="minorEastAsia" w:hint="eastAsia"/>
        </w:rPr>
        <w:t>网上直销交易系统</w:t>
      </w:r>
      <w:r w:rsidR="002659A4">
        <w:rPr>
          <w:rFonts w:asciiTheme="minorEastAsia" w:eastAsiaTheme="minorEastAsia" w:hAnsiTheme="minorEastAsia" w:hint="eastAsia"/>
        </w:rPr>
        <w:t>办理</w:t>
      </w:r>
      <w:r w:rsidR="002659A4" w:rsidRPr="002659A4">
        <w:rPr>
          <w:rFonts w:asciiTheme="minorEastAsia" w:eastAsiaTheme="minorEastAsia" w:hAnsiTheme="minorEastAsia" w:hint="eastAsia"/>
        </w:rPr>
        <w:t>货币基金快速赎回业务</w:t>
      </w:r>
      <w:r>
        <w:rPr>
          <w:rFonts w:asciiTheme="minorEastAsia" w:eastAsiaTheme="minorEastAsia" w:hAnsiTheme="minorEastAsia" w:hint="eastAsia"/>
        </w:rPr>
        <w:t>。当上述</w:t>
      </w:r>
      <w:r w:rsidR="00F0292D">
        <w:rPr>
          <w:rFonts w:asciiTheme="minorEastAsia" w:eastAsiaTheme="minorEastAsia" w:hAnsiTheme="minorEastAsia" w:hint="eastAsia"/>
        </w:rPr>
        <w:t>业务</w:t>
      </w:r>
      <w:r>
        <w:rPr>
          <w:rFonts w:asciiTheme="minorEastAsia" w:eastAsiaTheme="minorEastAsia" w:hAnsiTheme="minorEastAsia" w:hint="eastAsia"/>
        </w:rPr>
        <w:t>暂停期间结束后，本公司将恢复</w:t>
      </w:r>
      <w:r w:rsidR="003323E8">
        <w:rPr>
          <w:rFonts w:asciiTheme="minorEastAsia" w:eastAsiaTheme="minorEastAsia" w:hAnsiTheme="minorEastAsia" w:hint="eastAsia"/>
        </w:rPr>
        <w:t>办理</w:t>
      </w:r>
      <w:r w:rsidR="003323E8" w:rsidRPr="002659A4">
        <w:rPr>
          <w:rFonts w:asciiTheme="minorEastAsia" w:eastAsiaTheme="minorEastAsia" w:hAnsiTheme="minorEastAsia" w:hint="eastAsia"/>
        </w:rPr>
        <w:t>货币基金快速赎回业务</w:t>
      </w:r>
      <w:r>
        <w:rPr>
          <w:rFonts w:asciiTheme="minorEastAsia" w:eastAsiaTheme="minorEastAsia" w:hAnsiTheme="minorEastAsia" w:hint="eastAsia"/>
        </w:rPr>
        <w:t>，届时将不再另行公告。请投资者提前做好投资及资金安排，由此给您带来的不便，敬请谅解。</w:t>
      </w:r>
    </w:p>
    <w:p w:rsidR="00AE0BAE" w:rsidRDefault="00AE0BAE">
      <w:pPr>
        <w:pStyle w:val="Default"/>
        <w:rPr>
          <w:rFonts w:asciiTheme="minorEastAsia" w:eastAsiaTheme="minorEastAsia" w:hAnsiTheme="minorEastAsia"/>
        </w:rPr>
      </w:pPr>
    </w:p>
    <w:p w:rsidR="00AE0BAE" w:rsidRDefault="00B036E4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特此公告。</w:t>
      </w:r>
    </w:p>
    <w:p w:rsidR="00AE0BAE" w:rsidRDefault="00AE0BAE">
      <w:pPr>
        <w:pStyle w:val="Default"/>
        <w:ind w:firstLineChars="200" w:firstLine="480"/>
        <w:rPr>
          <w:rFonts w:asciiTheme="minorEastAsia" w:eastAsiaTheme="minorEastAsia" w:hAnsiTheme="minorEastAsia"/>
        </w:rPr>
      </w:pPr>
    </w:p>
    <w:p w:rsidR="00AE0BAE" w:rsidRDefault="00AE0BAE">
      <w:pPr>
        <w:pStyle w:val="Default"/>
        <w:rPr>
          <w:rFonts w:asciiTheme="minorEastAsia" w:eastAsiaTheme="minorEastAsia" w:hAnsiTheme="minorEastAsia"/>
        </w:rPr>
      </w:pPr>
    </w:p>
    <w:p w:rsidR="00AE0BAE" w:rsidRDefault="00B036E4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                                        </w:t>
      </w:r>
      <w:r>
        <w:rPr>
          <w:rFonts w:asciiTheme="minorEastAsia" w:eastAsiaTheme="minorEastAsia" w:hAnsiTheme="minorEastAsia" w:hint="eastAsia"/>
        </w:rPr>
        <w:t>银华基金管理股份有限公司</w:t>
      </w:r>
    </w:p>
    <w:p w:rsidR="00AE0BAE" w:rsidRDefault="002659A4">
      <w:pPr>
        <w:pStyle w:val="Default"/>
        <w:ind w:firstLineChars="2600" w:firstLine="6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Calibri" w:hint="eastAsia"/>
        </w:rPr>
        <w:t>2024年</w:t>
      </w:r>
      <w:r>
        <w:rPr>
          <w:rFonts w:asciiTheme="minorEastAsia" w:eastAsiaTheme="minorEastAsia" w:hAnsiTheme="minorEastAsia" w:cs="Calibri"/>
        </w:rPr>
        <w:t>8</w:t>
      </w:r>
      <w:r w:rsidR="00B036E4">
        <w:rPr>
          <w:rFonts w:asciiTheme="minorEastAsia" w:eastAsiaTheme="minorEastAsia" w:hAnsiTheme="minorEastAsia" w:cs="Calibri" w:hint="eastAsia"/>
        </w:rPr>
        <w:t>月</w:t>
      </w:r>
      <w:r w:rsidR="00E544FA">
        <w:rPr>
          <w:rFonts w:asciiTheme="minorEastAsia" w:eastAsiaTheme="minorEastAsia" w:hAnsiTheme="minorEastAsia" w:cs="Calibri"/>
        </w:rPr>
        <w:t>9</w:t>
      </w:r>
      <w:r w:rsidR="00B036E4">
        <w:rPr>
          <w:rFonts w:asciiTheme="minorEastAsia" w:eastAsiaTheme="minorEastAsia" w:hAnsiTheme="minorEastAsia" w:cs="Calibri" w:hint="eastAsia"/>
        </w:rPr>
        <w:t>日</w:t>
      </w:r>
    </w:p>
    <w:p w:rsidR="00AE0BAE" w:rsidRDefault="00AE0BAE">
      <w:pPr>
        <w:pStyle w:val="Default"/>
        <w:jc w:val="center"/>
      </w:pPr>
    </w:p>
    <w:p w:rsidR="00AE0BAE" w:rsidRDefault="00AE0BAE">
      <w:pPr>
        <w:pStyle w:val="Default"/>
        <w:jc w:val="center"/>
      </w:pPr>
    </w:p>
    <w:p w:rsidR="00AE0BAE" w:rsidRDefault="00AE0BAE">
      <w:pPr>
        <w:pStyle w:val="Default"/>
        <w:jc w:val="center"/>
      </w:pPr>
    </w:p>
    <w:p w:rsidR="00AE0BAE" w:rsidRDefault="00AE0BAE">
      <w:pPr>
        <w:pStyle w:val="Default"/>
        <w:jc w:val="center"/>
      </w:pPr>
    </w:p>
    <w:p w:rsidR="00AE0BAE" w:rsidRDefault="00AE0BAE">
      <w:pPr>
        <w:pStyle w:val="Default"/>
        <w:jc w:val="center"/>
      </w:pPr>
    </w:p>
    <w:p w:rsidR="00AE0BAE" w:rsidRDefault="00AE0BAE">
      <w:pPr>
        <w:pStyle w:val="Default"/>
        <w:jc w:val="center"/>
        <w:rPr>
          <w:rFonts w:hAnsi="Calibri"/>
          <w:b/>
          <w:sz w:val="32"/>
          <w:szCs w:val="32"/>
        </w:rPr>
      </w:pPr>
    </w:p>
    <w:p w:rsidR="00AE0BAE" w:rsidRDefault="00AE0BAE"/>
    <w:p w:rsidR="00AE0BAE" w:rsidRDefault="00AE0BAE"/>
    <w:p w:rsidR="00AE0BAE" w:rsidRDefault="00AE0BAE"/>
    <w:sectPr w:rsidR="00AE0BAE" w:rsidSect="00C96BC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884" w:rsidRDefault="00017884">
      <w:r>
        <w:separator/>
      </w:r>
    </w:p>
  </w:endnote>
  <w:endnote w:type="continuationSeparator" w:id="0">
    <w:p w:rsidR="00017884" w:rsidRDefault="00017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884" w:rsidRDefault="00017884">
      <w:r>
        <w:separator/>
      </w:r>
    </w:p>
  </w:footnote>
  <w:footnote w:type="continuationSeparator" w:id="0">
    <w:p w:rsidR="00017884" w:rsidRDefault="00017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AE" w:rsidRDefault="00B036E4">
    <w:pPr>
      <w:pStyle w:val="a4"/>
      <w:jc w:val="both"/>
    </w:pPr>
    <w:r>
      <w:rPr>
        <w:noProof/>
      </w:rPr>
      <w:drawing>
        <wp:inline distT="0" distB="0" distL="0" distR="0">
          <wp:extent cx="2529840" cy="280670"/>
          <wp:effectExtent l="0" t="0" r="381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984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E0BAE" w:rsidRDefault="00AE0BA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F76"/>
    <w:rsid w:val="00017884"/>
    <w:rsid w:val="000A3661"/>
    <w:rsid w:val="001055A8"/>
    <w:rsid w:val="002659A4"/>
    <w:rsid w:val="002F7CF8"/>
    <w:rsid w:val="003323E8"/>
    <w:rsid w:val="003B56E0"/>
    <w:rsid w:val="003B7B3A"/>
    <w:rsid w:val="004339EB"/>
    <w:rsid w:val="004500EF"/>
    <w:rsid w:val="0054414B"/>
    <w:rsid w:val="00596C77"/>
    <w:rsid w:val="005F5427"/>
    <w:rsid w:val="00600ED7"/>
    <w:rsid w:val="00745E4B"/>
    <w:rsid w:val="007567F7"/>
    <w:rsid w:val="007834F3"/>
    <w:rsid w:val="007B6132"/>
    <w:rsid w:val="00801E5D"/>
    <w:rsid w:val="008427B6"/>
    <w:rsid w:val="008803E9"/>
    <w:rsid w:val="0089361A"/>
    <w:rsid w:val="00926842"/>
    <w:rsid w:val="00941D66"/>
    <w:rsid w:val="00974735"/>
    <w:rsid w:val="009C4A03"/>
    <w:rsid w:val="00A028EF"/>
    <w:rsid w:val="00A04CCF"/>
    <w:rsid w:val="00AE0BAE"/>
    <w:rsid w:val="00B036E4"/>
    <w:rsid w:val="00B65F76"/>
    <w:rsid w:val="00B671FA"/>
    <w:rsid w:val="00B944B2"/>
    <w:rsid w:val="00BB0C8A"/>
    <w:rsid w:val="00C001A8"/>
    <w:rsid w:val="00C5394D"/>
    <w:rsid w:val="00C53B4E"/>
    <w:rsid w:val="00C96BC7"/>
    <w:rsid w:val="00CE4B5F"/>
    <w:rsid w:val="00E544FA"/>
    <w:rsid w:val="00E71176"/>
    <w:rsid w:val="00E85C1A"/>
    <w:rsid w:val="00EB7B1F"/>
    <w:rsid w:val="00F0292D"/>
    <w:rsid w:val="00FA31DA"/>
    <w:rsid w:val="13D8458A"/>
    <w:rsid w:val="207E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96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96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96B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96BC7"/>
    <w:rPr>
      <w:sz w:val="18"/>
      <w:szCs w:val="18"/>
    </w:rPr>
  </w:style>
  <w:style w:type="paragraph" w:customStyle="1" w:styleId="Default">
    <w:name w:val="Default"/>
    <w:qFormat/>
    <w:rsid w:val="00C96BC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659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59A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659A4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2659A4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2659A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2659A4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2659A4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9">
    <w:name w:val="Table Grid"/>
    <w:basedOn w:val="a1"/>
    <w:uiPriority w:val="39"/>
    <w:rsid w:val="00F0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4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务楠</dc:creator>
  <cp:lastModifiedBy>ZHONGM</cp:lastModifiedBy>
  <cp:revision>2</cp:revision>
  <cp:lastPrinted>2024-08-08T07:58:00Z</cp:lastPrinted>
  <dcterms:created xsi:type="dcterms:W3CDTF">2024-08-08T16:02:00Z</dcterms:created>
  <dcterms:modified xsi:type="dcterms:W3CDTF">2024-08-08T16:02:00Z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6AF0B8DA4D434EE6AD6F83FF52238AA6</vt:lpwstr>
  </property>
</Properties>
</file>