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F4" w:rsidRPr="009E39F4" w:rsidRDefault="009E39F4" w:rsidP="009E39F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9E39F4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先锋基金管理有限公司</w:t>
      </w:r>
    </w:p>
    <w:p w:rsidR="009E39F4" w:rsidRPr="009E39F4" w:rsidRDefault="009E39F4" w:rsidP="0021108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关于终止喜鹊</w:t>
      </w:r>
      <w:r w:rsidR="004442A4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财富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基金</w:t>
      </w:r>
      <w:r w:rsidR="0021108F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销售</w:t>
      </w:r>
      <w:r w:rsidRPr="009E39F4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有限公司办理本公司旗下基金销售业务的公告</w:t>
      </w:r>
    </w:p>
    <w:p w:rsidR="009E39F4" w:rsidRDefault="009E39F4" w:rsidP="009E39F4">
      <w:pPr>
        <w:widowControl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05DEA" w:rsidRDefault="00705DEA" w:rsidP="00705DE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</w:t>
      </w:r>
      <w:r w:rsidR="00444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与喜鹊</w:t>
      </w:r>
      <w:r w:rsidR="00595A5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财富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基金销售有限公司（以下简称“喜鹊财富”）协商一致，先锋</w:t>
      </w: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基金管理有限公司（以下简称“本公司”）自2024年8月9日起终止与喜鹊财富基金销售业务的全部合作，包括旗下基金的认购、申购、定投、转换等业务。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:rsidR="00705DEA" w:rsidRDefault="00705DEA" w:rsidP="00705DE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05DEA" w:rsidRPr="00705DEA" w:rsidRDefault="00705DEA" w:rsidP="00705DE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为维护基金投资者利益，通过喜鹊财富持有本公司旗下基金的投资者，请于</w:t>
      </w:r>
    </w:p>
    <w:p w:rsidR="009E39F4" w:rsidRDefault="00705DEA" w:rsidP="00705DE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2024年8月9日15:00前自行办理基金份额转托管或赎回业务。如投资者在上述时间前未能将基金份额转托管或赎回，通过喜鹊财富持有的存量基金份额将转托管至本公司直销渠道。后续投资者可以通过本公司直销渠道，按照本公司相关业务规则办理基金份额查询和赎回等业务。</w:t>
      </w:r>
    </w:p>
    <w:p w:rsidR="009E39F4" w:rsidRDefault="009E39F4" w:rsidP="009E39F4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投资者可通过以下途径了解或咨询详情： 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1. </w:t>
      </w:r>
      <w:r w:rsidR="0021108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喜鹊</w:t>
      </w:r>
      <w:r w:rsidR="00444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财富</w:t>
      </w:r>
      <w:r w:rsidR="0021108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基金销售</w:t>
      </w: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有限公司 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客服电话：</w:t>
      </w:r>
      <w:r w:rsidR="0021108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400-6</w:t>
      </w:r>
      <w:r w:rsidR="0021108F">
        <w:rPr>
          <w:rFonts w:ascii="仿宋" w:eastAsia="仿宋" w:hAnsi="仿宋" w:cs="宋体"/>
          <w:color w:val="000000"/>
          <w:kern w:val="0"/>
          <w:sz w:val="24"/>
          <w:szCs w:val="24"/>
        </w:rPr>
        <w:t>99</w:t>
      </w:r>
      <w:r w:rsidR="0021108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</w:t>
      </w:r>
      <w:r w:rsidR="0021108F">
        <w:rPr>
          <w:rFonts w:ascii="仿宋" w:eastAsia="仿宋" w:hAnsi="仿宋" w:cs="宋体"/>
          <w:color w:val="000000"/>
          <w:kern w:val="0"/>
          <w:sz w:val="24"/>
          <w:szCs w:val="24"/>
        </w:rPr>
        <w:t>7719</w:t>
      </w: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网址：</w:t>
      </w:r>
      <w:r w:rsidR="0021108F" w:rsidRPr="004442A4">
        <w:rPr>
          <w:rFonts w:ascii="仿宋" w:eastAsia="仿宋" w:hAnsi="仿宋" w:cs="宋体"/>
          <w:kern w:val="0"/>
          <w:sz w:val="24"/>
          <w:szCs w:val="24"/>
        </w:rPr>
        <w:t>www.xiquefund.com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2.先锋基金管理有限公司 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客服电话：400-815-9998 </w:t>
      </w:r>
    </w:p>
    <w:p w:rsidR="009E39F4" w:rsidRPr="009E39F4" w:rsidRDefault="009E39F4" w:rsidP="009E39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网址：</w:t>
      </w:r>
      <w:r w:rsidRPr="004442A4">
        <w:rPr>
          <w:rFonts w:ascii="仿宋" w:eastAsia="仿宋" w:hAnsi="仿宋" w:cs="宋体" w:hint="eastAsia"/>
          <w:kern w:val="0"/>
          <w:sz w:val="24"/>
          <w:szCs w:val="24"/>
        </w:rPr>
        <w:t xml:space="preserve">www.xf-fund.com </w:t>
      </w:r>
    </w:p>
    <w:p w:rsidR="00705DEA" w:rsidRDefault="00705DEA" w:rsidP="00705DE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05DEA" w:rsidRPr="00705DEA" w:rsidRDefault="00705DEA" w:rsidP="00705DE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风险提示：基金管理人承诺以诚实信用、勤勉尽责的原则管理和运用基金资</w:t>
      </w:r>
    </w:p>
    <w:p w:rsidR="00705DEA" w:rsidRPr="00705DEA" w:rsidRDefault="00705DEA" w:rsidP="00705DE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产，但不保证基金一定盈利，也不保证最低收益。基金管理人提醒投资者基金投</w:t>
      </w:r>
    </w:p>
    <w:p w:rsidR="00705DEA" w:rsidRPr="00705DEA" w:rsidRDefault="00705DEA" w:rsidP="00705DE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资的“买者自负”原则，在投资者作出投资决策后，基金运营状况与基金净值变</w:t>
      </w:r>
    </w:p>
    <w:p w:rsidR="009E39F4" w:rsidRDefault="00705DEA" w:rsidP="00705DE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05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化引致的投资风险，由投资者自行负责。</w:t>
      </w:r>
    </w:p>
    <w:p w:rsidR="009E39F4" w:rsidRPr="00705DEA" w:rsidRDefault="009E39F4" w:rsidP="00705DEA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特此公告。</w:t>
      </w:r>
    </w:p>
    <w:p w:rsidR="009E39F4" w:rsidRPr="009E39F4" w:rsidRDefault="009E39F4" w:rsidP="00705DEA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先锋基金管理有限公司 </w:t>
      </w:r>
    </w:p>
    <w:p w:rsidR="005A1004" w:rsidRDefault="0021108F" w:rsidP="009E39F4">
      <w:pPr>
        <w:spacing w:line="360" w:lineRule="auto"/>
        <w:jc w:val="right"/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二零二四年八月</w:t>
      </w:r>
      <w:r w:rsidR="00283AC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七</w:t>
      </w:r>
      <w:r w:rsidR="009E39F4" w:rsidRPr="009E39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sectPr w:rsidR="005A1004" w:rsidSect="0077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9F4"/>
    <w:rsid w:val="0021108F"/>
    <w:rsid w:val="00283ACA"/>
    <w:rsid w:val="004442A4"/>
    <w:rsid w:val="0046084D"/>
    <w:rsid w:val="00595A56"/>
    <w:rsid w:val="005A1004"/>
    <w:rsid w:val="00690E2B"/>
    <w:rsid w:val="00703E0E"/>
    <w:rsid w:val="00705DEA"/>
    <w:rsid w:val="0077343F"/>
    <w:rsid w:val="00983B99"/>
    <w:rsid w:val="009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4</DocSecurity>
  <Lines>4</Lines>
  <Paragraphs>1</Paragraphs>
  <ScaleCrop>false</ScaleCrop>
  <Company>Organization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2024-08-06T16:01:00Z</dcterms:created>
  <dcterms:modified xsi:type="dcterms:W3CDTF">2024-08-06T16:01:00Z</dcterms:modified>
</cp:coreProperties>
</file>