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D4" w:rsidRPr="004F15D4" w:rsidRDefault="00815D50" w:rsidP="004F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D4">
        <w:rPr>
          <w:rFonts w:ascii="Times New Roman" w:hAnsi="Times New Roman" w:cs="Times New Roman" w:hint="eastAsia"/>
          <w:b/>
          <w:sz w:val="28"/>
          <w:szCs w:val="28"/>
        </w:rPr>
        <w:t>易方达基金管理有限公司</w:t>
      </w:r>
    </w:p>
    <w:p w:rsidR="00FC725F" w:rsidRPr="00B8274E" w:rsidRDefault="00815D50" w:rsidP="004F1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D4">
        <w:rPr>
          <w:rFonts w:ascii="Times New Roman" w:hAnsi="Times New Roman" w:cs="Times New Roman" w:hint="eastAsia"/>
          <w:b/>
          <w:sz w:val="28"/>
          <w:szCs w:val="28"/>
        </w:rPr>
        <w:t>关于</w:t>
      </w:r>
      <w:r w:rsidR="005E7237">
        <w:rPr>
          <w:rFonts w:ascii="Times New Roman" w:hAnsi="Times New Roman" w:cs="Times New Roman" w:hint="eastAsia"/>
          <w:b/>
          <w:sz w:val="28"/>
          <w:szCs w:val="28"/>
        </w:rPr>
        <w:t>终止</w:t>
      </w:r>
      <w:r w:rsidR="00672534" w:rsidRPr="00F90D12">
        <w:rPr>
          <w:rFonts w:ascii="Times New Roman" w:hAnsi="Times New Roman" w:cs="Times New Roman" w:hint="eastAsia"/>
          <w:b/>
          <w:sz w:val="28"/>
          <w:szCs w:val="28"/>
        </w:rPr>
        <w:t>喜鹊财富基金销售有限公司</w:t>
      </w:r>
      <w:r w:rsidRPr="004F15D4">
        <w:rPr>
          <w:rFonts w:ascii="Times New Roman" w:hAnsi="Times New Roman" w:cs="Times New Roman" w:hint="eastAsia"/>
          <w:b/>
          <w:sz w:val="28"/>
          <w:szCs w:val="28"/>
        </w:rPr>
        <w:t>办理本公司旗下基金销售业务的公告</w:t>
      </w:r>
    </w:p>
    <w:p w:rsidR="004F15D4" w:rsidRDefault="004F15D4" w:rsidP="004F15D4">
      <w:pPr>
        <w:spacing w:line="360" w:lineRule="auto"/>
        <w:ind w:firstLineChars="200" w:firstLine="420"/>
        <w:rPr>
          <w:rFonts w:ascii="宋体" w:eastAsia="宋体" w:hAnsi="宋体" w:cs="Times New Roman"/>
        </w:rPr>
      </w:pPr>
    </w:p>
    <w:p w:rsidR="004F15D4" w:rsidRDefault="00815D50" w:rsidP="00F26839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75D68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经与</w:t>
      </w:r>
      <w:r w:rsidR="00672534" w:rsidRPr="00F90D12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喜鹊财富基金销售有限公司</w:t>
      </w:r>
      <w:r w:rsidRPr="00E75D68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（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以下简称“</w:t>
      </w:r>
      <w:r w:rsidR="006725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喜鹊财富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”</w:t>
      </w:r>
      <w:r w:rsidRPr="00E75D68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）协商</w:t>
      </w:r>
      <w:r w:rsidR="009D663A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一致</w:t>
      </w:r>
      <w:r w:rsidRPr="00E75D68">
        <w:rPr>
          <w:rFonts w:asciiTheme="minorEastAsia" w:hAnsiTheme="minorEastAsia" w:cs="宋体" w:hint="eastAsia"/>
          <w:color w:val="1E1E1E"/>
          <w:kern w:val="0"/>
          <w:sz w:val="24"/>
          <w:szCs w:val="24"/>
        </w:rPr>
        <w:t>，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易方达基金管理有限公司（以下简称“本公司”）自</w:t>
      </w:r>
      <w:r w:rsidRPr="00E75D68">
        <w:rPr>
          <w:rFonts w:asciiTheme="minorEastAsia" w:hAnsiTheme="minorEastAsia" w:cs="宋体"/>
          <w:color w:val="000000"/>
          <w:kern w:val="0"/>
          <w:sz w:val="24"/>
          <w:szCs w:val="24"/>
        </w:rPr>
        <w:t>202</w:t>
      </w:r>
      <w:r w:rsidR="00A16F7A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2B1216"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2B1216">
        <w:rPr>
          <w:rFonts w:asciiTheme="minorEastAsia" w:hAnsiTheme="minorEastAsia" w:cs="宋体"/>
          <w:color w:val="000000"/>
          <w:kern w:val="0"/>
          <w:sz w:val="24"/>
          <w:szCs w:val="24"/>
        </w:rPr>
        <w:t>9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日起</w:t>
      </w:r>
      <w:r w:rsidRPr="00F26839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终止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与</w:t>
      </w:r>
      <w:r w:rsidR="006725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喜鹊财富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基金销售业务的</w:t>
      </w:r>
      <w:r w:rsidR="0067253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全部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合作，包括</w:t>
      </w:r>
      <w:r w:rsidR="001302D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旗下</w:t>
      </w: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基金的认购、申购、定投、转换等业务。</w:t>
      </w:r>
    </w:p>
    <w:p w:rsidR="004F15D4" w:rsidRPr="00062AD0" w:rsidRDefault="00815D50" w:rsidP="00815D50">
      <w:pPr>
        <w:autoSpaceDE w:val="0"/>
        <w:autoSpaceDN w:val="0"/>
        <w:adjustRightInd w:val="0"/>
        <w:spacing w:line="360" w:lineRule="auto"/>
        <w:ind w:firstLineChars="200" w:firstLine="482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为维护基金投资</w:t>
      </w:r>
      <w:r w:rsidRPr="00062AD0">
        <w:rPr>
          <w:rFonts w:asciiTheme="minorEastAsia" w:hAnsiTheme="minorEastAsia" w:cs="宋体" w:hint="eastAsia"/>
          <w:b/>
          <w:color w:val="1E1E1E"/>
          <w:kern w:val="0"/>
          <w:sz w:val="24"/>
          <w:szCs w:val="24"/>
        </w:rPr>
        <w:t>者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利益，通过</w:t>
      </w:r>
      <w:r w:rsidR="00AD435F">
        <w:rPr>
          <w:rFonts w:asciiTheme="minorEastAsia" w:hAnsiTheme="minorEastAsia" w:cs="宋体" w:hint="eastAsia"/>
          <w:b/>
          <w:color w:val="1E1E1E"/>
          <w:kern w:val="0"/>
          <w:sz w:val="24"/>
          <w:szCs w:val="24"/>
        </w:rPr>
        <w:t>喜鹊财富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持有本公司旗下基金的投资</w:t>
      </w:r>
      <w:r w:rsidRPr="00062AD0">
        <w:rPr>
          <w:rFonts w:asciiTheme="minorEastAsia" w:hAnsiTheme="minorEastAsia" w:cs="宋体" w:hint="eastAsia"/>
          <w:b/>
          <w:color w:val="1E1E1E"/>
          <w:kern w:val="0"/>
          <w:sz w:val="24"/>
          <w:szCs w:val="24"/>
        </w:rPr>
        <w:t>者，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请于</w:t>
      </w:r>
      <w:r w:rsidRPr="00F236AB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202</w:t>
      </w:r>
      <w:r w:rsidR="00A16F7A" w:rsidRPr="00F236AB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4</w:t>
      </w:r>
      <w:r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年</w:t>
      </w:r>
      <w:r w:rsidR="002B1216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8</w:t>
      </w:r>
      <w:r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月</w:t>
      </w:r>
      <w:r w:rsidR="002B1216" w:rsidRPr="002B1216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9</w:t>
      </w:r>
      <w:r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日</w:t>
      </w:r>
      <w:r w:rsidR="005E7237"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1</w:t>
      </w:r>
      <w:r w:rsidR="005E7237" w:rsidRPr="00F236AB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5</w:t>
      </w:r>
      <w:r w:rsidR="005E7237"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:0</w:t>
      </w:r>
      <w:r w:rsidR="005E7237" w:rsidRPr="00F236AB">
        <w:rPr>
          <w:rFonts w:asciiTheme="minorEastAsia" w:hAnsiTheme="minorEastAsia" w:cs="宋体"/>
          <w:b/>
          <w:color w:val="000000"/>
          <w:kern w:val="0"/>
          <w:sz w:val="24"/>
          <w:szCs w:val="24"/>
          <w:u w:val="single"/>
        </w:rPr>
        <w:t>0</w:t>
      </w:r>
      <w:r w:rsidRPr="00F236A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u w:val="single"/>
        </w:rPr>
        <w:t>前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自行办理基金份额转托管或赎回业务。</w:t>
      </w:r>
      <w:r w:rsidR="00D06DD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如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投资者</w:t>
      </w:r>
      <w:r w:rsidR="009B143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在上述时间前</w:t>
      </w:r>
      <w:r w:rsidR="0066153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未能将基金份额</w:t>
      </w:r>
      <w:r w:rsidR="00661531" w:rsidRPr="0066153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转托管</w:t>
      </w:r>
      <w:r w:rsidR="0066153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或赎回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</w:t>
      </w:r>
      <w:r w:rsidR="009B143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通过</w:t>
      </w:r>
      <w:r w:rsidR="00AD435F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喜鹊财富</w:t>
      </w:r>
      <w:r w:rsidR="009B143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持有的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存量</w:t>
      </w:r>
      <w:r w:rsidR="00D06DD1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基金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份额</w:t>
      </w:r>
      <w:r w:rsidR="009B1437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将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转</w:t>
      </w:r>
      <w:r w:rsidR="009D55CB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托管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至本公司直销</w:t>
      </w:r>
      <w:r w:rsidR="0096248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渠道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。</w:t>
      </w:r>
      <w:r w:rsidR="007945F3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后续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投资</w:t>
      </w:r>
      <w:r w:rsidRPr="00062AD0">
        <w:rPr>
          <w:rFonts w:asciiTheme="minorEastAsia" w:hAnsiTheme="minorEastAsia" w:cs="宋体" w:hint="eastAsia"/>
          <w:b/>
          <w:color w:val="1E1E1E"/>
          <w:kern w:val="0"/>
          <w:sz w:val="24"/>
          <w:szCs w:val="24"/>
        </w:rPr>
        <w:t>者可以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通过本公司</w:t>
      </w:r>
      <w:r w:rsidR="007818E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直销</w:t>
      </w:r>
      <w:r w:rsidR="00962488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渠道</w:t>
      </w:r>
      <w:r w:rsidR="008426D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，按照本公司相关业务规则办理基金份额查询和赎回等业务</w:t>
      </w:r>
      <w:r w:rsidRPr="00062AD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。</w:t>
      </w:r>
    </w:p>
    <w:p w:rsidR="004F15D4" w:rsidRPr="00E75D68" w:rsidRDefault="00815D50" w:rsidP="00F26839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r w:rsidRPr="00062AD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基金管理人承诺以诚实信用、勤勉尽责的原则管理和运用基金资产，但不保证基金一定盈利，也不保证最低收益。基金管理人提醒投资者基金投资的“买者自负”原则，在投资者作出投资决策后，基金运营状况与基金净值变化引致的投资风险，由投资者自行负责。</w:t>
      </w:r>
    </w:p>
    <w:p w:rsidR="004F15D4" w:rsidRPr="00E75D68" w:rsidRDefault="00815D50" w:rsidP="00E75D6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投资者咨询电话：</w:t>
      </w:r>
      <w:r w:rsidRPr="00E75D68">
        <w:rPr>
          <w:rFonts w:asciiTheme="minorEastAsia" w:hAnsiTheme="minorEastAsia" w:cs="宋体"/>
          <w:color w:val="000000"/>
          <w:kern w:val="0"/>
          <w:sz w:val="24"/>
          <w:szCs w:val="24"/>
        </w:rPr>
        <w:t>400-881-8088</w:t>
      </w:r>
    </w:p>
    <w:p w:rsidR="008B7EBA" w:rsidRPr="00E75D68" w:rsidRDefault="00815D50" w:rsidP="00E75D68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E75D68">
        <w:rPr>
          <w:rFonts w:asciiTheme="minorEastAsia" w:hAnsiTheme="minorEastAsia" w:cs="Times New Roman"/>
          <w:sz w:val="24"/>
          <w:szCs w:val="24"/>
        </w:rPr>
        <w:t>网址：</w:t>
      </w:r>
      <w:r w:rsidRPr="00E75D68">
        <w:rPr>
          <w:rFonts w:asciiTheme="minorEastAsia" w:hAnsiTheme="minorEastAsia" w:cs="Times New Roman"/>
          <w:sz w:val="24"/>
          <w:szCs w:val="24"/>
        </w:rPr>
        <w:t>www.efunds.com.cn</w:t>
      </w:r>
    </w:p>
    <w:p w:rsidR="004F15D4" w:rsidRPr="00E75D68" w:rsidRDefault="00815D50" w:rsidP="00E75D6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75D68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4F15D4" w:rsidRDefault="004F15D4" w:rsidP="00E75D68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6C4379" w:rsidRPr="00E75D68" w:rsidRDefault="006C4379" w:rsidP="00E75D68">
      <w:pPr>
        <w:autoSpaceDE w:val="0"/>
        <w:autoSpaceDN w:val="0"/>
        <w:adjustRightInd w:val="0"/>
        <w:spacing w:line="360" w:lineRule="auto"/>
        <w:ind w:firstLine="20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F15D4" w:rsidRPr="004F15D4" w:rsidRDefault="00815D50" w:rsidP="004F15D4">
      <w:pPr>
        <w:autoSpaceDE w:val="0"/>
        <w:autoSpaceDN w:val="0"/>
        <w:adjustRightInd w:val="0"/>
        <w:spacing w:line="360" w:lineRule="auto"/>
        <w:ind w:firstLine="20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F15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易方达基金管理有限公司</w:t>
      </w:r>
    </w:p>
    <w:p w:rsidR="0039343E" w:rsidRPr="004F15D4" w:rsidRDefault="00815D50" w:rsidP="004F15D4">
      <w:pPr>
        <w:spacing w:line="360" w:lineRule="auto"/>
        <w:ind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202</w:t>
      </w:r>
      <w:r w:rsidR="005E7237"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 w:rsidRPr="004F15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2B1216">
        <w:rPr>
          <w:rFonts w:asciiTheme="minorEastAsia" w:hAnsiTheme="minorEastAsia" w:cs="宋体"/>
          <w:color w:val="000000"/>
          <w:kern w:val="0"/>
          <w:sz w:val="24"/>
          <w:szCs w:val="24"/>
        </w:rPr>
        <w:t>8</w:t>
      </w:r>
      <w:r w:rsidRPr="004F15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751C5F"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bookmarkStart w:id="0" w:name="_GoBack"/>
      <w:bookmarkEnd w:id="0"/>
      <w:r w:rsidRPr="004F15D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sectPr w:rsidR="0039343E" w:rsidRPr="004F15D4" w:rsidSect="00D30709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卢春玲">
    <w15:presenceInfo w15:providerId="None" w15:userId="卢春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1E6"/>
    <w:rsid w:val="00025D6A"/>
    <w:rsid w:val="00061B02"/>
    <w:rsid w:val="00062AD0"/>
    <w:rsid w:val="00064D9D"/>
    <w:rsid w:val="00065EDB"/>
    <w:rsid w:val="000737E9"/>
    <w:rsid w:val="00080EC7"/>
    <w:rsid w:val="000810F6"/>
    <w:rsid w:val="0009785E"/>
    <w:rsid w:val="000B6108"/>
    <w:rsid w:val="000B7BAC"/>
    <w:rsid w:val="000D6EA5"/>
    <w:rsid w:val="000D6F94"/>
    <w:rsid w:val="000E3093"/>
    <w:rsid w:val="000E51E6"/>
    <w:rsid w:val="000F7AEA"/>
    <w:rsid w:val="00100885"/>
    <w:rsid w:val="001043FF"/>
    <w:rsid w:val="00116717"/>
    <w:rsid w:val="001302DC"/>
    <w:rsid w:val="00134517"/>
    <w:rsid w:val="00177D0D"/>
    <w:rsid w:val="001918A4"/>
    <w:rsid w:val="001C747A"/>
    <w:rsid w:val="001D20ED"/>
    <w:rsid w:val="001D6A06"/>
    <w:rsid w:val="001F79BF"/>
    <w:rsid w:val="00202590"/>
    <w:rsid w:val="00217C5B"/>
    <w:rsid w:val="00222566"/>
    <w:rsid w:val="00237C9C"/>
    <w:rsid w:val="0024393F"/>
    <w:rsid w:val="002451C5"/>
    <w:rsid w:val="00245C08"/>
    <w:rsid w:val="002472DA"/>
    <w:rsid w:val="00255F28"/>
    <w:rsid w:val="00256595"/>
    <w:rsid w:val="002955CA"/>
    <w:rsid w:val="002A7267"/>
    <w:rsid w:val="002B1216"/>
    <w:rsid w:val="002D2E84"/>
    <w:rsid w:val="002D3CBA"/>
    <w:rsid w:val="002E5C5F"/>
    <w:rsid w:val="002F7381"/>
    <w:rsid w:val="00305DDA"/>
    <w:rsid w:val="00316A3E"/>
    <w:rsid w:val="00326A21"/>
    <w:rsid w:val="00332FCB"/>
    <w:rsid w:val="00333D48"/>
    <w:rsid w:val="00344F6D"/>
    <w:rsid w:val="0034693F"/>
    <w:rsid w:val="00391D99"/>
    <w:rsid w:val="00391E56"/>
    <w:rsid w:val="0039343E"/>
    <w:rsid w:val="003A06B9"/>
    <w:rsid w:val="003A070C"/>
    <w:rsid w:val="003A7760"/>
    <w:rsid w:val="003B5173"/>
    <w:rsid w:val="003C3E0C"/>
    <w:rsid w:val="003C6E39"/>
    <w:rsid w:val="003D7208"/>
    <w:rsid w:val="0040121A"/>
    <w:rsid w:val="00404D75"/>
    <w:rsid w:val="00417B89"/>
    <w:rsid w:val="00420A54"/>
    <w:rsid w:val="00456F07"/>
    <w:rsid w:val="0046134D"/>
    <w:rsid w:val="004A600D"/>
    <w:rsid w:val="004B3AE1"/>
    <w:rsid w:val="004D0172"/>
    <w:rsid w:val="004D4A30"/>
    <w:rsid w:val="004F0148"/>
    <w:rsid w:val="004F0555"/>
    <w:rsid w:val="004F15D4"/>
    <w:rsid w:val="004F6372"/>
    <w:rsid w:val="004F7606"/>
    <w:rsid w:val="00546897"/>
    <w:rsid w:val="00550FD1"/>
    <w:rsid w:val="005544ED"/>
    <w:rsid w:val="00580514"/>
    <w:rsid w:val="00580B60"/>
    <w:rsid w:val="005836C4"/>
    <w:rsid w:val="00596828"/>
    <w:rsid w:val="005B27D0"/>
    <w:rsid w:val="005B34F5"/>
    <w:rsid w:val="005B3BCC"/>
    <w:rsid w:val="005D51B3"/>
    <w:rsid w:val="005E249B"/>
    <w:rsid w:val="005E7237"/>
    <w:rsid w:val="005F2E24"/>
    <w:rsid w:val="006020B1"/>
    <w:rsid w:val="00646CCD"/>
    <w:rsid w:val="006547DA"/>
    <w:rsid w:val="00661531"/>
    <w:rsid w:val="00672534"/>
    <w:rsid w:val="0067628D"/>
    <w:rsid w:val="006868DB"/>
    <w:rsid w:val="006A3FB6"/>
    <w:rsid w:val="006A43D2"/>
    <w:rsid w:val="006A5280"/>
    <w:rsid w:val="006C4379"/>
    <w:rsid w:val="006E4CFC"/>
    <w:rsid w:val="006F1703"/>
    <w:rsid w:val="006F46A5"/>
    <w:rsid w:val="006F4CC1"/>
    <w:rsid w:val="007259BA"/>
    <w:rsid w:val="00751C5F"/>
    <w:rsid w:val="00763B09"/>
    <w:rsid w:val="00767580"/>
    <w:rsid w:val="007818E5"/>
    <w:rsid w:val="00787480"/>
    <w:rsid w:val="007945F3"/>
    <w:rsid w:val="007F6444"/>
    <w:rsid w:val="007F6E31"/>
    <w:rsid w:val="0080479D"/>
    <w:rsid w:val="00815D50"/>
    <w:rsid w:val="008274F2"/>
    <w:rsid w:val="00836AF5"/>
    <w:rsid w:val="008426D2"/>
    <w:rsid w:val="00844773"/>
    <w:rsid w:val="0085474D"/>
    <w:rsid w:val="008760E2"/>
    <w:rsid w:val="00891672"/>
    <w:rsid w:val="008B7869"/>
    <w:rsid w:val="008B7EBA"/>
    <w:rsid w:val="008D2575"/>
    <w:rsid w:val="008D618D"/>
    <w:rsid w:val="008F73F0"/>
    <w:rsid w:val="00901E39"/>
    <w:rsid w:val="009201C1"/>
    <w:rsid w:val="0092148B"/>
    <w:rsid w:val="0093171D"/>
    <w:rsid w:val="00936F4A"/>
    <w:rsid w:val="00962488"/>
    <w:rsid w:val="00992F90"/>
    <w:rsid w:val="009A0732"/>
    <w:rsid w:val="009A464E"/>
    <w:rsid w:val="009B1437"/>
    <w:rsid w:val="009B7B5C"/>
    <w:rsid w:val="009D55CB"/>
    <w:rsid w:val="009D663A"/>
    <w:rsid w:val="009E0049"/>
    <w:rsid w:val="009E7242"/>
    <w:rsid w:val="009F1296"/>
    <w:rsid w:val="00A16F7A"/>
    <w:rsid w:val="00A201C0"/>
    <w:rsid w:val="00A214D0"/>
    <w:rsid w:val="00A24B95"/>
    <w:rsid w:val="00A55AED"/>
    <w:rsid w:val="00A81E01"/>
    <w:rsid w:val="00A97CDE"/>
    <w:rsid w:val="00AB6DA5"/>
    <w:rsid w:val="00AD1A48"/>
    <w:rsid w:val="00AD435F"/>
    <w:rsid w:val="00AD4EE0"/>
    <w:rsid w:val="00AD6877"/>
    <w:rsid w:val="00AE1207"/>
    <w:rsid w:val="00B0770A"/>
    <w:rsid w:val="00B10F38"/>
    <w:rsid w:val="00B156BB"/>
    <w:rsid w:val="00B22612"/>
    <w:rsid w:val="00B26579"/>
    <w:rsid w:val="00B2766B"/>
    <w:rsid w:val="00B54FEF"/>
    <w:rsid w:val="00B55185"/>
    <w:rsid w:val="00B8274E"/>
    <w:rsid w:val="00BA612F"/>
    <w:rsid w:val="00BC604A"/>
    <w:rsid w:val="00BD438B"/>
    <w:rsid w:val="00BD56A7"/>
    <w:rsid w:val="00BF0D48"/>
    <w:rsid w:val="00BF2576"/>
    <w:rsid w:val="00C20F2C"/>
    <w:rsid w:val="00C535AE"/>
    <w:rsid w:val="00C63BED"/>
    <w:rsid w:val="00C63FF8"/>
    <w:rsid w:val="00C65602"/>
    <w:rsid w:val="00C7318E"/>
    <w:rsid w:val="00C87D21"/>
    <w:rsid w:val="00C906A5"/>
    <w:rsid w:val="00C91A44"/>
    <w:rsid w:val="00C9420F"/>
    <w:rsid w:val="00CB6692"/>
    <w:rsid w:val="00CC08C7"/>
    <w:rsid w:val="00CC0DD6"/>
    <w:rsid w:val="00CE44E4"/>
    <w:rsid w:val="00CF0C2A"/>
    <w:rsid w:val="00CF4F54"/>
    <w:rsid w:val="00D06DD1"/>
    <w:rsid w:val="00D13057"/>
    <w:rsid w:val="00D30709"/>
    <w:rsid w:val="00D40381"/>
    <w:rsid w:val="00D75C25"/>
    <w:rsid w:val="00D91F7F"/>
    <w:rsid w:val="00DB4D28"/>
    <w:rsid w:val="00DC5AF8"/>
    <w:rsid w:val="00DD2A3D"/>
    <w:rsid w:val="00DE6E94"/>
    <w:rsid w:val="00E10378"/>
    <w:rsid w:val="00E1572D"/>
    <w:rsid w:val="00E225D4"/>
    <w:rsid w:val="00E34CCC"/>
    <w:rsid w:val="00E35A70"/>
    <w:rsid w:val="00E45E2B"/>
    <w:rsid w:val="00E57978"/>
    <w:rsid w:val="00E75D68"/>
    <w:rsid w:val="00EC3D10"/>
    <w:rsid w:val="00ED090E"/>
    <w:rsid w:val="00EF0FDA"/>
    <w:rsid w:val="00F20C0C"/>
    <w:rsid w:val="00F236AB"/>
    <w:rsid w:val="00F26839"/>
    <w:rsid w:val="00F33865"/>
    <w:rsid w:val="00F423F5"/>
    <w:rsid w:val="00F51453"/>
    <w:rsid w:val="00F631ED"/>
    <w:rsid w:val="00F63A03"/>
    <w:rsid w:val="00F64512"/>
    <w:rsid w:val="00F8756E"/>
    <w:rsid w:val="00F90D12"/>
    <w:rsid w:val="00FA631F"/>
    <w:rsid w:val="00FC49F2"/>
    <w:rsid w:val="00FC725F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5F"/>
    <w:rPr>
      <w:sz w:val="18"/>
      <w:szCs w:val="18"/>
    </w:rPr>
  </w:style>
  <w:style w:type="paragraph" w:styleId="a5">
    <w:name w:val="List Paragraph"/>
    <w:basedOn w:val="a"/>
    <w:uiPriority w:val="34"/>
    <w:qFormat/>
    <w:rsid w:val="00FC725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C725F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34C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CC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1037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1037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1037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1037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10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2024-08-02T16:01:00Z</dcterms:created>
  <dcterms:modified xsi:type="dcterms:W3CDTF">2024-08-02T16:01:00Z</dcterms:modified>
</cp:coreProperties>
</file>