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E7" w:rsidRDefault="00CB46A8">
      <w:pPr>
        <w:widowControl/>
        <w:jc w:val="center"/>
        <w:rPr>
          <w:rFonts w:ascii="宋体" w:hAnsi="宋体"/>
          <w:b/>
          <w:sz w:val="28"/>
          <w:szCs w:val="28"/>
        </w:rPr>
      </w:pPr>
      <w:r>
        <w:rPr>
          <w:rFonts w:ascii="宋体" w:hAnsi="宋体" w:hint="eastAsia"/>
          <w:b/>
          <w:sz w:val="28"/>
          <w:szCs w:val="28"/>
        </w:rPr>
        <w:t>东海基金管理有限责任公司关于旗下部分基金新增泰信财富基金销售有限公司为代销机构并开通定投业务及参加费率优惠的公告</w:t>
      </w:r>
    </w:p>
    <w:p w:rsidR="003335E7" w:rsidRDefault="00CB46A8">
      <w:p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根据东海基金管理有限责任公司（以下简称“本公司”）与泰信财富基金销售有限公司（以下简称“</w:t>
      </w:r>
      <w:r>
        <w:rPr>
          <w:rFonts w:ascii="Times New Roman" w:hAnsi="Times New Roman" w:hint="eastAsia"/>
          <w:color w:val="000000"/>
          <w:kern w:val="0"/>
          <w:sz w:val="24"/>
          <w:szCs w:val="24"/>
        </w:rPr>
        <w:t>泰信财富</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签署的销售协议和相关业务准备情况，自</w:t>
      </w:r>
      <w:r>
        <w:rPr>
          <w:rFonts w:ascii="Times New Roman" w:hAnsi="Times New Roman" w:hint="eastAsia"/>
          <w:color w:val="000000"/>
          <w:kern w:val="0"/>
          <w:sz w:val="24"/>
          <w:szCs w:val="24"/>
        </w:rPr>
        <w:t>202</w:t>
      </w:r>
      <w:r>
        <w:rPr>
          <w:rFonts w:ascii="Times New Roman" w:hAnsi="Times New Roman" w:hint="eastAsia"/>
          <w:color w:val="000000"/>
          <w:kern w:val="0"/>
          <w:sz w:val="24"/>
          <w:szCs w:val="24"/>
        </w:rPr>
        <w:t>4</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8</w:t>
      </w:r>
      <w:r>
        <w:rPr>
          <w:rFonts w:ascii="Times New Roman" w:hAnsi="Times New Roman" w:hint="eastAsia"/>
          <w:color w:val="000000"/>
          <w:kern w:val="0"/>
          <w:sz w:val="24"/>
          <w:szCs w:val="24"/>
        </w:rPr>
        <w:t>月</w:t>
      </w:r>
      <w:r>
        <w:rPr>
          <w:rFonts w:ascii="Times New Roman" w:hAnsi="Times New Roman" w:hint="eastAsia"/>
          <w:color w:val="000000"/>
          <w:kern w:val="0"/>
          <w:sz w:val="24"/>
          <w:szCs w:val="24"/>
        </w:rPr>
        <w:t>6</w:t>
      </w:r>
      <w:r>
        <w:rPr>
          <w:rFonts w:ascii="Times New Roman" w:hAnsi="Times New Roman" w:hint="eastAsia"/>
          <w:color w:val="000000"/>
          <w:kern w:val="0"/>
          <w:sz w:val="24"/>
          <w:szCs w:val="24"/>
        </w:rPr>
        <w:t>日起，本公司旗下部分基金新增</w:t>
      </w:r>
      <w:r>
        <w:rPr>
          <w:rFonts w:ascii="Times New Roman" w:hAnsi="Times New Roman" w:hint="eastAsia"/>
          <w:color w:val="000000"/>
          <w:kern w:val="0"/>
          <w:sz w:val="24"/>
          <w:szCs w:val="24"/>
        </w:rPr>
        <w:t>泰信财富</w:t>
      </w:r>
      <w:r>
        <w:rPr>
          <w:rFonts w:ascii="Times New Roman" w:hAnsi="Times New Roman" w:hint="eastAsia"/>
          <w:color w:val="000000"/>
          <w:kern w:val="0"/>
          <w:sz w:val="24"/>
          <w:szCs w:val="24"/>
        </w:rPr>
        <w:t>为代销机构并开通定投业务及参加费率优惠，具体情况如下：</w:t>
      </w:r>
    </w:p>
    <w:p w:rsidR="003335E7" w:rsidRDefault="00CB46A8">
      <w:pPr>
        <w:numPr>
          <w:ilvl w:val="0"/>
          <w:numId w:val="1"/>
        </w:num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适用基金</w:t>
      </w:r>
    </w:p>
    <w:tbl>
      <w:tblPr>
        <w:tblStyle w:val="a5"/>
        <w:tblW w:w="0" w:type="auto"/>
        <w:tblLook w:val="04A0"/>
      </w:tblPr>
      <w:tblGrid>
        <w:gridCol w:w="1189"/>
        <w:gridCol w:w="3101"/>
        <w:gridCol w:w="4006"/>
      </w:tblGrid>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基金代码</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基金简称</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基金全称</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000822</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东海美丽中国灵活配置混合</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东海美丽中国灵活配置混合型证券投资基金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color w:val="000000"/>
                <w:kern w:val="0"/>
                <w:sz w:val="24"/>
                <w:szCs w:val="24"/>
              </w:rPr>
              <w:t>168301</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东海祥龙混合（</w:t>
            </w:r>
            <w:r>
              <w:rPr>
                <w:rFonts w:ascii="Times New Roman" w:hAnsi="Times New Roman" w:hint="eastAsia"/>
                <w:color w:val="000000"/>
                <w:kern w:val="0"/>
                <w:sz w:val="24"/>
                <w:szCs w:val="24"/>
              </w:rPr>
              <w:t>LOF</w:t>
            </w:r>
            <w:r>
              <w:rPr>
                <w:rFonts w:ascii="Times New Roman" w:hAnsi="Times New Roman" w:hint="eastAsia"/>
                <w:color w:val="000000"/>
                <w:kern w:val="0"/>
                <w:sz w:val="24"/>
                <w:szCs w:val="24"/>
              </w:rPr>
              <w:t>）</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东海祥龙灵活配置混合型证券投资基金（</w:t>
            </w:r>
            <w:r>
              <w:rPr>
                <w:rFonts w:ascii="Times New Roman" w:hAnsi="Times New Roman" w:hint="eastAsia"/>
                <w:color w:val="000000"/>
                <w:kern w:val="0"/>
                <w:sz w:val="24"/>
                <w:szCs w:val="24"/>
              </w:rPr>
              <w:t>LOF</w:t>
            </w:r>
            <w:r>
              <w:rPr>
                <w:rFonts w:ascii="Times New Roman" w:hAnsi="Times New Roman" w:hint="eastAsia"/>
                <w:color w:val="000000"/>
                <w:kern w:val="0"/>
                <w:sz w:val="24"/>
                <w:szCs w:val="24"/>
              </w:rPr>
              <w:t>）</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color w:val="000000"/>
                <w:kern w:val="0"/>
                <w:sz w:val="24"/>
                <w:szCs w:val="24"/>
              </w:rPr>
              <w:t>006538</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东海核心价值</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东海核心价值精选混合型证券投资基金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color w:val="000000"/>
                <w:kern w:val="0"/>
                <w:sz w:val="24"/>
                <w:szCs w:val="24"/>
              </w:rPr>
              <w:t>007439</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东海科技动力</w:t>
            </w:r>
            <w:r>
              <w:rPr>
                <w:rFonts w:ascii="Times New Roman" w:hAnsi="Times New Roman" w:hint="eastAsia"/>
                <w:color w:val="000000"/>
                <w:kern w:val="0"/>
                <w:sz w:val="24"/>
                <w:szCs w:val="24"/>
              </w:rPr>
              <w:t>A</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东海科技动力混合型证券投资基金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color w:val="000000"/>
                <w:kern w:val="0"/>
                <w:sz w:val="24"/>
                <w:szCs w:val="24"/>
              </w:rPr>
              <w:t>007463</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东海科技动力</w:t>
            </w:r>
            <w:r>
              <w:rPr>
                <w:rFonts w:ascii="Times New Roman" w:hAnsi="Times New Roman" w:hint="eastAsia"/>
                <w:color w:val="000000"/>
                <w:kern w:val="0"/>
                <w:sz w:val="24"/>
                <w:szCs w:val="24"/>
              </w:rPr>
              <w:t>C</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东海科技动力混合型证券投资基金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color w:val="000000"/>
                <w:kern w:val="0"/>
                <w:sz w:val="24"/>
                <w:szCs w:val="24"/>
              </w:rPr>
              <w:t>012287</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东海启航</w:t>
            </w:r>
            <w:r>
              <w:rPr>
                <w:rFonts w:ascii="Times New Roman" w:hAnsi="Times New Roman" w:hint="eastAsia"/>
                <w:color w:val="000000"/>
                <w:kern w:val="0"/>
                <w:sz w:val="24"/>
                <w:szCs w:val="24"/>
              </w:rPr>
              <w:t>6</w:t>
            </w:r>
            <w:r>
              <w:rPr>
                <w:rFonts w:ascii="Times New Roman" w:hAnsi="Times New Roman" w:hint="eastAsia"/>
                <w:color w:val="000000"/>
                <w:kern w:val="0"/>
                <w:sz w:val="24"/>
                <w:szCs w:val="24"/>
              </w:rPr>
              <w:t>个月混合</w:t>
            </w:r>
            <w:r>
              <w:rPr>
                <w:rFonts w:ascii="Times New Roman" w:hAnsi="Times New Roman" w:hint="eastAsia"/>
                <w:color w:val="000000"/>
                <w:kern w:val="0"/>
                <w:sz w:val="24"/>
                <w:szCs w:val="24"/>
              </w:rPr>
              <w:t>A</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东海启航</w:t>
            </w:r>
            <w:r>
              <w:rPr>
                <w:rFonts w:ascii="Times New Roman" w:hAnsi="Times New Roman" w:hint="eastAsia"/>
                <w:color w:val="000000"/>
                <w:kern w:val="0"/>
                <w:sz w:val="24"/>
                <w:szCs w:val="24"/>
              </w:rPr>
              <w:t>6</w:t>
            </w:r>
            <w:r>
              <w:rPr>
                <w:rFonts w:ascii="Times New Roman" w:hAnsi="Times New Roman" w:hint="eastAsia"/>
                <w:color w:val="000000"/>
                <w:kern w:val="0"/>
                <w:sz w:val="24"/>
                <w:szCs w:val="24"/>
              </w:rPr>
              <w:t>个月持有期混合型证券投资基金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013377</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东海启航</w:t>
            </w:r>
            <w:r>
              <w:rPr>
                <w:rFonts w:ascii="Times New Roman" w:hAnsi="Times New Roman" w:hint="eastAsia"/>
                <w:color w:val="000000"/>
                <w:kern w:val="0"/>
                <w:sz w:val="24"/>
                <w:szCs w:val="24"/>
              </w:rPr>
              <w:t>6</w:t>
            </w:r>
            <w:r>
              <w:rPr>
                <w:rFonts w:ascii="Times New Roman" w:hAnsi="Times New Roman" w:hint="eastAsia"/>
                <w:color w:val="000000"/>
                <w:kern w:val="0"/>
                <w:sz w:val="24"/>
                <w:szCs w:val="24"/>
              </w:rPr>
              <w:t>个月混合</w:t>
            </w:r>
            <w:r>
              <w:rPr>
                <w:rFonts w:ascii="Times New Roman" w:hAnsi="Times New Roman" w:hint="eastAsia"/>
                <w:color w:val="000000"/>
                <w:kern w:val="0"/>
                <w:sz w:val="24"/>
                <w:szCs w:val="24"/>
              </w:rPr>
              <w:t>C</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东海启航</w:t>
            </w:r>
            <w:r>
              <w:rPr>
                <w:rFonts w:ascii="Times New Roman" w:hAnsi="Times New Roman" w:hint="eastAsia"/>
                <w:color w:val="000000"/>
                <w:kern w:val="0"/>
                <w:sz w:val="24"/>
                <w:szCs w:val="24"/>
              </w:rPr>
              <w:t>6</w:t>
            </w:r>
            <w:r>
              <w:rPr>
                <w:rFonts w:ascii="Times New Roman" w:hAnsi="Times New Roman" w:hint="eastAsia"/>
                <w:color w:val="000000"/>
                <w:kern w:val="0"/>
                <w:sz w:val="24"/>
                <w:szCs w:val="24"/>
              </w:rPr>
              <w:t>个月持有期混合型证券投资基金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color w:val="000000"/>
                <w:kern w:val="0"/>
                <w:sz w:val="24"/>
                <w:szCs w:val="24"/>
              </w:rPr>
              <w:t>018886</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东海数字经济混合发起式</w:t>
            </w:r>
            <w:r>
              <w:rPr>
                <w:rFonts w:ascii="Times New Roman" w:hAnsi="Times New Roman" w:hint="eastAsia"/>
                <w:color w:val="000000"/>
                <w:kern w:val="0"/>
                <w:sz w:val="24"/>
                <w:szCs w:val="24"/>
              </w:rPr>
              <w:t xml:space="preserve">A           </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东海数字经济混合型发起式证券投资基金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color w:val="000000"/>
                <w:kern w:val="0"/>
                <w:sz w:val="24"/>
                <w:szCs w:val="24"/>
              </w:rPr>
              <w:t>018887</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东海数字经济混合发起式</w:t>
            </w:r>
            <w:r>
              <w:rPr>
                <w:rFonts w:ascii="Times New Roman" w:hAnsi="Times New Roman" w:hint="eastAsia"/>
                <w:color w:val="000000"/>
                <w:kern w:val="0"/>
                <w:sz w:val="24"/>
                <w:szCs w:val="24"/>
              </w:rPr>
              <w:t>C</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东海数字经济混合型发起式证券投资基金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color w:val="000000"/>
                <w:kern w:val="0"/>
                <w:sz w:val="24"/>
                <w:szCs w:val="24"/>
              </w:rPr>
              <w:t>019551</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东海消费臻选混合发起式</w:t>
            </w:r>
            <w:r>
              <w:rPr>
                <w:rFonts w:ascii="Times New Roman" w:hAnsi="Times New Roman" w:hint="eastAsia"/>
                <w:color w:val="000000"/>
                <w:kern w:val="0"/>
                <w:sz w:val="24"/>
                <w:szCs w:val="24"/>
              </w:rPr>
              <w:t>A</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东海消费臻选混合型发起式证券投资基金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color w:val="000000"/>
                <w:kern w:val="0"/>
                <w:sz w:val="24"/>
                <w:szCs w:val="24"/>
              </w:rPr>
              <w:t>019552</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东海消费臻选混合发起式</w:t>
            </w:r>
            <w:r>
              <w:rPr>
                <w:rFonts w:ascii="Times New Roman" w:hAnsi="Times New Roman" w:hint="eastAsia"/>
                <w:color w:val="000000"/>
                <w:kern w:val="0"/>
                <w:sz w:val="24"/>
                <w:szCs w:val="24"/>
              </w:rPr>
              <w:t>C</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东海消费臻选混合型发起式证券投资基金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color w:val="000000"/>
                <w:kern w:val="0"/>
                <w:sz w:val="24"/>
                <w:szCs w:val="24"/>
              </w:rPr>
              <w:lastRenderedPageBreak/>
              <w:t>001899</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东海社会安全</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东海中证社会发展安全产业主题指数型证券投资基金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008578</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东海祥苏短债</w:t>
            </w:r>
            <w:r>
              <w:rPr>
                <w:rFonts w:ascii="Times New Roman" w:hAnsi="Times New Roman" w:hint="eastAsia"/>
                <w:color w:val="000000"/>
                <w:kern w:val="0"/>
                <w:sz w:val="24"/>
                <w:szCs w:val="24"/>
              </w:rPr>
              <w:t xml:space="preserve"> A</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东海祥苏短债债券型证券投资基金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color w:val="000000"/>
                <w:kern w:val="0"/>
                <w:sz w:val="24"/>
                <w:szCs w:val="24"/>
              </w:rPr>
              <w:t>015499</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东海祥苏短债</w:t>
            </w:r>
            <w:r>
              <w:rPr>
                <w:rFonts w:ascii="Times New Roman" w:hAnsi="Times New Roman" w:hint="eastAsia"/>
                <w:color w:val="000000"/>
                <w:kern w:val="0"/>
                <w:sz w:val="24"/>
                <w:szCs w:val="24"/>
              </w:rPr>
              <w:t xml:space="preserve"> </w:t>
            </w:r>
            <w:r>
              <w:rPr>
                <w:rFonts w:ascii="Times New Roman" w:hAnsi="Times New Roman"/>
                <w:color w:val="000000"/>
                <w:kern w:val="0"/>
                <w:sz w:val="24"/>
                <w:szCs w:val="24"/>
              </w:rPr>
              <w:t>E</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东海祥苏短债债券型证券投资基金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020585</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东海中债</w:t>
            </w:r>
            <w:r>
              <w:rPr>
                <w:rFonts w:ascii="Times New Roman" w:hAnsi="Times New Roman" w:hint="eastAsia"/>
                <w:color w:val="000000"/>
                <w:kern w:val="0"/>
                <w:sz w:val="24"/>
                <w:szCs w:val="24"/>
              </w:rPr>
              <w:t>0-3</w:t>
            </w:r>
            <w:r>
              <w:rPr>
                <w:rFonts w:ascii="Times New Roman" w:hAnsi="Times New Roman" w:hint="eastAsia"/>
                <w:color w:val="000000"/>
                <w:kern w:val="0"/>
                <w:sz w:val="24"/>
                <w:szCs w:val="24"/>
              </w:rPr>
              <w:t>年政金债</w:t>
            </w:r>
            <w:r>
              <w:rPr>
                <w:rFonts w:ascii="Times New Roman" w:hAnsi="Times New Roman" w:hint="eastAsia"/>
                <w:color w:val="000000"/>
                <w:kern w:val="0"/>
                <w:sz w:val="24"/>
                <w:szCs w:val="24"/>
              </w:rPr>
              <w:t>A</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东海中债</w:t>
            </w:r>
            <w:r>
              <w:rPr>
                <w:rFonts w:ascii="Times New Roman" w:hAnsi="Times New Roman" w:hint="eastAsia"/>
                <w:color w:val="000000"/>
                <w:kern w:val="0"/>
                <w:sz w:val="24"/>
                <w:szCs w:val="24"/>
              </w:rPr>
              <w:t>0-3</w:t>
            </w:r>
            <w:r>
              <w:rPr>
                <w:rFonts w:ascii="Times New Roman" w:hAnsi="Times New Roman" w:hint="eastAsia"/>
                <w:color w:val="000000"/>
                <w:kern w:val="0"/>
                <w:sz w:val="24"/>
                <w:szCs w:val="24"/>
              </w:rPr>
              <w:t>年政策性金融债指数证券投资基金</w:t>
            </w:r>
          </w:p>
        </w:tc>
      </w:tr>
      <w:tr w:rsidR="003335E7">
        <w:tc>
          <w:tcPr>
            <w:tcW w:w="1189"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020586</w:t>
            </w:r>
          </w:p>
        </w:tc>
        <w:tc>
          <w:tcPr>
            <w:tcW w:w="3101"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东海中债</w:t>
            </w:r>
            <w:r>
              <w:rPr>
                <w:rFonts w:ascii="Times New Roman" w:hAnsi="Times New Roman" w:hint="eastAsia"/>
                <w:color w:val="000000"/>
                <w:kern w:val="0"/>
                <w:sz w:val="24"/>
                <w:szCs w:val="24"/>
              </w:rPr>
              <w:t>0-3</w:t>
            </w:r>
            <w:r>
              <w:rPr>
                <w:rFonts w:ascii="Times New Roman" w:hAnsi="Times New Roman" w:hint="eastAsia"/>
                <w:color w:val="000000"/>
                <w:kern w:val="0"/>
                <w:sz w:val="24"/>
                <w:szCs w:val="24"/>
              </w:rPr>
              <w:t>年政金债</w:t>
            </w:r>
            <w:r>
              <w:rPr>
                <w:rFonts w:ascii="Times New Roman" w:hAnsi="Times New Roman" w:hint="eastAsia"/>
                <w:color w:val="000000"/>
                <w:kern w:val="0"/>
                <w:sz w:val="24"/>
                <w:szCs w:val="24"/>
              </w:rPr>
              <w:t>C</w:t>
            </w:r>
          </w:p>
        </w:tc>
        <w:tc>
          <w:tcPr>
            <w:tcW w:w="4006" w:type="dxa"/>
          </w:tcPr>
          <w:p w:rsidR="003335E7" w:rsidRDefault="00CB46A8">
            <w:pPr>
              <w:spacing w:line="360" w:lineRule="auto"/>
              <w:rPr>
                <w:rFonts w:ascii="Times New Roman" w:hAnsi="Times New Roman"/>
                <w:color w:val="000000"/>
                <w:kern w:val="0"/>
                <w:sz w:val="24"/>
                <w:szCs w:val="24"/>
              </w:rPr>
            </w:pPr>
            <w:r>
              <w:rPr>
                <w:rFonts w:ascii="Times New Roman" w:hAnsi="Times New Roman" w:hint="eastAsia"/>
                <w:color w:val="000000"/>
                <w:kern w:val="0"/>
                <w:sz w:val="24"/>
                <w:szCs w:val="24"/>
              </w:rPr>
              <w:t>东海中债</w:t>
            </w:r>
            <w:r>
              <w:rPr>
                <w:rFonts w:ascii="Times New Roman" w:hAnsi="Times New Roman" w:hint="eastAsia"/>
                <w:color w:val="000000"/>
                <w:kern w:val="0"/>
                <w:sz w:val="24"/>
                <w:szCs w:val="24"/>
              </w:rPr>
              <w:t>0-3</w:t>
            </w:r>
            <w:r>
              <w:rPr>
                <w:rFonts w:ascii="Times New Roman" w:hAnsi="Times New Roman" w:hint="eastAsia"/>
                <w:color w:val="000000"/>
                <w:kern w:val="0"/>
                <w:sz w:val="24"/>
                <w:szCs w:val="24"/>
              </w:rPr>
              <w:t>年政策性金融债指数证券投资基金</w:t>
            </w:r>
          </w:p>
        </w:tc>
      </w:tr>
    </w:tbl>
    <w:p w:rsidR="003335E7" w:rsidRDefault="003335E7">
      <w:pPr>
        <w:spacing w:line="360" w:lineRule="auto"/>
        <w:rPr>
          <w:rFonts w:ascii="Times New Roman" w:hAnsi="Times New Roman"/>
          <w:color w:val="000000"/>
          <w:kern w:val="0"/>
          <w:sz w:val="24"/>
          <w:szCs w:val="24"/>
        </w:rPr>
      </w:pPr>
    </w:p>
    <w:p w:rsidR="003335E7" w:rsidRDefault="00CB46A8">
      <w:pPr>
        <w:numPr>
          <w:ilvl w:val="0"/>
          <w:numId w:val="1"/>
        </w:num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基金开户、申购等业务</w:t>
      </w:r>
    </w:p>
    <w:p w:rsidR="003335E7" w:rsidRDefault="00CB46A8">
      <w:pPr>
        <w:spacing w:line="360" w:lineRule="auto"/>
        <w:ind w:firstLineChars="250" w:firstLine="600"/>
        <w:rPr>
          <w:rFonts w:ascii="Times New Roman" w:hAnsi="Times New Roman"/>
          <w:color w:val="000000"/>
          <w:kern w:val="0"/>
          <w:sz w:val="24"/>
          <w:szCs w:val="24"/>
        </w:rPr>
      </w:pPr>
      <w:r>
        <w:rPr>
          <w:rFonts w:ascii="Times New Roman" w:hAnsi="Times New Roman" w:hint="eastAsia"/>
          <w:color w:val="000000"/>
          <w:kern w:val="0"/>
          <w:sz w:val="24"/>
          <w:szCs w:val="24"/>
        </w:rPr>
        <w:t>自</w:t>
      </w:r>
      <w:r>
        <w:rPr>
          <w:rFonts w:ascii="Times New Roman" w:hAnsi="Times New Roman" w:hint="eastAsia"/>
          <w:color w:val="000000"/>
          <w:kern w:val="0"/>
          <w:sz w:val="24"/>
          <w:szCs w:val="24"/>
        </w:rPr>
        <w:t>202</w:t>
      </w:r>
      <w:r>
        <w:rPr>
          <w:rFonts w:ascii="Times New Roman" w:hAnsi="Times New Roman" w:hint="eastAsia"/>
          <w:color w:val="000000"/>
          <w:kern w:val="0"/>
          <w:sz w:val="24"/>
          <w:szCs w:val="24"/>
        </w:rPr>
        <w:t>4</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8</w:t>
      </w:r>
      <w:r>
        <w:rPr>
          <w:rFonts w:ascii="Times New Roman" w:hAnsi="Times New Roman" w:hint="eastAsia"/>
          <w:color w:val="000000"/>
          <w:kern w:val="0"/>
          <w:sz w:val="24"/>
          <w:szCs w:val="24"/>
        </w:rPr>
        <w:t>月</w:t>
      </w:r>
      <w:r>
        <w:rPr>
          <w:rFonts w:ascii="Times New Roman" w:hAnsi="Times New Roman" w:hint="eastAsia"/>
          <w:color w:val="000000"/>
          <w:kern w:val="0"/>
          <w:sz w:val="24"/>
          <w:szCs w:val="24"/>
        </w:rPr>
        <w:t>6</w:t>
      </w:r>
      <w:r>
        <w:rPr>
          <w:rFonts w:ascii="Times New Roman" w:hAnsi="Times New Roman" w:hint="eastAsia"/>
          <w:color w:val="000000"/>
          <w:kern w:val="0"/>
          <w:sz w:val="24"/>
          <w:szCs w:val="24"/>
        </w:rPr>
        <w:t>日起，投资者可在</w:t>
      </w:r>
      <w:r>
        <w:rPr>
          <w:rFonts w:ascii="Times New Roman" w:hAnsi="Times New Roman" w:hint="eastAsia"/>
          <w:color w:val="000000"/>
          <w:kern w:val="0"/>
          <w:sz w:val="24"/>
          <w:szCs w:val="24"/>
        </w:rPr>
        <w:t>泰信财富</w:t>
      </w:r>
      <w:r>
        <w:rPr>
          <w:rFonts w:ascii="Times New Roman" w:hAnsi="Times New Roman" w:hint="eastAsia"/>
          <w:color w:val="000000"/>
          <w:kern w:val="0"/>
          <w:sz w:val="24"/>
          <w:szCs w:val="24"/>
        </w:rPr>
        <w:t>平台办理上述基金的开户、申购、赎回及其他业务。具体的业务流程、办理方式和办理时间等以上述机构网站或平台的相关规定为准。</w:t>
      </w:r>
    </w:p>
    <w:p w:rsidR="003335E7" w:rsidRDefault="00CB46A8">
      <w:pPr>
        <w:numPr>
          <w:ilvl w:val="0"/>
          <w:numId w:val="1"/>
        </w:num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定期定额投资业务</w:t>
      </w:r>
    </w:p>
    <w:p w:rsidR="003335E7" w:rsidRDefault="00CB46A8">
      <w:pPr>
        <w:spacing w:line="360" w:lineRule="auto"/>
        <w:ind w:firstLineChars="250" w:firstLine="600"/>
        <w:rPr>
          <w:rFonts w:ascii="Times New Roman" w:hAnsi="Times New Roman"/>
          <w:color w:val="000000"/>
          <w:kern w:val="0"/>
          <w:sz w:val="24"/>
          <w:szCs w:val="24"/>
        </w:rPr>
      </w:pPr>
      <w:r>
        <w:rPr>
          <w:rFonts w:ascii="Times New Roman" w:hAnsi="Times New Roman" w:hint="eastAsia"/>
          <w:color w:val="000000"/>
          <w:kern w:val="0"/>
          <w:sz w:val="24"/>
          <w:szCs w:val="24"/>
        </w:rPr>
        <w:t>自</w:t>
      </w:r>
      <w:r>
        <w:rPr>
          <w:rFonts w:ascii="Times New Roman" w:hAnsi="Times New Roman" w:hint="eastAsia"/>
          <w:color w:val="000000"/>
          <w:kern w:val="0"/>
          <w:sz w:val="24"/>
          <w:szCs w:val="24"/>
        </w:rPr>
        <w:t>202</w:t>
      </w:r>
      <w:r>
        <w:rPr>
          <w:rFonts w:ascii="Times New Roman" w:hAnsi="Times New Roman" w:hint="eastAsia"/>
          <w:color w:val="000000"/>
          <w:kern w:val="0"/>
          <w:sz w:val="24"/>
          <w:szCs w:val="24"/>
        </w:rPr>
        <w:t>4</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8</w:t>
      </w:r>
      <w:r>
        <w:rPr>
          <w:rFonts w:ascii="Times New Roman" w:hAnsi="Times New Roman" w:hint="eastAsia"/>
          <w:color w:val="000000"/>
          <w:kern w:val="0"/>
          <w:sz w:val="24"/>
          <w:szCs w:val="24"/>
        </w:rPr>
        <w:t>月</w:t>
      </w:r>
      <w:r>
        <w:rPr>
          <w:rFonts w:ascii="Times New Roman" w:hAnsi="Times New Roman" w:hint="eastAsia"/>
          <w:color w:val="000000"/>
          <w:kern w:val="0"/>
          <w:sz w:val="24"/>
          <w:szCs w:val="24"/>
        </w:rPr>
        <w:t>6</w:t>
      </w:r>
      <w:r>
        <w:rPr>
          <w:rFonts w:ascii="Times New Roman" w:hAnsi="Times New Roman" w:hint="eastAsia"/>
          <w:color w:val="000000"/>
          <w:kern w:val="0"/>
          <w:sz w:val="24"/>
          <w:szCs w:val="24"/>
        </w:rPr>
        <w:t>日起，投资者可在</w:t>
      </w:r>
      <w:r>
        <w:rPr>
          <w:rFonts w:ascii="Times New Roman" w:hAnsi="Times New Roman" w:hint="eastAsia"/>
          <w:color w:val="000000"/>
          <w:kern w:val="0"/>
          <w:sz w:val="24"/>
          <w:szCs w:val="24"/>
        </w:rPr>
        <w:t>泰信财富</w:t>
      </w:r>
      <w:r>
        <w:rPr>
          <w:rFonts w:ascii="Times New Roman" w:hAnsi="Times New Roman" w:hint="eastAsia"/>
          <w:color w:val="000000"/>
          <w:kern w:val="0"/>
          <w:sz w:val="24"/>
          <w:szCs w:val="24"/>
        </w:rPr>
        <w:t>平台开通上述基金的定投业务，有关定投业务的具体业务办理规则和程序请遵循上述机构网站或平台的有关规定。</w:t>
      </w:r>
    </w:p>
    <w:p w:rsidR="003335E7" w:rsidRDefault="00CB46A8">
      <w:pPr>
        <w:numPr>
          <w:ilvl w:val="0"/>
          <w:numId w:val="1"/>
        </w:num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费率优惠活动内容</w:t>
      </w:r>
    </w:p>
    <w:p w:rsidR="003335E7" w:rsidRDefault="00CB46A8">
      <w:pPr>
        <w:spacing w:line="360" w:lineRule="auto"/>
        <w:ind w:firstLineChars="250" w:firstLine="600"/>
        <w:rPr>
          <w:rFonts w:ascii="Times New Roman" w:hAnsi="Times New Roman"/>
          <w:color w:val="000000"/>
          <w:kern w:val="0"/>
          <w:sz w:val="24"/>
          <w:szCs w:val="24"/>
        </w:rPr>
      </w:pPr>
      <w:r>
        <w:rPr>
          <w:rFonts w:ascii="Times New Roman" w:hAnsi="Times New Roman" w:hint="eastAsia"/>
          <w:color w:val="000000"/>
          <w:kern w:val="0"/>
          <w:sz w:val="24"/>
          <w:szCs w:val="24"/>
        </w:rPr>
        <w:t>自</w:t>
      </w:r>
      <w:r>
        <w:rPr>
          <w:rFonts w:ascii="Times New Roman" w:hAnsi="Times New Roman" w:hint="eastAsia"/>
          <w:color w:val="000000"/>
          <w:kern w:val="0"/>
          <w:sz w:val="24"/>
          <w:szCs w:val="24"/>
        </w:rPr>
        <w:t>202</w:t>
      </w:r>
      <w:r>
        <w:rPr>
          <w:rFonts w:ascii="Times New Roman" w:hAnsi="Times New Roman" w:hint="eastAsia"/>
          <w:color w:val="000000"/>
          <w:kern w:val="0"/>
          <w:sz w:val="24"/>
          <w:szCs w:val="24"/>
        </w:rPr>
        <w:t>4</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8</w:t>
      </w:r>
      <w:r>
        <w:rPr>
          <w:rFonts w:ascii="Times New Roman" w:hAnsi="Times New Roman" w:hint="eastAsia"/>
          <w:color w:val="000000"/>
          <w:kern w:val="0"/>
          <w:sz w:val="24"/>
          <w:szCs w:val="24"/>
        </w:rPr>
        <w:t>月</w:t>
      </w:r>
      <w:r>
        <w:rPr>
          <w:rFonts w:ascii="Times New Roman" w:hAnsi="Times New Roman" w:hint="eastAsia"/>
          <w:color w:val="000000"/>
          <w:kern w:val="0"/>
          <w:sz w:val="24"/>
          <w:szCs w:val="24"/>
        </w:rPr>
        <w:t>6</w:t>
      </w:r>
      <w:r>
        <w:rPr>
          <w:rFonts w:ascii="Times New Roman" w:hAnsi="Times New Roman" w:hint="eastAsia"/>
          <w:color w:val="000000"/>
          <w:kern w:val="0"/>
          <w:sz w:val="24"/>
          <w:szCs w:val="24"/>
        </w:rPr>
        <w:t>日起，投资者通过</w:t>
      </w:r>
      <w:r>
        <w:rPr>
          <w:rFonts w:ascii="Times New Roman" w:hAnsi="Times New Roman" w:hint="eastAsia"/>
          <w:color w:val="000000"/>
          <w:kern w:val="0"/>
          <w:sz w:val="24"/>
          <w:szCs w:val="24"/>
        </w:rPr>
        <w:t>泰信财富</w:t>
      </w:r>
      <w:r>
        <w:rPr>
          <w:rFonts w:ascii="Times New Roman" w:hAnsi="Times New Roman" w:hint="eastAsia"/>
          <w:color w:val="000000"/>
          <w:kern w:val="0"/>
          <w:sz w:val="24"/>
          <w:szCs w:val="24"/>
        </w:rPr>
        <w:t>平台申购、定投上述基金，在不违反法律法规和基金合同的相关要求下，可享受费率优惠，具体费率优惠和业务办理规定以上述机构网站或平台的相关规定和公告为准。</w:t>
      </w:r>
    </w:p>
    <w:p w:rsidR="003335E7" w:rsidRDefault="00CB46A8">
      <w:pPr>
        <w:spacing w:line="360" w:lineRule="auto"/>
        <w:ind w:firstLineChars="250" w:firstLine="600"/>
        <w:rPr>
          <w:rFonts w:ascii="Times New Roman" w:hAnsi="Times New Roman"/>
          <w:color w:val="000000"/>
          <w:kern w:val="0"/>
          <w:sz w:val="24"/>
          <w:szCs w:val="24"/>
        </w:rPr>
      </w:pPr>
      <w:r>
        <w:rPr>
          <w:rFonts w:ascii="Times New Roman" w:hAnsi="Times New Roman" w:hint="eastAsia"/>
          <w:color w:val="000000"/>
          <w:kern w:val="0"/>
          <w:sz w:val="24"/>
          <w:szCs w:val="24"/>
        </w:rPr>
        <w:t>费率优惠期间，如本公司新增通过</w:t>
      </w:r>
      <w:r>
        <w:rPr>
          <w:rFonts w:ascii="Times New Roman" w:hAnsi="Times New Roman" w:hint="eastAsia"/>
          <w:color w:val="000000"/>
          <w:kern w:val="0"/>
          <w:sz w:val="24"/>
          <w:szCs w:val="24"/>
        </w:rPr>
        <w:t>泰信财富</w:t>
      </w:r>
      <w:r>
        <w:rPr>
          <w:rFonts w:ascii="Times New Roman" w:hAnsi="Times New Roman" w:hint="eastAsia"/>
          <w:color w:val="000000"/>
          <w:kern w:val="0"/>
          <w:sz w:val="24"/>
          <w:szCs w:val="24"/>
        </w:rPr>
        <w:t>平台代销的基金，则自该基金开放申购当日起，将同时开通该基金上述优惠活动，届时本公司不再另行公告（如该基金适用不同于上述的费率优惠，本公司将及时公告，敬请投资者关注）。</w:t>
      </w:r>
    </w:p>
    <w:p w:rsidR="003335E7" w:rsidRDefault="00CB46A8">
      <w:pPr>
        <w:spacing w:line="360" w:lineRule="auto"/>
        <w:ind w:firstLineChars="250" w:firstLine="600"/>
        <w:rPr>
          <w:rFonts w:ascii="Times New Roman" w:hAnsi="Times New Roman"/>
          <w:color w:val="000000"/>
          <w:kern w:val="0"/>
          <w:sz w:val="24"/>
          <w:szCs w:val="24"/>
        </w:rPr>
      </w:pPr>
      <w:r>
        <w:rPr>
          <w:rFonts w:ascii="Times New Roman" w:hAnsi="Times New Roman" w:hint="eastAsia"/>
          <w:color w:val="000000"/>
          <w:kern w:val="0"/>
          <w:sz w:val="24"/>
          <w:szCs w:val="24"/>
        </w:rPr>
        <w:t>活动结束时间以上述机构网站或平台的相关规定和公告为准，本公司届时不再另行公告，敬请投资者关注。</w:t>
      </w:r>
    </w:p>
    <w:p w:rsidR="003335E7" w:rsidRDefault="00CB46A8">
      <w:pPr>
        <w:numPr>
          <w:ilvl w:val="0"/>
          <w:numId w:val="1"/>
        </w:num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重要提示</w:t>
      </w:r>
    </w:p>
    <w:p w:rsidR="003335E7" w:rsidRDefault="00CB46A8">
      <w:pPr>
        <w:spacing w:line="360" w:lineRule="auto"/>
        <w:ind w:firstLineChars="250" w:firstLine="600"/>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、费率优惠解释权归上述机构网站或平台所有，有关费率优惠的具体内容如有变化，敬请投资者留意上述机构网站或平台的有关规定。</w:t>
      </w:r>
      <w:r>
        <w:rPr>
          <w:rFonts w:ascii="Times New Roman" w:hAnsi="Times New Roman" w:hint="eastAsia"/>
          <w:color w:val="000000"/>
          <w:kern w:val="0"/>
          <w:sz w:val="24"/>
          <w:szCs w:val="24"/>
        </w:rPr>
        <w:t xml:space="preserve"> </w:t>
      </w:r>
    </w:p>
    <w:p w:rsidR="003335E7" w:rsidRDefault="00CB46A8">
      <w:pPr>
        <w:spacing w:line="360" w:lineRule="auto"/>
        <w:ind w:firstLineChars="250" w:firstLine="600"/>
        <w:jc w:val="left"/>
        <w:rPr>
          <w:rFonts w:ascii="Times New Roman" w:hAnsi="Times New Roman"/>
          <w:color w:val="000000"/>
          <w:kern w:val="0"/>
          <w:sz w:val="24"/>
          <w:szCs w:val="24"/>
        </w:rPr>
      </w:pPr>
      <w:r>
        <w:rPr>
          <w:rFonts w:ascii="Times New Roman" w:hAnsi="Times New Roman" w:hint="eastAsia"/>
          <w:color w:val="000000"/>
          <w:kern w:val="0"/>
          <w:sz w:val="24"/>
          <w:szCs w:val="24"/>
        </w:rPr>
        <w:lastRenderedPageBreak/>
        <w:t>2</w:t>
      </w:r>
      <w:r>
        <w:rPr>
          <w:rFonts w:ascii="Times New Roman" w:hAnsi="Times New Roman" w:hint="eastAsia"/>
          <w:color w:val="000000"/>
          <w:kern w:val="0"/>
          <w:sz w:val="24"/>
          <w:szCs w:val="24"/>
        </w:rPr>
        <w:t>、费率优惠期间，业务办理的流程以上述机构网站或平台的规定为准。投资者欲了解基金的详细情况，请仔细阅读基金的基金合同、招募说明书（更新）等法律文件。</w:t>
      </w:r>
    </w:p>
    <w:p w:rsidR="003335E7" w:rsidRDefault="00CB46A8">
      <w:pPr>
        <w:numPr>
          <w:ilvl w:val="0"/>
          <w:numId w:val="1"/>
        </w:num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投资者可通过以下途径咨询详情</w:t>
      </w:r>
      <w:r>
        <w:rPr>
          <w:rFonts w:ascii="Times New Roman" w:hAnsi="Times New Roman" w:hint="eastAsia"/>
          <w:color w:val="000000"/>
          <w:kern w:val="0"/>
          <w:sz w:val="24"/>
          <w:szCs w:val="24"/>
        </w:rPr>
        <w:t>:</w:t>
      </w:r>
    </w:p>
    <w:p w:rsidR="003335E7" w:rsidRDefault="00CB46A8">
      <w:pPr>
        <w:spacing w:line="360" w:lineRule="auto"/>
        <w:ind w:firstLineChars="250" w:firstLine="600"/>
        <w:jc w:val="left"/>
        <w:rPr>
          <w:rFonts w:ascii="Times New Roman" w:hAnsi="Times New Roman"/>
          <w:color w:val="000000"/>
          <w:kern w:val="0"/>
          <w:sz w:val="24"/>
          <w:szCs w:val="24"/>
        </w:rPr>
      </w:pP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、泰信财富基金销售有限公司</w:t>
      </w:r>
    </w:p>
    <w:p w:rsidR="003335E7" w:rsidRDefault="00CB46A8">
      <w:pPr>
        <w:spacing w:line="360" w:lineRule="auto"/>
        <w:ind w:firstLineChars="250" w:firstLine="60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hint="eastAsia"/>
          <w:color w:val="000000"/>
          <w:kern w:val="0"/>
          <w:sz w:val="24"/>
          <w:szCs w:val="24"/>
        </w:rPr>
        <w:t>https://www.taixincf.com</w:t>
      </w:r>
    </w:p>
    <w:p w:rsidR="003335E7" w:rsidRDefault="00CB46A8">
      <w:pPr>
        <w:spacing w:line="360" w:lineRule="auto"/>
        <w:ind w:firstLineChars="250" w:firstLine="600"/>
        <w:jc w:val="left"/>
        <w:rPr>
          <w:rFonts w:ascii="Times New Roman" w:hAnsi="Times New Roman"/>
          <w:color w:val="000000"/>
          <w:kern w:val="0"/>
          <w:sz w:val="24"/>
          <w:szCs w:val="24"/>
        </w:rPr>
      </w:pPr>
      <w:r>
        <w:rPr>
          <w:rFonts w:ascii="Times New Roman" w:hAnsi="Times New Roman" w:hint="eastAsia"/>
          <w:color w:val="000000"/>
          <w:kern w:val="0"/>
          <w:sz w:val="24"/>
          <w:szCs w:val="24"/>
        </w:rPr>
        <w:t>联系电话：</w:t>
      </w:r>
      <w:r>
        <w:rPr>
          <w:rFonts w:ascii="Times New Roman" w:hAnsi="Times New Roman" w:hint="eastAsia"/>
          <w:color w:val="000000"/>
          <w:kern w:val="0"/>
          <w:sz w:val="24"/>
          <w:szCs w:val="24"/>
        </w:rPr>
        <w:t>010-89180430</w:t>
      </w:r>
    </w:p>
    <w:p w:rsidR="003335E7" w:rsidRDefault="00CB46A8">
      <w:pPr>
        <w:spacing w:line="360" w:lineRule="auto"/>
        <w:ind w:firstLineChars="250" w:firstLine="600"/>
        <w:jc w:val="left"/>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、东海基金管理有限责任公司</w:t>
      </w:r>
      <w:bookmarkStart w:id="0" w:name="_GoBack"/>
      <w:bookmarkEnd w:id="0"/>
    </w:p>
    <w:p w:rsidR="003335E7" w:rsidRDefault="00CB46A8">
      <w:pPr>
        <w:spacing w:line="360" w:lineRule="auto"/>
        <w:ind w:firstLineChars="250" w:firstLine="600"/>
        <w:jc w:val="left"/>
        <w:rPr>
          <w:rFonts w:ascii="Times New Roman" w:hAnsi="Times New Roman"/>
          <w:color w:val="000000"/>
          <w:kern w:val="0"/>
          <w:sz w:val="24"/>
          <w:szCs w:val="24"/>
        </w:rPr>
      </w:pPr>
      <w:r>
        <w:rPr>
          <w:rFonts w:ascii="Times New Roman" w:hAnsi="Times New Roman" w:hint="eastAsia"/>
          <w:color w:val="000000"/>
          <w:kern w:val="0"/>
          <w:sz w:val="24"/>
          <w:szCs w:val="24"/>
        </w:rPr>
        <w:t>网站：</w:t>
      </w:r>
      <w:r>
        <w:rPr>
          <w:rFonts w:ascii="Times New Roman" w:hAnsi="Times New Roman" w:hint="eastAsia"/>
          <w:color w:val="000000"/>
          <w:kern w:val="0"/>
          <w:sz w:val="24"/>
          <w:szCs w:val="24"/>
        </w:rPr>
        <w:t>www.donghaifunds.co</w:t>
      </w:r>
      <w:r>
        <w:rPr>
          <w:rFonts w:ascii="Times New Roman" w:hAnsi="Times New Roman" w:hint="eastAsia"/>
          <w:color w:val="000000"/>
          <w:kern w:val="0"/>
          <w:sz w:val="24"/>
          <w:szCs w:val="24"/>
        </w:rPr>
        <w:t>m</w:t>
      </w:r>
    </w:p>
    <w:p w:rsidR="003335E7" w:rsidRDefault="00CB46A8">
      <w:pPr>
        <w:spacing w:line="360" w:lineRule="auto"/>
        <w:ind w:firstLineChars="250" w:firstLine="600"/>
        <w:jc w:val="left"/>
        <w:rPr>
          <w:rFonts w:ascii="Times New Roman" w:hAnsi="Times New Roman"/>
          <w:color w:val="000000"/>
          <w:kern w:val="0"/>
          <w:sz w:val="24"/>
          <w:szCs w:val="24"/>
        </w:rPr>
      </w:pPr>
      <w:r>
        <w:rPr>
          <w:rFonts w:ascii="Times New Roman" w:hAnsi="Times New Roman" w:hint="eastAsia"/>
          <w:color w:val="000000"/>
          <w:kern w:val="0"/>
          <w:sz w:val="24"/>
          <w:szCs w:val="24"/>
        </w:rPr>
        <w:t>联系电话：</w:t>
      </w:r>
      <w:r>
        <w:rPr>
          <w:rFonts w:ascii="Times New Roman" w:hAnsi="Times New Roman" w:hint="eastAsia"/>
          <w:color w:val="000000"/>
          <w:kern w:val="0"/>
          <w:sz w:val="24"/>
          <w:szCs w:val="24"/>
        </w:rPr>
        <w:t xml:space="preserve">400-959-5531 </w:t>
      </w:r>
    </w:p>
    <w:p w:rsidR="003335E7" w:rsidRDefault="00CB46A8">
      <w:pPr>
        <w:spacing w:line="360" w:lineRule="auto"/>
        <w:ind w:firstLineChars="250" w:firstLine="600"/>
        <w:rPr>
          <w:rFonts w:ascii="Times New Roman" w:hAnsi="Times New Roman"/>
          <w:color w:val="000000"/>
          <w:kern w:val="0"/>
          <w:sz w:val="24"/>
          <w:szCs w:val="24"/>
        </w:rPr>
      </w:pPr>
      <w:r>
        <w:rPr>
          <w:rFonts w:ascii="Times New Roman" w:hAnsi="Times New Roman" w:hint="eastAsia"/>
          <w:color w:val="000000"/>
          <w:kern w:val="0"/>
          <w:sz w:val="24"/>
          <w:szCs w:val="24"/>
        </w:rPr>
        <w:t>风险提示：本公司承诺以诚实信用、勤勉尽责的原则管理和运用基金资产，但不保证基金一定盈利，也不保证最低收益。投资者投资于本公司旗下基金前应认真阅读基金的基金合同和招募说明书（更新）。敬请投资者关注投资风险。</w:t>
      </w:r>
    </w:p>
    <w:p w:rsidR="003335E7" w:rsidRDefault="00CB46A8">
      <w:pPr>
        <w:spacing w:line="360" w:lineRule="auto"/>
        <w:ind w:firstLineChars="250" w:firstLine="600"/>
        <w:jc w:val="left"/>
        <w:rPr>
          <w:rFonts w:ascii="Times New Roman" w:hAnsi="Times New Roman"/>
          <w:color w:val="000000"/>
          <w:kern w:val="0"/>
          <w:sz w:val="24"/>
          <w:szCs w:val="24"/>
        </w:rPr>
      </w:pPr>
      <w:r>
        <w:rPr>
          <w:rFonts w:ascii="Times New Roman" w:hAnsi="Times New Roman" w:hint="eastAsia"/>
          <w:color w:val="000000"/>
          <w:kern w:val="0"/>
          <w:sz w:val="24"/>
          <w:szCs w:val="24"/>
        </w:rPr>
        <w:t>特此公告。</w:t>
      </w:r>
    </w:p>
    <w:p w:rsidR="003335E7" w:rsidRDefault="003335E7">
      <w:pPr>
        <w:spacing w:line="360" w:lineRule="auto"/>
        <w:ind w:firstLineChars="200" w:firstLine="480"/>
        <w:jc w:val="right"/>
        <w:rPr>
          <w:rFonts w:ascii="Times New Roman" w:hAnsi="宋体"/>
          <w:bCs/>
          <w:kern w:val="0"/>
          <w:sz w:val="24"/>
          <w:szCs w:val="24"/>
        </w:rPr>
      </w:pPr>
    </w:p>
    <w:p w:rsidR="003335E7" w:rsidRDefault="00CB46A8">
      <w:pPr>
        <w:spacing w:line="360" w:lineRule="auto"/>
        <w:ind w:firstLineChars="200" w:firstLine="480"/>
        <w:jc w:val="right"/>
        <w:rPr>
          <w:rFonts w:ascii="Times New Roman" w:hAnsi="宋体"/>
          <w:bCs/>
          <w:kern w:val="0"/>
          <w:sz w:val="24"/>
          <w:szCs w:val="24"/>
        </w:rPr>
      </w:pPr>
      <w:r>
        <w:rPr>
          <w:rFonts w:ascii="Times New Roman" w:hAnsi="宋体" w:hint="eastAsia"/>
          <w:bCs/>
          <w:kern w:val="0"/>
          <w:sz w:val="24"/>
          <w:szCs w:val="24"/>
        </w:rPr>
        <w:t>东海基金管理有限责任公司</w:t>
      </w:r>
    </w:p>
    <w:p w:rsidR="003335E7" w:rsidRDefault="00CB46A8">
      <w:pPr>
        <w:spacing w:line="360" w:lineRule="auto"/>
        <w:ind w:firstLineChars="250" w:firstLine="600"/>
        <w:jc w:val="right"/>
        <w:rPr>
          <w:rFonts w:ascii="Times New Roman" w:hAnsi="Times New Roman"/>
          <w:color w:val="000000"/>
          <w:kern w:val="0"/>
          <w:sz w:val="24"/>
          <w:szCs w:val="24"/>
        </w:rPr>
      </w:pPr>
      <w:r>
        <w:rPr>
          <w:rFonts w:ascii="Times New Roman" w:hAnsi="Times New Roman" w:hint="eastAsia"/>
          <w:color w:val="000000"/>
          <w:kern w:val="0"/>
          <w:sz w:val="24"/>
          <w:szCs w:val="24"/>
        </w:rPr>
        <w:t>202</w:t>
      </w:r>
      <w:r>
        <w:rPr>
          <w:rFonts w:ascii="Times New Roman" w:hAnsi="Times New Roman" w:hint="eastAsia"/>
          <w:color w:val="000000"/>
          <w:kern w:val="0"/>
          <w:sz w:val="24"/>
          <w:szCs w:val="24"/>
        </w:rPr>
        <w:t>4</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8</w:t>
      </w:r>
      <w:r>
        <w:rPr>
          <w:rFonts w:ascii="Times New Roman" w:hAnsi="Times New Roman" w:hint="eastAsia"/>
          <w:color w:val="000000"/>
          <w:kern w:val="0"/>
          <w:sz w:val="24"/>
          <w:szCs w:val="24"/>
        </w:rPr>
        <w:t>月</w:t>
      </w: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日</w:t>
      </w:r>
    </w:p>
    <w:p w:rsidR="003335E7" w:rsidRDefault="003335E7">
      <w:pPr>
        <w:spacing w:line="360" w:lineRule="auto"/>
        <w:ind w:firstLineChars="250" w:firstLine="600"/>
        <w:rPr>
          <w:rFonts w:ascii="Times New Roman" w:hAnsi="Times New Roman"/>
          <w:color w:val="000000"/>
          <w:kern w:val="0"/>
          <w:sz w:val="24"/>
          <w:szCs w:val="24"/>
        </w:rPr>
      </w:pPr>
    </w:p>
    <w:p w:rsidR="003335E7" w:rsidRDefault="003335E7">
      <w:pPr>
        <w:spacing w:line="360" w:lineRule="auto"/>
        <w:ind w:firstLineChars="250" w:firstLine="600"/>
        <w:rPr>
          <w:rFonts w:ascii="Times New Roman" w:hAnsi="Times New Roman"/>
          <w:color w:val="000000"/>
          <w:kern w:val="0"/>
          <w:sz w:val="24"/>
          <w:szCs w:val="24"/>
        </w:rPr>
      </w:pPr>
    </w:p>
    <w:p w:rsidR="003335E7" w:rsidRDefault="003335E7">
      <w:pPr>
        <w:spacing w:line="360" w:lineRule="auto"/>
        <w:ind w:firstLineChars="250" w:firstLine="600"/>
        <w:jc w:val="right"/>
        <w:rPr>
          <w:rFonts w:ascii="Times New Roman" w:hAnsi="宋体" w:cs="Times New Roman"/>
          <w:kern w:val="0"/>
          <w:sz w:val="24"/>
        </w:rPr>
      </w:pPr>
    </w:p>
    <w:p w:rsidR="003335E7" w:rsidRDefault="003335E7"/>
    <w:sectPr w:rsidR="003335E7" w:rsidSect="003335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59598"/>
    <w:multiLevelType w:val="singleLevel"/>
    <w:tmpl w:val="3725959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M2ZTE3ZTEwNDQ4NTFiNTRhZmNkN2Y1NjYyM2UxYmEifQ=="/>
  </w:docVars>
  <w:rsids>
    <w:rsidRoot w:val="00D93F7E"/>
    <w:rsid w:val="00000217"/>
    <w:rsid w:val="001965C0"/>
    <w:rsid w:val="001A1CB4"/>
    <w:rsid w:val="003335E7"/>
    <w:rsid w:val="0044586F"/>
    <w:rsid w:val="004C1223"/>
    <w:rsid w:val="006D38F9"/>
    <w:rsid w:val="00754825"/>
    <w:rsid w:val="008876EE"/>
    <w:rsid w:val="00994588"/>
    <w:rsid w:val="009B1A52"/>
    <w:rsid w:val="00B443DD"/>
    <w:rsid w:val="00CB46A8"/>
    <w:rsid w:val="00CD6ACB"/>
    <w:rsid w:val="00D87ED1"/>
    <w:rsid w:val="00D93F7E"/>
    <w:rsid w:val="00EA322F"/>
    <w:rsid w:val="02171CFC"/>
    <w:rsid w:val="046C5275"/>
    <w:rsid w:val="04EA5E72"/>
    <w:rsid w:val="0BBA202B"/>
    <w:rsid w:val="135E154B"/>
    <w:rsid w:val="1A153A41"/>
    <w:rsid w:val="1D0644AB"/>
    <w:rsid w:val="1D0F4836"/>
    <w:rsid w:val="22957AFC"/>
    <w:rsid w:val="25FB3382"/>
    <w:rsid w:val="2C0C6D59"/>
    <w:rsid w:val="2DB9492B"/>
    <w:rsid w:val="307A2DB2"/>
    <w:rsid w:val="32DC1E62"/>
    <w:rsid w:val="40426AEF"/>
    <w:rsid w:val="40627E16"/>
    <w:rsid w:val="44D21B6C"/>
    <w:rsid w:val="482D6E85"/>
    <w:rsid w:val="49D159CF"/>
    <w:rsid w:val="4CC05C62"/>
    <w:rsid w:val="549B4C00"/>
    <w:rsid w:val="56B85C06"/>
    <w:rsid w:val="5A7A5F20"/>
    <w:rsid w:val="67687304"/>
    <w:rsid w:val="6E736740"/>
    <w:rsid w:val="702E517E"/>
    <w:rsid w:val="71F42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E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3335E7"/>
    <w:pPr>
      <w:jc w:val="left"/>
    </w:pPr>
  </w:style>
  <w:style w:type="paragraph" w:styleId="a4">
    <w:name w:val="Balloon Text"/>
    <w:basedOn w:val="a"/>
    <w:link w:val="Char"/>
    <w:uiPriority w:val="99"/>
    <w:semiHidden/>
    <w:unhideWhenUsed/>
    <w:qFormat/>
    <w:rsid w:val="003335E7"/>
    <w:rPr>
      <w:sz w:val="18"/>
      <w:szCs w:val="18"/>
    </w:rPr>
  </w:style>
  <w:style w:type="table" w:styleId="a5">
    <w:name w:val="Table Grid"/>
    <w:basedOn w:val="a1"/>
    <w:uiPriority w:val="39"/>
    <w:qFormat/>
    <w:rsid w:val="003335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sid w:val="003335E7"/>
    <w:rPr>
      <w:color w:val="0000FF"/>
      <w:u w:val="single"/>
    </w:rPr>
  </w:style>
  <w:style w:type="character" w:styleId="a7">
    <w:name w:val="annotation reference"/>
    <w:basedOn w:val="a0"/>
    <w:uiPriority w:val="99"/>
    <w:semiHidden/>
    <w:unhideWhenUsed/>
    <w:qFormat/>
    <w:rsid w:val="003335E7"/>
    <w:rPr>
      <w:sz w:val="21"/>
      <w:szCs w:val="21"/>
    </w:rPr>
  </w:style>
  <w:style w:type="character" w:customStyle="1" w:styleId="Char">
    <w:name w:val="批注框文本 Char"/>
    <w:basedOn w:val="a0"/>
    <w:link w:val="a4"/>
    <w:uiPriority w:val="99"/>
    <w:semiHidden/>
    <w:qFormat/>
    <w:rsid w:val="003335E7"/>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1419</Characters>
  <Application>Microsoft Office Word</Application>
  <DocSecurity>4</DocSecurity>
  <Lines>11</Lines>
  <Paragraphs>3</Paragraphs>
  <ScaleCrop>false</ScaleCrop>
  <Company>CNSTOCK</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谢异雄</dc:creator>
  <cp:lastModifiedBy>ZHONGM</cp:lastModifiedBy>
  <cp:revision>2</cp:revision>
  <dcterms:created xsi:type="dcterms:W3CDTF">2024-08-01T16:00:00Z</dcterms:created>
  <dcterms:modified xsi:type="dcterms:W3CDTF">2024-08-01T16:00:00Z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C091003F9AA148D996C7C0184BC219B5_13</vt:lpwstr>
  </property>
</Properties>
</file>