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1D" w:rsidRDefault="00823161" w:rsidP="00F06394">
      <w:pPr>
        <w:jc w:val="center"/>
        <w:rPr>
          <w:b/>
          <w:color w:val="000000" w:themeColor="text1"/>
          <w:sz w:val="28"/>
          <w:szCs w:val="28"/>
        </w:rPr>
      </w:pPr>
      <w:r w:rsidRPr="00A35103">
        <w:rPr>
          <w:rFonts w:hint="eastAsia"/>
          <w:b/>
          <w:color w:val="000000" w:themeColor="text1"/>
          <w:sz w:val="28"/>
          <w:szCs w:val="28"/>
        </w:rPr>
        <w:t>关于</w:t>
      </w:r>
      <w:r w:rsidR="00CC79E2">
        <w:rPr>
          <w:rFonts w:hint="eastAsia"/>
          <w:b/>
          <w:color w:val="000000" w:themeColor="text1"/>
          <w:sz w:val="28"/>
          <w:szCs w:val="28"/>
        </w:rPr>
        <w:t>东方高端制造混合型证券投资基金</w:t>
      </w:r>
      <w:r w:rsidR="00311641" w:rsidRPr="00311641">
        <w:rPr>
          <w:rFonts w:hint="eastAsia"/>
          <w:b/>
          <w:color w:val="000000" w:themeColor="text1"/>
          <w:sz w:val="28"/>
          <w:szCs w:val="28"/>
        </w:rPr>
        <w:t>基金资产净值连续低于</w:t>
      </w:r>
      <w:r w:rsidR="00311641" w:rsidRPr="00311641">
        <w:rPr>
          <w:rFonts w:hint="eastAsia"/>
          <w:b/>
          <w:color w:val="000000" w:themeColor="text1"/>
          <w:sz w:val="28"/>
          <w:szCs w:val="28"/>
        </w:rPr>
        <w:t>5000</w:t>
      </w:r>
      <w:r w:rsidR="00311641" w:rsidRPr="00311641">
        <w:rPr>
          <w:rFonts w:hint="eastAsia"/>
          <w:b/>
          <w:color w:val="000000" w:themeColor="text1"/>
          <w:sz w:val="28"/>
          <w:szCs w:val="28"/>
        </w:rPr>
        <w:t>万元的提示性公告</w:t>
      </w:r>
    </w:p>
    <w:p w:rsidR="00311641" w:rsidRP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根据《中华人民共和国证券投资基金法》、《公开募集证券投资基金运作管理办法》、《</w:t>
      </w:r>
      <w:r w:rsidR="00CC79E2">
        <w:rPr>
          <w:rFonts w:ascii="宋体" w:eastAsia="宋体" w:hAnsi="宋体" w:hint="eastAsia"/>
          <w:color w:val="000000" w:themeColor="text1"/>
          <w:sz w:val="24"/>
          <w:szCs w:val="24"/>
        </w:rPr>
        <w:t>东方高端制造混合型证券投资基金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基金合同》（以下简称“《基金合同》”）的有关规定，</w:t>
      </w:r>
      <w:r w:rsidR="00CC79E2">
        <w:rPr>
          <w:rFonts w:ascii="宋体" w:eastAsia="宋体" w:hAnsi="宋体" w:hint="eastAsia"/>
          <w:color w:val="000000" w:themeColor="text1"/>
          <w:sz w:val="24"/>
          <w:szCs w:val="24"/>
        </w:rPr>
        <w:t>东方高端制造混合型证券投资基金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基金资产净值连续</w:t>
      </w:r>
      <w:r w:rsidR="00D82083">
        <w:rPr>
          <w:rFonts w:ascii="宋体" w:eastAsia="宋体" w:hAnsi="宋体" w:hint="eastAsia"/>
          <w:color w:val="000000" w:themeColor="text1"/>
          <w:sz w:val="24"/>
          <w:szCs w:val="24"/>
        </w:rPr>
        <w:t>30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个工作日低于5000万元，可能触发基金合同终止情形，现将相关事宜公告如下：</w:t>
      </w:r>
    </w:p>
    <w:p w:rsidR="00311641" w:rsidRPr="0017285E" w:rsidRDefault="00311641" w:rsidP="00311641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一、可能触发基金合同终止的情形说明</w:t>
      </w:r>
    </w:p>
    <w:p w:rsidR="00311641" w:rsidRP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根据《基金合同》的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规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定：《基金合同》生效后，连续</w:t>
      </w:r>
      <w:r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0个工作日出现基金份额持有人数量不满200人或者基金资产净值低于5000万元情形的，</w:t>
      </w:r>
      <w:r w:rsidR="00D12C6D" w:rsidRPr="00D12C6D">
        <w:rPr>
          <w:rFonts w:ascii="宋体" w:eastAsia="宋体" w:hAnsi="宋体" w:hint="eastAsia"/>
          <w:color w:val="000000" w:themeColor="text1"/>
          <w:sz w:val="24"/>
          <w:szCs w:val="24"/>
        </w:rPr>
        <w:t>基金合同终止，不需召开基金份额持有人大会。</w:t>
      </w:r>
    </w:p>
    <w:p w:rsidR="00311641" w:rsidRP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截至</w:t>
      </w:r>
      <w:r w:rsidR="00D82083"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 w:rsidR="001909A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CE15C5">
        <w:rPr>
          <w:rFonts w:ascii="宋体" w:eastAsia="宋体" w:hAnsi="宋体"/>
          <w:color w:val="000000" w:themeColor="text1"/>
          <w:sz w:val="24"/>
          <w:szCs w:val="24"/>
        </w:rPr>
        <w:t>7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CE15C5">
        <w:rPr>
          <w:rFonts w:ascii="宋体" w:eastAsia="宋体" w:hAnsi="宋体"/>
          <w:color w:val="000000" w:themeColor="text1"/>
          <w:sz w:val="24"/>
          <w:szCs w:val="24"/>
        </w:rPr>
        <w:t>23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日日终，本基金已连续</w:t>
      </w:r>
      <w:r w:rsidR="00D82083">
        <w:rPr>
          <w:rFonts w:ascii="宋体" w:eastAsia="宋体" w:hAnsi="宋体" w:hint="eastAsia"/>
          <w:color w:val="000000" w:themeColor="text1"/>
          <w:sz w:val="24"/>
          <w:szCs w:val="24"/>
        </w:rPr>
        <w:t>30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个工作日基金资产净值低于5000万元，特此提示</w:t>
      </w:r>
      <w:r w:rsidR="00971EF7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p w:rsidR="00311641" w:rsidRPr="0017285E" w:rsidRDefault="00311641" w:rsidP="00311641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二、其他需要提示的事项</w:t>
      </w:r>
    </w:p>
    <w:p w:rsid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1、若出现基金合同终止的情形，基金管理人将根据相关法律法规的规定和《基金合同》的约定成立基金财产清算小组，履行基金财产清算程序。本基金进入清算程序后将不再办理申购、赎回等业务，敬请投资人关注。</w:t>
      </w:r>
    </w:p>
    <w:p w:rsidR="0017285E" w:rsidRPr="00311641" w:rsidRDefault="0017285E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2、投资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人</w:t>
      </w: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欲了解本基金的详细情况，请阅读本基金的《基金合同》、《招募说明书》及《基金份额发售公告》等法律文件。</w:t>
      </w:r>
    </w:p>
    <w:p w:rsidR="00805616" w:rsidRPr="00A35103" w:rsidRDefault="0017285E" w:rsidP="0017285E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="00311641"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EC2ECB" w:rsidRPr="00EC2ECB">
        <w:rPr>
          <w:rFonts w:ascii="宋体" w:eastAsia="宋体" w:hAnsi="宋体" w:hint="eastAsia"/>
          <w:color w:val="000000" w:themeColor="text1"/>
          <w:sz w:val="24"/>
          <w:szCs w:val="24"/>
        </w:rPr>
        <w:t>投资人可访问本公司网站（www.orient-fund.com或www.df5888.com）或拨打全国免长途话费的客户服务电话（400-628-5888）咨询相关情况</w:t>
      </w:r>
      <w:r w:rsidR="00805616" w:rsidRPr="00A35103">
        <w:rPr>
          <w:rFonts w:asciiTheme="minorEastAsia" w:hAnsiTheme="minorEastAsia" w:hint="eastAsia"/>
          <w:color w:val="000000" w:themeColor="text1"/>
        </w:rPr>
        <w:t>。</w:t>
      </w:r>
    </w:p>
    <w:p w:rsidR="00EC2ECB" w:rsidRPr="0017285E" w:rsidRDefault="00EC2ECB" w:rsidP="0017285E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三、风险提示</w:t>
      </w:r>
    </w:p>
    <w:p w:rsidR="00EC2ECB" w:rsidRPr="0017285E" w:rsidRDefault="00EC2ECB" w:rsidP="00EC2E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本公司承诺以诚实信用、勤勉尽责的原则管理和运用基金资产，但不保证基金一定盈利，也不保证最低收益。投资人投资于本基金时应认真阅读本基金的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="00B600A2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基金合同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》</w:t>
      </w: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="00B600A2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招募说明书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》、《产品资料概要》</w:t>
      </w: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等文件。敬请投资人留意投资风险。</w:t>
      </w:r>
    </w:p>
    <w:p w:rsidR="00EC2ECB" w:rsidRPr="0017285E" w:rsidRDefault="00EC2ECB" w:rsidP="00EC2E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特此公告。</w:t>
      </w:r>
    </w:p>
    <w:p w:rsidR="00EC2ECB" w:rsidRPr="0017285E" w:rsidRDefault="00EC2ECB" w:rsidP="00EC2E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EC2ECB" w:rsidRPr="0017285E" w:rsidRDefault="00EC2ECB" w:rsidP="0017285E">
      <w:pPr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东方基金管理股份有限公司</w:t>
      </w:r>
    </w:p>
    <w:p w:rsidR="00805616" w:rsidRPr="00EC2ECB" w:rsidRDefault="00D82083" w:rsidP="00805616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 w:rsidR="001909A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EC2ECB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CE15C5">
        <w:rPr>
          <w:rFonts w:ascii="宋体" w:eastAsia="宋体" w:hAnsi="宋体"/>
          <w:color w:val="000000" w:themeColor="text1"/>
          <w:sz w:val="24"/>
          <w:szCs w:val="24"/>
        </w:rPr>
        <w:t>7</w:t>
      </w:r>
      <w:r w:rsidR="00EC2ECB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CE15C5">
        <w:rPr>
          <w:rFonts w:ascii="宋体" w:eastAsia="宋体" w:hAnsi="宋体"/>
          <w:color w:val="000000" w:themeColor="text1"/>
          <w:sz w:val="24"/>
          <w:szCs w:val="24"/>
        </w:rPr>
        <w:t>25</w:t>
      </w:r>
      <w:r w:rsidR="00EC2ECB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sectPr w:rsidR="00805616" w:rsidRPr="00EC2ECB" w:rsidSect="00CE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59" w:rsidRDefault="00DC7D59" w:rsidP="00823161">
      <w:r>
        <w:separator/>
      </w:r>
    </w:p>
  </w:endnote>
  <w:endnote w:type="continuationSeparator" w:id="0">
    <w:p w:rsidR="00DC7D59" w:rsidRDefault="00DC7D59" w:rsidP="00823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59" w:rsidRDefault="00DC7D59" w:rsidP="00823161">
      <w:r>
        <w:separator/>
      </w:r>
    </w:p>
  </w:footnote>
  <w:footnote w:type="continuationSeparator" w:id="0">
    <w:p w:rsidR="00DC7D59" w:rsidRDefault="00DC7D59" w:rsidP="00823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161"/>
    <w:rsid w:val="0000141D"/>
    <w:rsid w:val="00015F6C"/>
    <w:rsid w:val="00025FDF"/>
    <w:rsid w:val="000445AB"/>
    <w:rsid w:val="00052683"/>
    <w:rsid w:val="000703C6"/>
    <w:rsid w:val="00072D21"/>
    <w:rsid w:val="0008409B"/>
    <w:rsid w:val="00097699"/>
    <w:rsid w:val="000B195B"/>
    <w:rsid w:val="000B5EE2"/>
    <w:rsid w:val="000D33EB"/>
    <w:rsid w:val="000D38EB"/>
    <w:rsid w:val="000D78A6"/>
    <w:rsid w:val="000E005A"/>
    <w:rsid w:val="000E5BE8"/>
    <w:rsid w:val="000E6914"/>
    <w:rsid w:val="00101161"/>
    <w:rsid w:val="0011093A"/>
    <w:rsid w:val="00116A8D"/>
    <w:rsid w:val="00162ED7"/>
    <w:rsid w:val="001660BE"/>
    <w:rsid w:val="00166983"/>
    <w:rsid w:val="0017285E"/>
    <w:rsid w:val="001739E1"/>
    <w:rsid w:val="001909AF"/>
    <w:rsid w:val="001A42A9"/>
    <w:rsid w:val="001D76CE"/>
    <w:rsid w:val="00200DB1"/>
    <w:rsid w:val="00247855"/>
    <w:rsid w:val="0026560D"/>
    <w:rsid w:val="00295D07"/>
    <w:rsid w:val="002A575F"/>
    <w:rsid w:val="002C0845"/>
    <w:rsid w:val="002C6351"/>
    <w:rsid w:val="002D08E2"/>
    <w:rsid w:val="002D46A5"/>
    <w:rsid w:val="002F2B7A"/>
    <w:rsid w:val="002F7514"/>
    <w:rsid w:val="00301683"/>
    <w:rsid w:val="00311641"/>
    <w:rsid w:val="00320A51"/>
    <w:rsid w:val="0032406F"/>
    <w:rsid w:val="00344073"/>
    <w:rsid w:val="0034544A"/>
    <w:rsid w:val="00350FE8"/>
    <w:rsid w:val="00353344"/>
    <w:rsid w:val="0037213B"/>
    <w:rsid w:val="00382883"/>
    <w:rsid w:val="00396314"/>
    <w:rsid w:val="003A1F11"/>
    <w:rsid w:val="003D00C2"/>
    <w:rsid w:val="003D7351"/>
    <w:rsid w:val="003E0D7E"/>
    <w:rsid w:val="004035E7"/>
    <w:rsid w:val="00415954"/>
    <w:rsid w:val="00443A6F"/>
    <w:rsid w:val="00444E32"/>
    <w:rsid w:val="004554E4"/>
    <w:rsid w:val="00485DF5"/>
    <w:rsid w:val="004873D5"/>
    <w:rsid w:val="004954CD"/>
    <w:rsid w:val="004A787E"/>
    <w:rsid w:val="004B246F"/>
    <w:rsid w:val="004B5D31"/>
    <w:rsid w:val="004C4417"/>
    <w:rsid w:val="004C484B"/>
    <w:rsid w:val="00511C49"/>
    <w:rsid w:val="00545C73"/>
    <w:rsid w:val="0057366E"/>
    <w:rsid w:val="005B14E2"/>
    <w:rsid w:val="005B26E9"/>
    <w:rsid w:val="005C0388"/>
    <w:rsid w:val="005E445E"/>
    <w:rsid w:val="0061252A"/>
    <w:rsid w:val="00635E76"/>
    <w:rsid w:val="00665B82"/>
    <w:rsid w:val="00671F8D"/>
    <w:rsid w:val="006D6FA3"/>
    <w:rsid w:val="00751A2E"/>
    <w:rsid w:val="00767299"/>
    <w:rsid w:val="00794B5E"/>
    <w:rsid w:val="007A5362"/>
    <w:rsid w:val="00800715"/>
    <w:rsid w:val="0080502D"/>
    <w:rsid w:val="00805616"/>
    <w:rsid w:val="0081351D"/>
    <w:rsid w:val="00823161"/>
    <w:rsid w:val="0083114F"/>
    <w:rsid w:val="0085761E"/>
    <w:rsid w:val="00883CE4"/>
    <w:rsid w:val="00916055"/>
    <w:rsid w:val="00941144"/>
    <w:rsid w:val="00954D94"/>
    <w:rsid w:val="0096584E"/>
    <w:rsid w:val="00971EF7"/>
    <w:rsid w:val="009758CA"/>
    <w:rsid w:val="009B0BC5"/>
    <w:rsid w:val="009B5DD4"/>
    <w:rsid w:val="009F4707"/>
    <w:rsid w:val="00A04334"/>
    <w:rsid w:val="00A13BF4"/>
    <w:rsid w:val="00A3154D"/>
    <w:rsid w:val="00A32C6B"/>
    <w:rsid w:val="00A35103"/>
    <w:rsid w:val="00A80883"/>
    <w:rsid w:val="00A87795"/>
    <w:rsid w:val="00AC018E"/>
    <w:rsid w:val="00AC2793"/>
    <w:rsid w:val="00AC3131"/>
    <w:rsid w:val="00AE0B56"/>
    <w:rsid w:val="00AE2953"/>
    <w:rsid w:val="00AF06F3"/>
    <w:rsid w:val="00B01086"/>
    <w:rsid w:val="00B011D5"/>
    <w:rsid w:val="00B0750C"/>
    <w:rsid w:val="00B221B9"/>
    <w:rsid w:val="00B42621"/>
    <w:rsid w:val="00B46254"/>
    <w:rsid w:val="00B600A2"/>
    <w:rsid w:val="00B96553"/>
    <w:rsid w:val="00B97835"/>
    <w:rsid w:val="00BA0E75"/>
    <w:rsid w:val="00BD06D3"/>
    <w:rsid w:val="00BF393E"/>
    <w:rsid w:val="00C02CAF"/>
    <w:rsid w:val="00C034CC"/>
    <w:rsid w:val="00C04DFA"/>
    <w:rsid w:val="00C43322"/>
    <w:rsid w:val="00C579CE"/>
    <w:rsid w:val="00C66F6B"/>
    <w:rsid w:val="00C8146E"/>
    <w:rsid w:val="00C84305"/>
    <w:rsid w:val="00CA23C1"/>
    <w:rsid w:val="00CB169F"/>
    <w:rsid w:val="00CC79E2"/>
    <w:rsid w:val="00CD283E"/>
    <w:rsid w:val="00CE1381"/>
    <w:rsid w:val="00CE15C5"/>
    <w:rsid w:val="00D12C6D"/>
    <w:rsid w:val="00D12E3A"/>
    <w:rsid w:val="00D53D39"/>
    <w:rsid w:val="00D76BA5"/>
    <w:rsid w:val="00D82083"/>
    <w:rsid w:val="00DB5A7B"/>
    <w:rsid w:val="00DB6394"/>
    <w:rsid w:val="00DC5B90"/>
    <w:rsid w:val="00DC7D59"/>
    <w:rsid w:val="00E269C1"/>
    <w:rsid w:val="00E34C6E"/>
    <w:rsid w:val="00E61CBB"/>
    <w:rsid w:val="00E7163D"/>
    <w:rsid w:val="00EA5112"/>
    <w:rsid w:val="00EA765A"/>
    <w:rsid w:val="00EB6968"/>
    <w:rsid w:val="00EC2ECB"/>
    <w:rsid w:val="00EC3DF1"/>
    <w:rsid w:val="00EC5D02"/>
    <w:rsid w:val="00ED3FBA"/>
    <w:rsid w:val="00EF20EE"/>
    <w:rsid w:val="00F06394"/>
    <w:rsid w:val="00F267D7"/>
    <w:rsid w:val="00F3761D"/>
    <w:rsid w:val="00F55161"/>
    <w:rsid w:val="00F64CBD"/>
    <w:rsid w:val="00F977D5"/>
    <w:rsid w:val="00FA0F0C"/>
    <w:rsid w:val="00FA0FBB"/>
    <w:rsid w:val="00FB1931"/>
    <w:rsid w:val="00FB302E"/>
    <w:rsid w:val="00FE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161"/>
    <w:rPr>
      <w:sz w:val="18"/>
      <w:szCs w:val="18"/>
    </w:rPr>
  </w:style>
  <w:style w:type="paragraph" w:customStyle="1" w:styleId="Default">
    <w:name w:val="Default"/>
    <w:rsid w:val="0080561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0561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828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288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4114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4114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4114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4114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41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4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李佳乐</dc:creator>
  <cp:keywords/>
  <dc:description/>
  <cp:lastModifiedBy>ZHONGM</cp:lastModifiedBy>
  <cp:revision>2</cp:revision>
  <cp:lastPrinted>2022-06-29T00:54:00Z</cp:lastPrinted>
  <dcterms:created xsi:type="dcterms:W3CDTF">2024-07-24T16:00:00Z</dcterms:created>
  <dcterms:modified xsi:type="dcterms:W3CDTF">2024-07-24T16:00:00Z</dcterms:modified>
</cp:coreProperties>
</file>