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B679B0"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sidRPr="00B679B0">
        <w:rPr>
          <w:rFonts w:ascii="Times New Roman" w:eastAsia="宋体" w:hAnsi="Times New Roman" w:cs="Times New Roman" w:hint="eastAsia"/>
          <w:b/>
          <w:bCs/>
          <w:color w:val="000000"/>
          <w:sz w:val="28"/>
          <w:szCs w:val="28"/>
        </w:rPr>
        <w:t>景顺长城基金管理有限公司关于旗下部分基金新增</w:t>
      </w:r>
      <w:r w:rsidR="00712C09">
        <w:rPr>
          <w:rFonts w:ascii="Times New Roman" w:eastAsia="宋体" w:hAnsi="Times New Roman" w:cs="Times New Roman" w:hint="eastAsia"/>
          <w:b/>
          <w:bCs/>
          <w:color w:val="000000"/>
          <w:sz w:val="28"/>
          <w:szCs w:val="28"/>
        </w:rPr>
        <w:t>平安证券</w:t>
      </w:r>
      <w:r w:rsidRPr="00B679B0">
        <w:rPr>
          <w:rFonts w:ascii="Times New Roman" w:eastAsia="宋体" w:hAnsi="Times New Roman" w:cs="Times New Roman" w:hint="eastAsia"/>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712C09">
        <w:rPr>
          <w:rFonts w:ascii="宋体" w:eastAsia="宋体" w:hAnsi="宋体" w:cs="Calibri" w:hint="eastAsia"/>
          <w:kern w:val="0"/>
          <w:szCs w:val="21"/>
        </w:rPr>
        <w:t>平安证券</w:t>
      </w:r>
      <w:r w:rsidR="007C4062">
        <w:rPr>
          <w:rFonts w:ascii="宋体" w:eastAsia="宋体" w:hAnsi="宋体" w:cs="Calibri" w:hint="eastAsia"/>
          <w:kern w:val="0"/>
          <w:szCs w:val="21"/>
        </w:rPr>
        <w:t>股份有限公司</w:t>
      </w:r>
      <w:r w:rsidRPr="008B2A21">
        <w:rPr>
          <w:rFonts w:ascii="宋体" w:eastAsia="宋体" w:hAnsi="宋体" w:cs="Calibri" w:hint="eastAsia"/>
          <w:kern w:val="0"/>
          <w:szCs w:val="21"/>
        </w:rPr>
        <w:t>（以下简称“</w:t>
      </w:r>
      <w:r w:rsidR="00712C09">
        <w:rPr>
          <w:rFonts w:ascii="宋体" w:eastAsia="宋体" w:hAnsi="宋体" w:cs="Calibri" w:hint="eastAsia"/>
          <w:kern w:val="0"/>
          <w:szCs w:val="21"/>
        </w:rPr>
        <w:t>平安证券</w:t>
      </w:r>
      <w:r w:rsidRPr="008B2A21">
        <w:rPr>
          <w:rFonts w:ascii="宋体" w:eastAsia="宋体" w:hAnsi="宋体" w:cs="Calibri" w:hint="eastAsia"/>
          <w:kern w:val="0"/>
          <w:szCs w:val="21"/>
        </w:rPr>
        <w:t>”）签署的委</w:t>
      </w:r>
      <w:bookmarkStart w:id="0" w:name="_GoBack"/>
      <w:bookmarkEnd w:id="0"/>
      <w:r w:rsidRPr="008B2A21">
        <w:rPr>
          <w:rFonts w:ascii="宋体" w:eastAsia="宋体" w:hAnsi="宋体" w:cs="Calibri" w:hint="eastAsia"/>
          <w:kern w:val="0"/>
          <w:szCs w:val="21"/>
        </w:rPr>
        <w:t>托销售协议，自</w:t>
      </w:r>
      <w:r w:rsidR="00C21B09">
        <w:rPr>
          <w:rFonts w:ascii="宋体" w:eastAsia="宋体" w:hAnsi="宋体" w:cs="Arial"/>
          <w:kern w:val="0"/>
          <w:szCs w:val="21"/>
        </w:rPr>
        <w:t>202</w:t>
      </w:r>
      <w:r w:rsidR="00727B89">
        <w:rPr>
          <w:rFonts w:ascii="宋体" w:eastAsia="宋体" w:hAnsi="宋体" w:cs="Arial"/>
          <w:kern w:val="0"/>
          <w:szCs w:val="21"/>
        </w:rPr>
        <w:t>4</w:t>
      </w:r>
      <w:r w:rsidRPr="008B2A21">
        <w:rPr>
          <w:rFonts w:ascii="宋体" w:eastAsia="宋体" w:hAnsi="宋体" w:cs="Calibri" w:hint="eastAsia"/>
          <w:kern w:val="0"/>
          <w:szCs w:val="21"/>
        </w:rPr>
        <w:t>年</w:t>
      </w:r>
      <w:r w:rsidR="008611C4">
        <w:rPr>
          <w:rFonts w:ascii="宋体" w:eastAsia="宋体" w:hAnsi="宋体" w:cs="Calibri"/>
          <w:kern w:val="0"/>
          <w:szCs w:val="21"/>
        </w:rPr>
        <w:t>7</w:t>
      </w:r>
      <w:r w:rsidRPr="008B2A21">
        <w:rPr>
          <w:rFonts w:ascii="宋体" w:eastAsia="宋体" w:hAnsi="宋体" w:cs="Calibri" w:hint="eastAsia"/>
          <w:kern w:val="0"/>
          <w:szCs w:val="21"/>
        </w:rPr>
        <w:t>月</w:t>
      </w:r>
      <w:r w:rsidR="008611C4">
        <w:rPr>
          <w:rFonts w:ascii="宋体" w:eastAsia="宋体" w:hAnsi="宋体" w:cs="Calibri" w:hint="eastAsia"/>
          <w:kern w:val="0"/>
          <w:szCs w:val="21"/>
        </w:rPr>
        <w:t>2</w:t>
      </w:r>
      <w:r w:rsidR="008611C4">
        <w:rPr>
          <w:rFonts w:ascii="宋体" w:eastAsia="宋体" w:hAnsi="宋体" w:cs="Calibri"/>
          <w:kern w:val="0"/>
          <w:szCs w:val="21"/>
        </w:rPr>
        <w:t>2</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712C09">
        <w:rPr>
          <w:rFonts w:ascii="宋体" w:eastAsia="宋体" w:hAnsi="宋体" w:cs="Calibri" w:hint="eastAsia"/>
          <w:kern w:val="0"/>
          <w:szCs w:val="21"/>
        </w:rPr>
        <w:t>平安证券</w:t>
      </w:r>
      <w:r w:rsidRPr="008B2A21">
        <w:rPr>
          <w:rFonts w:ascii="宋体" w:eastAsia="宋体" w:hAnsi="宋体" w:cs="Calibri" w:hint="eastAsia"/>
          <w:kern w:val="0"/>
          <w:szCs w:val="21"/>
        </w:rPr>
        <w:t>销售本公司旗下</w:t>
      </w:r>
      <w:r w:rsidR="00B679B0">
        <w:rPr>
          <w:rFonts w:ascii="宋体" w:eastAsia="宋体" w:hAnsi="宋体" w:cs="Calibri" w:hint="eastAsia"/>
          <w:kern w:val="0"/>
          <w:szCs w:val="21"/>
        </w:rPr>
        <w:t>部分</w:t>
      </w:r>
      <w:r w:rsidR="00990913" w:rsidRPr="00990913">
        <w:rPr>
          <w:rFonts w:ascii="宋体" w:eastAsia="宋体" w:hAnsi="宋体" w:cs="Calibri" w:hint="eastAsia"/>
          <w:kern w:val="0"/>
          <w:szCs w:val="21"/>
        </w:rPr>
        <w:t>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712C09">
        <w:rPr>
          <w:rFonts w:ascii="宋体" w:eastAsia="宋体" w:hAnsi="宋体" w:cs="Calibri" w:hint="eastAsia"/>
          <w:kern w:val="0"/>
          <w:szCs w:val="21"/>
        </w:rPr>
        <w:t>平安证券</w:t>
      </w:r>
      <w:r w:rsidRPr="008B2A21">
        <w:rPr>
          <w:rFonts w:ascii="宋体" w:eastAsia="宋体" w:hAnsi="宋体" w:cs="Calibri" w:hint="eastAsia"/>
          <w:kern w:val="0"/>
          <w:szCs w:val="21"/>
        </w:rPr>
        <w:t>的规定为准。现将相关事项公告如下：</w:t>
      </w:r>
    </w:p>
    <w:p w:rsidR="00C21B09" w:rsidRPr="00CE3F13" w:rsidRDefault="00C21B09" w:rsidP="00CE3F13">
      <w:pPr>
        <w:pStyle w:val="ad"/>
        <w:widowControl/>
        <w:numPr>
          <w:ilvl w:val="0"/>
          <w:numId w:val="1"/>
        </w:numPr>
        <w:spacing w:line="360" w:lineRule="auto"/>
        <w:ind w:firstLineChars="0"/>
        <w:jc w:val="left"/>
        <w:rPr>
          <w:rFonts w:ascii="宋体" w:eastAsia="宋体" w:hAnsi="宋体" w:cs="Arial"/>
          <w:szCs w:val="21"/>
        </w:rPr>
      </w:pPr>
      <w:r w:rsidRPr="00CE3F13">
        <w:rPr>
          <w:rFonts w:ascii="宋体" w:eastAsia="宋体" w:hAnsi="宋体" w:cs="Arial" w:hint="eastAsia"/>
          <w:szCs w:val="21"/>
        </w:rPr>
        <w:t>适用基金及基金业务开通情况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4465"/>
        <w:gridCol w:w="909"/>
        <w:gridCol w:w="861"/>
        <w:gridCol w:w="1275"/>
      </w:tblGrid>
      <w:tr w:rsidR="00712C09" w:rsidRPr="00712C09" w:rsidTr="00712C09">
        <w:trPr>
          <w:trHeight w:val="301"/>
        </w:trPr>
        <w:tc>
          <w:tcPr>
            <w:tcW w:w="990" w:type="dxa"/>
            <w:shd w:val="clear" w:color="auto" w:fill="auto"/>
            <w:noWrap/>
            <w:vAlign w:val="center"/>
            <w:hideMark/>
          </w:tcPr>
          <w:p w:rsidR="00712C09" w:rsidRPr="00712C09" w:rsidRDefault="00712C09" w:rsidP="00712C09">
            <w:pPr>
              <w:jc w:val="center"/>
              <w:rPr>
                <w:rFonts w:ascii="宋体" w:eastAsia="宋体" w:hAnsi="宋体"/>
                <w:b/>
                <w:szCs w:val="21"/>
              </w:rPr>
            </w:pPr>
            <w:r w:rsidRPr="00712C09">
              <w:rPr>
                <w:rFonts w:ascii="宋体" w:eastAsia="宋体" w:hAnsi="宋体" w:hint="eastAsia"/>
                <w:b/>
                <w:szCs w:val="21"/>
              </w:rPr>
              <w:t>基金代码</w:t>
            </w:r>
          </w:p>
        </w:tc>
        <w:tc>
          <w:tcPr>
            <w:tcW w:w="4465" w:type="dxa"/>
            <w:shd w:val="clear" w:color="auto" w:fill="auto"/>
            <w:noWrap/>
            <w:vAlign w:val="center"/>
            <w:hideMark/>
          </w:tcPr>
          <w:p w:rsidR="00712C09" w:rsidRPr="00712C09" w:rsidRDefault="00712C09" w:rsidP="00712C09">
            <w:pPr>
              <w:jc w:val="center"/>
              <w:rPr>
                <w:rFonts w:ascii="宋体" w:eastAsia="宋体" w:hAnsi="宋体"/>
                <w:b/>
                <w:szCs w:val="21"/>
              </w:rPr>
            </w:pPr>
            <w:r w:rsidRPr="00712C09">
              <w:rPr>
                <w:rFonts w:ascii="宋体" w:eastAsia="宋体" w:hAnsi="宋体" w:hint="eastAsia"/>
                <w:b/>
                <w:szCs w:val="21"/>
              </w:rPr>
              <w:t>基金名称</w:t>
            </w:r>
          </w:p>
        </w:tc>
        <w:tc>
          <w:tcPr>
            <w:tcW w:w="909" w:type="dxa"/>
            <w:shd w:val="clear" w:color="auto" w:fill="auto"/>
            <w:noWrap/>
            <w:vAlign w:val="center"/>
            <w:hideMark/>
          </w:tcPr>
          <w:p w:rsidR="00712C09" w:rsidRPr="00712C09" w:rsidRDefault="00712C09" w:rsidP="00712C09">
            <w:pPr>
              <w:jc w:val="center"/>
              <w:rPr>
                <w:rFonts w:ascii="宋体" w:eastAsia="宋体" w:hAnsi="宋体"/>
                <w:b/>
                <w:szCs w:val="21"/>
              </w:rPr>
            </w:pPr>
            <w:r w:rsidRPr="00712C09">
              <w:rPr>
                <w:rFonts w:ascii="宋体" w:eastAsia="宋体" w:hAnsi="宋体" w:hint="eastAsia"/>
                <w:b/>
                <w:szCs w:val="21"/>
              </w:rPr>
              <w:t>是否开通定投业务</w:t>
            </w:r>
          </w:p>
        </w:tc>
        <w:tc>
          <w:tcPr>
            <w:tcW w:w="861" w:type="dxa"/>
            <w:shd w:val="clear" w:color="auto" w:fill="auto"/>
            <w:noWrap/>
            <w:vAlign w:val="center"/>
            <w:hideMark/>
          </w:tcPr>
          <w:p w:rsidR="00712C09" w:rsidRPr="00712C09" w:rsidRDefault="00712C09" w:rsidP="00712C09">
            <w:pPr>
              <w:jc w:val="center"/>
              <w:rPr>
                <w:rFonts w:ascii="宋体" w:eastAsia="宋体" w:hAnsi="宋体"/>
                <w:b/>
                <w:szCs w:val="21"/>
              </w:rPr>
            </w:pPr>
            <w:r w:rsidRPr="00712C09">
              <w:rPr>
                <w:rFonts w:ascii="宋体" w:eastAsia="宋体" w:hAnsi="宋体" w:hint="eastAsia"/>
                <w:b/>
                <w:szCs w:val="21"/>
              </w:rPr>
              <w:t>是否开通转换业务</w:t>
            </w:r>
          </w:p>
        </w:tc>
        <w:tc>
          <w:tcPr>
            <w:tcW w:w="1275" w:type="dxa"/>
            <w:shd w:val="clear" w:color="auto" w:fill="auto"/>
            <w:noWrap/>
            <w:vAlign w:val="center"/>
            <w:hideMark/>
          </w:tcPr>
          <w:p w:rsidR="00712C09" w:rsidRPr="00712C09" w:rsidRDefault="00712C09" w:rsidP="00712C09">
            <w:pPr>
              <w:jc w:val="center"/>
              <w:rPr>
                <w:rFonts w:ascii="宋体" w:eastAsia="宋体" w:hAnsi="宋体"/>
                <w:b/>
                <w:szCs w:val="21"/>
              </w:rPr>
            </w:pPr>
            <w:r w:rsidRPr="00712C09">
              <w:rPr>
                <w:rFonts w:ascii="宋体" w:eastAsia="宋体" w:hAnsi="宋体" w:hint="eastAsia"/>
                <w:b/>
                <w:szCs w:val="21"/>
              </w:rPr>
              <w:t>是否参加销售机构申购（含定期定额申购）费率优惠</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017167</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景顺长城策略精选灵活配置混合型证券投资基金C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001361</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景顺长城中证科技传媒通信150交易型开放式指数证券投资基金联接基金</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001455</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景顺长城中证500交易型开放式指数证券投资基金联接基金</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019359</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景顺长城中证500行业中性低波动指数型证券投资基金C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006063</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景顺长城MSCI中国A股国际通指数增强型证券投资基金A</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019251</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景顺长城MSCI中国A股国际通指数增强型证券投资基金C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017259</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景顺长城稳健养老目标三年持有期混合型发起式基金中基金（FOF）Y</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019239</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景顺长城创业板综指增强型证券投资基金C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015779</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景顺长城价值边际灵活配置混合型证券投资基金C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009992</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景顺长城量化成长演化混合型证券投资基金</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015752</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景顺长城核心招景混合型证券投资基金C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015751</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景顺长城品质长青混合型证券投资基金C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011018</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景顺长城安泽回报一年持有期混合型证券投资基金A</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011019</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景顺长城安泽回报一年持有期混合型证券投资基金C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015756</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景顺长城景气成长混合型证券投资基金C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lastRenderedPageBreak/>
              <w:t>011803</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景顺长城宁景6个月持有期混合型证券投资基金A</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011804</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景顺长城宁景6个月持有期混合型证券投资基金C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014148</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景顺长城安鼎一年持有期混合型证券投资基金A</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014149</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景顺长城安鼎一年持有期混合型证券投资基金C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013492</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景顺长城30天滚动持有短债债券型证券投资基金A</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013493</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景顺长城30天滚动持有短债债券型证券投资基金C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010949</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景顺长城研究驱动三年持有期混合型证券投资基金</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019652</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景顺长城隽丰平衡养老目标三年持有期混合型发起式基金中基金（FOF）Y</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015871</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景顺长城国证新能源车电池交易型开放式指数证券投资基金发起式联接基金A</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015872</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景顺长城国证新能源车电池交易型开放式指数证券投资基金发起式联接基金C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015317</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景顺长城隽发平衡养老目标三年持有期混合型发起式基金中基金（FOF）</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32671F" w:rsidP="00712C09">
            <w:pPr>
              <w:rPr>
                <w:rFonts w:ascii="宋体" w:eastAsia="宋体" w:hAnsi="宋体"/>
                <w:szCs w:val="21"/>
              </w:rPr>
            </w:pPr>
            <w:r>
              <w:rPr>
                <w:rFonts w:ascii="宋体" w:eastAsia="宋体" w:hAnsi="宋体" w:hint="eastAsia"/>
                <w:szCs w:val="21"/>
              </w:rPr>
              <w:t>F</w:t>
            </w:r>
            <w:r>
              <w:rPr>
                <w:rFonts w:ascii="宋体" w:eastAsia="宋体" w:hAnsi="宋体"/>
                <w:szCs w:val="21"/>
              </w:rPr>
              <w:t>OF</w:t>
            </w:r>
            <w:r>
              <w:rPr>
                <w:rFonts w:ascii="宋体" w:eastAsia="宋体" w:hAnsi="宋体" w:hint="eastAsia"/>
                <w:szCs w:val="21"/>
              </w:rPr>
              <w:t>互转</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012563</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景顺长城90天持有期短债债券型证券投资基金A</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012564</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景顺长城90天持有期短债债券型证券投资基金C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017860</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景顺长城致远混合型证券投资基金A</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017861</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景顺长城致远混合型证券投资基金C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014790</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景顺长城产业臻选一年持有期混合型证券投资基金A</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014791</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景顺长城产业臻选一年持有期混合型证券投资基金C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018214</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景顺长城景颐辰利债券型证券投资基金A</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018215</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景顺长城景颐辰利债券型证券投资基金C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020716</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景顺长城60天持有期债券型证券投资基金A</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是</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020717</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景顺长城60天持有期债券型证券投资基金C</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019118</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景顺长城纳斯达克科技市值加权交易型开放式指数证券投资基金发起式联接基金（QDII）人民币E</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020589</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景顺长城睿丰短债债券型证券投资基金F</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r w:rsidR="00712C09" w:rsidRPr="00712C09" w:rsidTr="00712C09">
        <w:trPr>
          <w:trHeight w:val="286"/>
        </w:trPr>
        <w:tc>
          <w:tcPr>
            <w:tcW w:w="990"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020656</w:t>
            </w:r>
          </w:p>
        </w:tc>
        <w:tc>
          <w:tcPr>
            <w:tcW w:w="446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景顺长城中短债债券型证券投资基金F</w:t>
            </w:r>
          </w:p>
        </w:tc>
        <w:tc>
          <w:tcPr>
            <w:tcW w:w="909"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861"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开通</w:t>
            </w:r>
          </w:p>
        </w:tc>
        <w:tc>
          <w:tcPr>
            <w:tcW w:w="1275" w:type="dxa"/>
            <w:shd w:val="clear" w:color="auto" w:fill="auto"/>
            <w:noWrap/>
            <w:vAlign w:val="bottom"/>
            <w:hideMark/>
          </w:tcPr>
          <w:p w:rsidR="00712C09" w:rsidRPr="00712C09" w:rsidRDefault="00712C09" w:rsidP="00712C09">
            <w:pPr>
              <w:rPr>
                <w:rFonts w:ascii="宋体" w:eastAsia="宋体" w:hAnsi="宋体"/>
                <w:szCs w:val="21"/>
              </w:rPr>
            </w:pPr>
            <w:r w:rsidRPr="00712C09">
              <w:rPr>
                <w:rFonts w:ascii="宋体" w:eastAsia="宋体" w:hAnsi="宋体" w:hint="eastAsia"/>
                <w:szCs w:val="21"/>
              </w:rPr>
              <w:t>不适用</w:t>
            </w:r>
          </w:p>
        </w:tc>
      </w:tr>
    </w:tbl>
    <w:p w:rsidR="00CE3F13" w:rsidRPr="00CE3F13" w:rsidRDefault="00CE3F13" w:rsidP="00CE3F13">
      <w:pPr>
        <w:widowControl/>
        <w:spacing w:line="360" w:lineRule="auto"/>
        <w:jc w:val="left"/>
        <w:rPr>
          <w:rFonts w:ascii="宋体" w:eastAsia="宋体" w:hAnsi="宋体" w:cs="Arial"/>
          <w:szCs w:val="21"/>
        </w:rPr>
      </w:pPr>
    </w:p>
    <w:p w:rsidR="00C21B09" w:rsidRPr="00275D88" w:rsidRDefault="00C21B09" w:rsidP="005F6692">
      <w:pPr>
        <w:widowControl/>
        <w:spacing w:line="360" w:lineRule="auto"/>
        <w:ind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lastRenderedPageBreak/>
        <w:t>注：本公司新增委托</w:t>
      </w:r>
      <w:r w:rsidR="00712C09">
        <w:rPr>
          <w:rFonts w:ascii="宋体" w:eastAsia="宋体" w:hAnsi="宋体" w:cs="Arial" w:hint="eastAsia"/>
          <w:color w:val="000000"/>
          <w:kern w:val="0"/>
          <w:szCs w:val="21"/>
        </w:rPr>
        <w:t>平安证券</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C21B09" w:rsidRPr="008038EA"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color w:val="000000"/>
          <w:kern w:val="0"/>
          <w:szCs w:val="21"/>
        </w:rPr>
        <w:t>销售机构名称：</w:t>
      </w:r>
      <w:r w:rsidR="00712C09">
        <w:rPr>
          <w:rFonts w:ascii="宋体" w:eastAsia="宋体" w:hAnsi="宋体" w:cs="Arial" w:hint="eastAsia"/>
          <w:color w:val="000000"/>
          <w:kern w:val="0"/>
          <w:szCs w:val="21"/>
        </w:rPr>
        <w:t>平安证券</w:t>
      </w:r>
      <w:r w:rsidR="007C4062">
        <w:rPr>
          <w:rFonts w:ascii="宋体" w:eastAsia="宋体" w:hAnsi="宋体" w:cs="Arial" w:hint="eastAsia"/>
          <w:color w:val="000000"/>
          <w:kern w:val="0"/>
          <w:szCs w:val="21"/>
        </w:rPr>
        <w:t>股份有限公司</w:t>
      </w:r>
    </w:p>
    <w:p w:rsidR="00712C09" w:rsidRPr="00712C09" w:rsidRDefault="00712C09" w:rsidP="00712C09">
      <w:pPr>
        <w:widowControl/>
        <w:spacing w:line="360" w:lineRule="auto"/>
        <w:ind w:firstLineChars="200" w:firstLine="420"/>
        <w:jc w:val="left"/>
        <w:rPr>
          <w:rFonts w:ascii="宋体" w:eastAsia="宋体" w:hAnsi="宋体" w:cs="Arial"/>
          <w:kern w:val="0"/>
          <w:szCs w:val="21"/>
        </w:rPr>
      </w:pPr>
      <w:r w:rsidRPr="00712C09">
        <w:rPr>
          <w:rFonts w:ascii="宋体" w:eastAsia="宋体" w:hAnsi="宋体" w:cs="Arial"/>
          <w:kern w:val="0"/>
          <w:szCs w:val="21"/>
        </w:rPr>
        <w:t>注册（办公）地址：深圳市福田区福田街道益田路5023号平安金融中心B座22-25层</w:t>
      </w:r>
    </w:p>
    <w:p w:rsidR="00712C09" w:rsidRPr="00712C09" w:rsidRDefault="00712C09" w:rsidP="00712C09">
      <w:pPr>
        <w:widowControl/>
        <w:spacing w:line="360" w:lineRule="auto"/>
        <w:ind w:firstLineChars="200" w:firstLine="420"/>
        <w:jc w:val="left"/>
        <w:rPr>
          <w:rFonts w:ascii="宋体" w:eastAsia="宋体" w:hAnsi="宋体" w:cs="Arial"/>
          <w:kern w:val="0"/>
          <w:szCs w:val="21"/>
        </w:rPr>
      </w:pPr>
      <w:r w:rsidRPr="00712C09">
        <w:rPr>
          <w:rFonts w:ascii="宋体" w:eastAsia="宋体" w:hAnsi="宋体" w:cs="Arial" w:hint="eastAsia"/>
          <w:kern w:val="0"/>
          <w:szCs w:val="21"/>
        </w:rPr>
        <w:t>法人代表：何之江</w:t>
      </w:r>
      <w:r w:rsidRPr="00712C09">
        <w:rPr>
          <w:rFonts w:ascii="宋体" w:eastAsia="宋体" w:hAnsi="宋体" w:cs="Arial"/>
          <w:kern w:val="0"/>
          <w:szCs w:val="21"/>
        </w:rPr>
        <w:t xml:space="preserve"> </w:t>
      </w:r>
    </w:p>
    <w:p w:rsidR="00712C09" w:rsidRPr="00712C09" w:rsidRDefault="00712C09" w:rsidP="00712C09">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联系人：王阳</w:t>
      </w:r>
    </w:p>
    <w:p w:rsidR="00712C09" w:rsidRPr="00712C09" w:rsidRDefault="00712C09" w:rsidP="00712C09">
      <w:pPr>
        <w:widowControl/>
        <w:spacing w:line="360" w:lineRule="auto"/>
        <w:ind w:firstLineChars="200" w:firstLine="420"/>
        <w:jc w:val="left"/>
        <w:rPr>
          <w:rFonts w:ascii="宋体" w:eastAsia="宋体" w:hAnsi="宋体" w:cs="Arial"/>
          <w:kern w:val="0"/>
          <w:szCs w:val="21"/>
        </w:rPr>
      </w:pPr>
      <w:r w:rsidRPr="00712C09">
        <w:rPr>
          <w:rFonts w:ascii="宋体" w:eastAsia="宋体" w:hAnsi="宋体" w:cs="Arial" w:hint="eastAsia"/>
          <w:kern w:val="0"/>
          <w:szCs w:val="21"/>
        </w:rPr>
        <w:t>客户服务电话：</w:t>
      </w:r>
      <w:r w:rsidRPr="00712C09">
        <w:rPr>
          <w:rFonts w:ascii="宋体" w:eastAsia="宋体" w:hAnsi="宋体" w:cs="Arial"/>
          <w:kern w:val="0"/>
          <w:szCs w:val="21"/>
        </w:rPr>
        <w:t xml:space="preserve">95511-8 </w:t>
      </w:r>
    </w:p>
    <w:p w:rsidR="003E47FA" w:rsidRPr="00712C09" w:rsidRDefault="00712C09" w:rsidP="00712C09">
      <w:pPr>
        <w:widowControl/>
        <w:spacing w:line="360" w:lineRule="auto"/>
        <w:ind w:firstLineChars="200" w:firstLine="420"/>
        <w:jc w:val="left"/>
        <w:rPr>
          <w:rFonts w:ascii="宋体" w:eastAsia="宋体" w:hAnsi="宋体" w:cs="Arial"/>
          <w:kern w:val="0"/>
          <w:szCs w:val="21"/>
        </w:rPr>
      </w:pPr>
      <w:r w:rsidRPr="00712C09">
        <w:rPr>
          <w:rFonts w:ascii="宋体" w:eastAsia="宋体" w:hAnsi="宋体" w:cs="Arial" w:hint="eastAsia"/>
          <w:kern w:val="0"/>
          <w:szCs w:val="21"/>
        </w:rPr>
        <w:t>网址：</w:t>
      </w:r>
      <w:r>
        <w:rPr>
          <w:rFonts w:ascii="宋体" w:eastAsia="宋体" w:hAnsi="宋体" w:cs="Arial"/>
          <w:kern w:val="0"/>
          <w:szCs w:val="21"/>
        </w:rPr>
        <w:t>http://stock.pingan.com</w:t>
      </w:r>
    </w:p>
    <w:p w:rsidR="00CE3F13" w:rsidRDefault="00CE3F13" w:rsidP="00CE3F13">
      <w:pPr>
        <w:widowControl/>
        <w:spacing w:line="360" w:lineRule="auto"/>
        <w:ind w:firstLineChars="200" w:firstLine="420"/>
        <w:jc w:val="left"/>
        <w:rPr>
          <w:rFonts w:ascii="宋体" w:eastAsia="宋体" w:hAnsi="宋体" w:cs="Arial"/>
          <w:kern w:val="0"/>
          <w:szCs w:val="21"/>
        </w:rPr>
      </w:pPr>
    </w:p>
    <w:p w:rsidR="00C21B09" w:rsidRPr="00275D88" w:rsidRDefault="00C21B09" w:rsidP="007953C7">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w:t>
      </w:r>
      <w:r w:rsidR="00B41EA6" w:rsidRPr="00B41EA6">
        <w:rPr>
          <w:rFonts w:ascii="宋体" w:eastAsia="宋体" w:hAnsi="宋体" w:cs="Arial"/>
          <w:kern w:val="0"/>
          <w:szCs w:val="21"/>
        </w:rPr>
        <w:t>400-820-2899</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712C09">
        <w:rPr>
          <w:rFonts w:ascii="宋体" w:eastAsia="宋体" w:hAnsi="宋体" w:cs="Arial" w:hint="eastAsia"/>
          <w:color w:val="000000"/>
          <w:kern w:val="0"/>
          <w:szCs w:val="21"/>
        </w:rPr>
        <w:t>平安证券</w:t>
      </w:r>
      <w:r w:rsidR="007C4062">
        <w:rPr>
          <w:rFonts w:ascii="宋体" w:eastAsia="宋体" w:hAnsi="宋体" w:cs="Arial" w:hint="eastAsia"/>
          <w:color w:val="000000"/>
          <w:kern w:val="0"/>
          <w:szCs w:val="21"/>
        </w:rPr>
        <w:t>股份有限公司</w:t>
      </w:r>
    </w:p>
    <w:p w:rsidR="00712C09" w:rsidRPr="00712C09" w:rsidRDefault="00712C09" w:rsidP="00712C09">
      <w:pPr>
        <w:widowControl/>
        <w:spacing w:line="360" w:lineRule="auto"/>
        <w:ind w:firstLineChars="200" w:firstLine="420"/>
        <w:jc w:val="left"/>
        <w:rPr>
          <w:rFonts w:ascii="宋体" w:eastAsia="宋体" w:hAnsi="宋体" w:cs="Arial"/>
          <w:kern w:val="0"/>
          <w:szCs w:val="21"/>
        </w:rPr>
      </w:pPr>
      <w:r w:rsidRPr="00712C09">
        <w:rPr>
          <w:rFonts w:ascii="宋体" w:eastAsia="宋体" w:hAnsi="宋体" w:cs="Arial" w:hint="eastAsia"/>
          <w:kern w:val="0"/>
          <w:szCs w:val="21"/>
        </w:rPr>
        <w:t>客户服务电话：</w:t>
      </w:r>
      <w:r w:rsidRPr="00712C09">
        <w:rPr>
          <w:rFonts w:ascii="宋体" w:eastAsia="宋体" w:hAnsi="宋体" w:cs="Arial"/>
          <w:kern w:val="0"/>
          <w:szCs w:val="21"/>
        </w:rPr>
        <w:t xml:space="preserve">95511-8 </w:t>
      </w:r>
    </w:p>
    <w:p w:rsidR="00712C09" w:rsidRPr="00712C09" w:rsidRDefault="00712C09" w:rsidP="00712C09">
      <w:pPr>
        <w:widowControl/>
        <w:spacing w:line="360" w:lineRule="auto"/>
        <w:ind w:firstLineChars="200" w:firstLine="420"/>
        <w:jc w:val="left"/>
        <w:rPr>
          <w:rFonts w:ascii="宋体" w:eastAsia="宋体" w:hAnsi="宋体" w:cs="Arial"/>
          <w:kern w:val="0"/>
          <w:szCs w:val="21"/>
        </w:rPr>
      </w:pPr>
      <w:r w:rsidRPr="00712C09">
        <w:rPr>
          <w:rFonts w:ascii="宋体" w:eastAsia="宋体" w:hAnsi="宋体" w:cs="Arial" w:hint="eastAsia"/>
          <w:kern w:val="0"/>
          <w:szCs w:val="21"/>
        </w:rPr>
        <w:t>网址：</w:t>
      </w:r>
      <w:r>
        <w:rPr>
          <w:rFonts w:ascii="宋体" w:eastAsia="宋体" w:hAnsi="宋体" w:cs="Arial"/>
          <w:kern w:val="0"/>
          <w:szCs w:val="21"/>
        </w:rPr>
        <w:t>http://stock.pingan.com</w:t>
      </w:r>
    </w:p>
    <w:p w:rsidR="00CE3F13" w:rsidRPr="00712C09" w:rsidRDefault="00CE3F13" w:rsidP="00CE3F13">
      <w:pPr>
        <w:widowControl/>
        <w:spacing w:line="360" w:lineRule="auto"/>
        <w:ind w:firstLineChars="200" w:firstLine="420"/>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9C4ECF" w:rsidRPr="006A34C3" w:rsidRDefault="00C21B09" w:rsidP="006A34C3">
      <w:pPr>
        <w:widowControl/>
        <w:spacing w:line="360" w:lineRule="auto"/>
        <w:jc w:val="right"/>
        <w:rPr>
          <w:rFonts w:ascii="宋体" w:eastAsia="宋体" w:hAnsi="宋体" w:cs="Arial"/>
          <w:szCs w:val="21"/>
        </w:rPr>
      </w:pPr>
      <w:r w:rsidRPr="00275D88">
        <w:rPr>
          <w:rFonts w:ascii="宋体" w:eastAsia="宋体" w:hAnsi="宋体" w:cs="Arial"/>
          <w:kern w:val="0"/>
          <w:szCs w:val="21"/>
        </w:rPr>
        <w:t>二0二</w:t>
      </w:r>
      <w:r w:rsidR="00727B89">
        <w:rPr>
          <w:rFonts w:ascii="宋体" w:eastAsia="宋体" w:hAnsi="宋体" w:cs="Arial" w:hint="eastAsia"/>
          <w:kern w:val="0"/>
          <w:szCs w:val="21"/>
        </w:rPr>
        <w:t>四</w:t>
      </w:r>
      <w:r w:rsidRPr="00275D88">
        <w:rPr>
          <w:rFonts w:ascii="宋体" w:eastAsia="宋体" w:hAnsi="宋体" w:cs="Arial"/>
          <w:kern w:val="0"/>
          <w:szCs w:val="21"/>
        </w:rPr>
        <w:t>年</w:t>
      </w:r>
      <w:r w:rsidR="008611C4">
        <w:rPr>
          <w:rFonts w:ascii="宋体" w:eastAsia="宋体" w:hAnsi="宋体" w:cs="Arial" w:hint="eastAsia"/>
          <w:kern w:val="0"/>
          <w:szCs w:val="21"/>
        </w:rPr>
        <w:t>七</w:t>
      </w:r>
      <w:r w:rsidRPr="00275D88">
        <w:rPr>
          <w:rFonts w:ascii="宋体" w:eastAsia="宋体" w:hAnsi="宋体" w:cs="Arial"/>
          <w:kern w:val="0"/>
          <w:szCs w:val="21"/>
        </w:rPr>
        <w:t>月</w:t>
      </w:r>
      <w:r w:rsidR="008611C4">
        <w:rPr>
          <w:rFonts w:ascii="宋体" w:eastAsia="宋体" w:hAnsi="宋体" w:cs="Arial" w:hint="eastAsia"/>
          <w:kern w:val="0"/>
          <w:szCs w:val="21"/>
        </w:rPr>
        <w:t>二十二</w:t>
      </w:r>
      <w:r w:rsidRPr="00275D88">
        <w:rPr>
          <w:rFonts w:ascii="宋体" w:eastAsia="宋体" w:hAnsi="宋体" w:cs="Arial"/>
          <w:kern w:val="0"/>
          <w:szCs w:val="21"/>
        </w:rPr>
        <w:t>日</w:t>
      </w:r>
    </w:p>
    <w:sectPr w:rsidR="009C4ECF" w:rsidRPr="006A34C3" w:rsidSect="00712C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F8F" w:rsidRDefault="00097F8F" w:rsidP="00484A24">
      <w:r>
        <w:separator/>
      </w:r>
    </w:p>
  </w:endnote>
  <w:endnote w:type="continuationSeparator" w:id="0">
    <w:p w:rsidR="00097F8F" w:rsidRDefault="00097F8F" w:rsidP="00484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F8F" w:rsidRDefault="00097F8F" w:rsidP="00484A24">
      <w:r>
        <w:separator/>
      </w:r>
    </w:p>
  </w:footnote>
  <w:footnote w:type="continuationSeparator" w:id="0">
    <w:p w:rsidR="00097F8F" w:rsidRDefault="00097F8F" w:rsidP="00484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790E"/>
    <w:multiLevelType w:val="hybridMultilevel"/>
    <w:tmpl w:val="6B1EDBCA"/>
    <w:lvl w:ilvl="0" w:tplc="2804939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225E0"/>
    <w:rsid w:val="0004572D"/>
    <w:rsid w:val="00087DB9"/>
    <w:rsid w:val="00097F8F"/>
    <w:rsid w:val="000B3594"/>
    <w:rsid w:val="000F1CDE"/>
    <w:rsid w:val="00134C88"/>
    <w:rsid w:val="00143949"/>
    <w:rsid w:val="00157004"/>
    <w:rsid w:val="00160087"/>
    <w:rsid w:val="00163206"/>
    <w:rsid w:val="00174F83"/>
    <w:rsid w:val="001A0967"/>
    <w:rsid w:val="001A1770"/>
    <w:rsid w:val="001B7F12"/>
    <w:rsid w:val="001E4548"/>
    <w:rsid w:val="00200C90"/>
    <w:rsid w:val="00216991"/>
    <w:rsid w:val="00220BAF"/>
    <w:rsid w:val="00275D88"/>
    <w:rsid w:val="002774F4"/>
    <w:rsid w:val="002822A9"/>
    <w:rsid w:val="002C4589"/>
    <w:rsid w:val="002C6047"/>
    <w:rsid w:val="0032671F"/>
    <w:rsid w:val="003A2FB3"/>
    <w:rsid w:val="003E16A6"/>
    <w:rsid w:val="003E47FA"/>
    <w:rsid w:val="00403445"/>
    <w:rsid w:val="00466339"/>
    <w:rsid w:val="00484A24"/>
    <w:rsid w:val="00496EB4"/>
    <w:rsid w:val="004B6310"/>
    <w:rsid w:val="0050197F"/>
    <w:rsid w:val="0050764C"/>
    <w:rsid w:val="005143B9"/>
    <w:rsid w:val="00527A9B"/>
    <w:rsid w:val="0053504F"/>
    <w:rsid w:val="00547C38"/>
    <w:rsid w:val="00561FF4"/>
    <w:rsid w:val="00566D4E"/>
    <w:rsid w:val="005E6624"/>
    <w:rsid w:val="005F6692"/>
    <w:rsid w:val="00603B86"/>
    <w:rsid w:val="006801C5"/>
    <w:rsid w:val="006802E0"/>
    <w:rsid w:val="006A3043"/>
    <w:rsid w:val="006A34C3"/>
    <w:rsid w:val="006E6DD9"/>
    <w:rsid w:val="006E7DB0"/>
    <w:rsid w:val="00707F2F"/>
    <w:rsid w:val="00712C09"/>
    <w:rsid w:val="00727B89"/>
    <w:rsid w:val="007953C7"/>
    <w:rsid w:val="007C4062"/>
    <w:rsid w:val="007E5331"/>
    <w:rsid w:val="008038EA"/>
    <w:rsid w:val="008152BF"/>
    <w:rsid w:val="008458E8"/>
    <w:rsid w:val="008552FD"/>
    <w:rsid w:val="008611C4"/>
    <w:rsid w:val="00862005"/>
    <w:rsid w:val="008B2A21"/>
    <w:rsid w:val="008C7626"/>
    <w:rsid w:val="008F1D54"/>
    <w:rsid w:val="0092755E"/>
    <w:rsid w:val="00981D3D"/>
    <w:rsid w:val="0098563E"/>
    <w:rsid w:val="00990913"/>
    <w:rsid w:val="009C4ECF"/>
    <w:rsid w:val="009C6B57"/>
    <w:rsid w:val="009D7868"/>
    <w:rsid w:val="009E29FC"/>
    <w:rsid w:val="009E6819"/>
    <w:rsid w:val="00A11CD2"/>
    <w:rsid w:val="00A6218D"/>
    <w:rsid w:val="00A625A8"/>
    <w:rsid w:val="00A71C46"/>
    <w:rsid w:val="00A779BC"/>
    <w:rsid w:val="00AD4B0E"/>
    <w:rsid w:val="00AF3C54"/>
    <w:rsid w:val="00B06DBD"/>
    <w:rsid w:val="00B22BB0"/>
    <w:rsid w:val="00B33273"/>
    <w:rsid w:val="00B41EA6"/>
    <w:rsid w:val="00B4510C"/>
    <w:rsid w:val="00B679B0"/>
    <w:rsid w:val="00B94043"/>
    <w:rsid w:val="00BC7C2E"/>
    <w:rsid w:val="00BE72B1"/>
    <w:rsid w:val="00C21B09"/>
    <w:rsid w:val="00C64448"/>
    <w:rsid w:val="00C846EE"/>
    <w:rsid w:val="00CA368A"/>
    <w:rsid w:val="00CB7407"/>
    <w:rsid w:val="00CD3D64"/>
    <w:rsid w:val="00CE3F13"/>
    <w:rsid w:val="00D404C2"/>
    <w:rsid w:val="00E04BB0"/>
    <w:rsid w:val="00E45CB2"/>
    <w:rsid w:val="00E74E5E"/>
    <w:rsid w:val="00E758CB"/>
    <w:rsid w:val="00E87CF1"/>
    <w:rsid w:val="00ED22A4"/>
    <w:rsid w:val="00F856F4"/>
    <w:rsid w:val="00FA1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 w:type="character" w:styleId="ab">
    <w:name w:val="FollowedHyperlink"/>
    <w:basedOn w:val="a0"/>
    <w:uiPriority w:val="99"/>
    <w:semiHidden/>
    <w:unhideWhenUsed/>
    <w:rsid w:val="006E6DD9"/>
    <w:rPr>
      <w:color w:val="954F72"/>
      <w:u w:val="single"/>
    </w:rPr>
  </w:style>
  <w:style w:type="paragraph" w:customStyle="1" w:styleId="msonormal0">
    <w:name w:val="msonormal"/>
    <w:basedOn w:val="a"/>
    <w:rsid w:val="006E6DD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E6DD9"/>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6E6DD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rsid w:val="006E6DD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table" w:styleId="ac">
    <w:name w:val="Table Grid"/>
    <w:basedOn w:val="a1"/>
    <w:uiPriority w:val="39"/>
    <w:rsid w:val="003E4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CE3F13"/>
    <w:pPr>
      <w:ind w:firstLineChars="200" w:firstLine="420"/>
    </w:pPr>
  </w:style>
</w:styles>
</file>

<file path=word/webSettings.xml><?xml version="1.0" encoding="utf-8"?>
<w:webSettings xmlns:r="http://schemas.openxmlformats.org/officeDocument/2006/relationships" xmlns:w="http://schemas.openxmlformats.org/wordprocessingml/2006/main">
  <w:divs>
    <w:div w:id="96754552">
      <w:bodyDiv w:val="1"/>
      <w:marLeft w:val="0"/>
      <w:marRight w:val="0"/>
      <w:marTop w:val="0"/>
      <w:marBottom w:val="0"/>
      <w:divBdr>
        <w:top w:val="none" w:sz="0" w:space="0" w:color="auto"/>
        <w:left w:val="none" w:sz="0" w:space="0" w:color="auto"/>
        <w:bottom w:val="none" w:sz="0" w:space="0" w:color="auto"/>
        <w:right w:val="none" w:sz="0" w:space="0" w:color="auto"/>
      </w:divBdr>
    </w:div>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18371056">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258565982">
      <w:bodyDiv w:val="1"/>
      <w:marLeft w:val="0"/>
      <w:marRight w:val="0"/>
      <w:marTop w:val="0"/>
      <w:marBottom w:val="0"/>
      <w:divBdr>
        <w:top w:val="none" w:sz="0" w:space="0" w:color="auto"/>
        <w:left w:val="none" w:sz="0" w:space="0" w:color="auto"/>
        <w:bottom w:val="none" w:sz="0" w:space="0" w:color="auto"/>
        <w:right w:val="none" w:sz="0" w:space="0" w:color="auto"/>
      </w:divBdr>
    </w:div>
    <w:div w:id="278685752">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487987359">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48493732">
      <w:bodyDiv w:val="1"/>
      <w:marLeft w:val="0"/>
      <w:marRight w:val="0"/>
      <w:marTop w:val="0"/>
      <w:marBottom w:val="0"/>
      <w:divBdr>
        <w:top w:val="none" w:sz="0" w:space="0" w:color="auto"/>
        <w:left w:val="none" w:sz="0" w:space="0" w:color="auto"/>
        <w:bottom w:val="none" w:sz="0" w:space="0" w:color="auto"/>
        <w:right w:val="none" w:sz="0" w:space="0" w:color="auto"/>
      </w:divBdr>
    </w:div>
    <w:div w:id="689180626">
      <w:bodyDiv w:val="1"/>
      <w:marLeft w:val="0"/>
      <w:marRight w:val="0"/>
      <w:marTop w:val="0"/>
      <w:marBottom w:val="0"/>
      <w:divBdr>
        <w:top w:val="none" w:sz="0" w:space="0" w:color="auto"/>
        <w:left w:val="none" w:sz="0" w:space="0" w:color="auto"/>
        <w:bottom w:val="none" w:sz="0" w:space="0" w:color="auto"/>
        <w:right w:val="none" w:sz="0" w:space="0" w:color="auto"/>
      </w:divBdr>
    </w:div>
    <w:div w:id="841747073">
      <w:bodyDiv w:val="1"/>
      <w:marLeft w:val="0"/>
      <w:marRight w:val="0"/>
      <w:marTop w:val="0"/>
      <w:marBottom w:val="0"/>
      <w:divBdr>
        <w:top w:val="none" w:sz="0" w:space="0" w:color="auto"/>
        <w:left w:val="none" w:sz="0" w:space="0" w:color="auto"/>
        <w:bottom w:val="none" w:sz="0" w:space="0" w:color="auto"/>
        <w:right w:val="none" w:sz="0" w:space="0" w:color="auto"/>
      </w:divBdr>
    </w:div>
    <w:div w:id="854536265">
      <w:bodyDiv w:val="1"/>
      <w:marLeft w:val="0"/>
      <w:marRight w:val="0"/>
      <w:marTop w:val="0"/>
      <w:marBottom w:val="0"/>
      <w:divBdr>
        <w:top w:val="none" w:sz="0" w:space="0" w:color="auto"/>
        <w:left w:val="none" w:sz="0" w:space="0" w:color="auto"/>
        <w:bottom w:val="none" w:sz="0" w:space="0" w:color="auto"/>
        <w:right w:val="none" w:sz="0" w:space="0" w:color="auto"/>
      </w:divBdr>
    </w:div>
    <w:div w:id="1026830350">
      <w:bodyDiv w:val="1"/>
      <w:marLeft w:val="0"/>
      <w:marRight w:val="0"/>
      <w:marTop w:val="0"/>
      <w:marBottom w:val="0"/>
      <w:divBdr>
        <w:top w:val="none" w:sz="0" w:space="0" w:color="auto"/>
        <w:left w:val="none" w:sz="0" w:space="0" w:color="auto"/>
        <w:bottom w:val="none" w:sz="0" w:space="0" w:color="auto"/>
        <w:right w:val="none" w:sz="0" w:space="0" w:color="auto"/>
      </w:divBdr>
    </w:div>
    <w:div w:id="1116363238">
      <w:bodyDiv w:val="1"/>
      <w:marLeft w:val="0"/>
      <w:marRight w:val="0"/>
      <w:marTop w:val="0"/>
      <w:marBottom w:val="0"/>
      <w:divBdr>
        <w:top w:val="none" w:sz="0" w:space="0" w:color="auto"/>
        <w:left w:val="none" w:sz="0" w:space="0" w:color="auto"/>
        <w:bottom w:val="none" w:sz="0" w:space="0" w:color="auto"/>
        <w:right w:val="none" w:sz="0" w:space="0" w:color="auto"/>
      </w:divBdr>
    </w:div>
    <w:div w:id="1123112541">
      <w:bodyDiv w:val="1"/>
      <w:marLeft w:val="0"/>
      <w:marRight w:val="0"/>
      <w:marTop w:val="0"/>
      <w:marBottom w:val="0"/>
      <w:divBdr>
        <w:top w:val="none" w:sz="0" w:space="0" w:color="auto"/>
        <w:left w:val="none" w:sz="0" w:space="0" w:color="auto"/>
        <w:bottom w:val="none" w:sz="0" w:space="0" w:color="auto"/>
        <w:right w:val="none" w:sz="0" w:space="0" w:color="auto"/>
      </w:divBdr>
    </w:div>
    <w:div w:id="1184396855">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52872417">
      <w:bodyDiv w:val="1"/>
      <w:marLeft w:val="0"/>
      <w:marRight w:val="0"/>
      <w:marTop w:val="0"/>
      <w:marBottom w:val="0"/>
      <w:divBdr>
        <w:top w:val="none" w:sz="0" w:space="0" w:color="auto"/>
        <w:left w:val="none" w:sz="0" w:space="0" w:color="auto"/>
        <w:bottom w:val="none" w:sz="0" w:space="0" w:color="auto"/>
        <w:right w:val="none" w:sz="0" w:space="0" w:color="auto"/>
      </w:divBdr>
    </w:div>
    <w:div w:id="1371145434">
      <w:bodyDiv w:val="1"/>
      <w:marLeft w:val="0"/>
      <w:marRight w:val="0"/>
      <w:marTop w:val="0"/>
      <w:marBottom w:val="0"/>
      <w:divBdr>
        <w:top w:val="none" w:sz="0" w:space="0" w:color="auto"/>
        <w:left w:val="none" w:sz="0" w:space="0" w:color="auto"/>
        <w:bottom w:val="none" w:sz="0" w:space="0" w:color="auto"/>
        <w:right w:val="none" w:sz="0" w:space="0" w:color="auto"/>
      </w:divBdr>
    </w:div>
    <w:div w:id="1461800918">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11675667">
      <w:bodyDiv w:val="1"/>
      <w:marLeft w:val="0"/>
      <w:marRight w:val="0"/>
      <w:marTop w:val="0"/>
      <w:marBottom w:val="0"/>
      <w:divBdr>
        <w:top w:val="none" w:sz="0" w:space="0" w:color="auto"/>
        <w:left w:val="none" w:sz="0" w:space="0" w:color="auto"/>
        <w:bottom w:val="none" w:sz="0" w:space="0" w:color="auto"/>
        <w:right w:val="none" w:sz="0" w:space="0" w:color="auto"/>
      </w:divBdr>
    </w:div>
    <w:div w:id="1579053107">
      <w:bodyDiv w:val="1"/>
      <w:marLeft w:val="0"/>
      <w:marRight w:val="0"/>
      <w:marTop w:val="0"/>
      <w:marBottom w:val="0"/>
      <w:divBdr>
        <w:top w:val="none" w:sz="0" w:space="0" w:color="auto"/>
        <w:left w:val="none" w:sz="0" w:space="0" w:color="auto"/>
        <w:bottom w:val="none" w:sz="0" w:space="0" w:color="auto"/>
        <w:right w:val="none" w:sz="0" w:space="0" w:color="auto"/>
      </w:divBdr>
    </w:div>
    <w:div w:id="1627158256">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34175311">
      <w:bodyDiv w:val="1"/>
      <w:marLeft w:val="0"/>
      <w:marRight w:val="0"/>
      <w:marTop w:val="0"/>
      <w:marBottom w:val="0"/>
      <w:divBdr>
        <w:top w:val="none" w:sz="0" w:space="0" w:color="auto"/>
        <w:left w:val="none" w:sz="0" w:space="0" w:color="auto"/>
        <w:bottom w:val="none" w:sz="0" w:space="0" w:color="auto"/>
        <w:right w:val="none" w:sz="0" w:space="0" w:color="auto"/>
      </w:divBdr>
    </w:div>
    <w:div w:id="1895264706">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83610840">
      <w:bodyDiv w:val="1"/>
      <w:marLeft w:val="0"/>
      <w:marRight w:val="0"/>
      <w:marTop w:val="0"/>
      <w:marBottom w:val="0"/>
      <w:divBdr>
        <w:top w:val="none" w:sz="0" w:space="0" w:color="auto"/>
        <w:left w:val="none" w:sz="0" w:space="0" w:color="auto"/>
        <w:bottom w:val="none" w:sz="0" w:space="0" w:color="auto"/>
        <w:right w:val="none" w:sz="0" w:space="0" w:color="auto"/>
      </w:divBdr>
    </w:div>
    <w:div w:id="1993682522">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2662</Characters>
  <Application>Microsoft Office Word</Application>
  <DocSecurity>4</DocSecurity>
  <Lines>22</Lines>
  <Paragraphs>6</Paragraphs>
  <ScaleCrop>false</ScaleCrop>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2024-07-21T16:00:00Z</dcterms:created>
  <dcterms:modified xsi:type="dcterms:W3CDTF">2024-07-21T16:00:00Z</dcterms:modified>
</cp:coreProperties>
</file>