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1" w:rsidRPr="00382696" w:rsidRDefault="00FA1E59" w:rsidP="00546145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中金基金管理有限公司</w:t>
      </w:r>
      <w:r w:rsidR="005E088E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旗下</w:t>
      </w:r>
      <w:r w:rsidR="00C756A1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基金</w:t>
      </w:r>
    </w:p>
    <w:p w:rsidR="00B16987" w:rsidRPr="00682355" w:rsidRDefault="00842A63" w:rsidP="00546145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202</w:t>
      </w:r>
      <w:r w:rsidR="002D72DA">
        <w:rPr>
          <w:rFonts w:ascii="Times New Roman" w:eastAsia="仿宋" w:hAnsi="Times New Roman"/>
          <w:b/>
          <w:color w:val="000000" w:themeColor="text1"/>
          <w:sz w:val="32"/>
          <w:szCs w:val="32"/>
        </w:rPr>
        <w:t>4</w:t>
      </w: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年第</w:t>
      </w:r>
      <w:r w:rsidR="00EF183F">
        <w:rPr>
          <w:rFonts w:ascii="Times New Roman" w:eastAsia="仿宋" w:hAnsi="Times New Roman"/>
          <w:b/>
          <w:color w:val="000000" w:themeColor="text1"/>
          <w:sz w:val="32"/>
          <w:szCs w:val="32"/>
        </w:rPr>
        <w:t>2</w:t>
      </w:r>
      <w:r w:rsidR="001D38FD"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季度报告提示性公告</w:t>
      </w:r>
    </w:p>
    <w:p w:rsidR="00BB3501" w:rsidRPr="00382696" w:rsidRDefault="00B16987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本公司董事会及董事保证基金</w:t>
      </w:r>
      <w:r w:rsidR="005572D8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AE647E" w:rsidRDefault="00367962" w:rsidP="00546145">
      <w:pPr>
        <w:spacing w:after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  <w:r w:rsidR="00056EE0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旗下</w:t>
      </w:r>
      <w:r w:rsidR="004B3E0B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的</w:t>
      </w:r>
      <w:r w:rsidR="00842A63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2D72DA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842A63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842A63">
        <w:rPr>
          <w:rFonts w:ascii="Times New Roman" w:eastAsia="仿宋" w:hAnsi="Times New Roman" w:hint="eastAsia"/>
          <w:color w:val="000000" w:themeColor="text1"/>
          <w:sz w:val="30"/>
          <w:szCs w:val="30"/>
        </w:rPr>
        <w:t>第</w:t>
      </w:r>
      <w:r w:rsidR="00EF183F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1D38FD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="008D51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全文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于</w:t>
      </w:r>
      <w:r w:rsidR="00842A63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BB602C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6F59FC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EF183F">
        <w:rPr>
          <w:rFonts w:ascii="Times New Roman" w:eastAsia="仿宋" w:hAnsi="Times New Roman"/>
          <w:color w:val="000000" w:themeColor="text1"/>
          <w:sz w:val="30"/>
          <w:szCs w:val="30"/>
        </w:rPr>
        <w:t>7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</w:t>
      </w:r>
      <w:r w:rsidR="00EF183F">
        <w:rPr>
          <w:rFonts w:ascii="Times New Roman" w:eastAsia="仿宋" w:hAnsi="Times New Roman"/>
          <w:color w:val="000000" w:themeColor="text1"/>
          <w:sz w:val="30"/>
          <w:szCs w:val="30"/>
        </w:rPr>
        <w:t>19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日在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本公司网站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8" w:history="1">
        <w:r w:rsidR="00700941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http://www.ciccfund.com/</w:t>
        </w:r>
      </w:hyperlink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和中国证监会</w:t>
      </w:r>
      <w:r w:rsidR="0019170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电子披露网站</w:t>
      </w:r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9" w:history="1">
        <w:r w:rsidR="000F07E6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http://eid.csrc.gov.cn/fund</w:t>
        </w:r>
      </w:hyperlink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披露，供投资者查阅。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如有疑问可拨打本公司客服电话（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400-868-1166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）咨询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。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具体基金明细如下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：</w:t>
      </w:r>
    </w:p>
    <w:tbl>
      <w:tblPr>
        <w:tblStyle w:val="ae"/>
        <w:tblW w:w="5000" w:type="pct"/>
        <w:tblLook w:val="04A0"/>
      </w:tblPr>
      <w:tblGrid>
        <w:gridCol w:w="1204"/>
        <w:gridCol w:w="7742"/>
      </w:tblGrid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基金名称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中金纯债债券型证券投资基金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中金现金管家货币市场基金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中金消费升级股票型证券投资基金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中金沪深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中金金利债券型证券投资基金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BB602C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中金瑞安量化精选混合型发起式证券投资基金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中金浙金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中金衡优灵活配置混合型证券投资基金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中金中证优选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中金金元债券型证券投资基金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中金瑞和灵活配置混合型证券投资基金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中金新元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中金新医药股票型证券投资基金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中金科创主题灵活配置混合型证券投资基金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中金中证沪港深优选消费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中金新盛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中金鑫福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87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中金成长精选混合型证券投资基金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中金恒远一年持有期混合型证券投资基金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D38FD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中金鑫瑞优选一年持有期灵活配置混合型证券投资基金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中金新璟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中金金合债券型证券投资基金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中金安益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30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天滚动持有短债债券型发起式证券投资基金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31F12">
              <w:rPr>
                <w:rFonts w:ascii="Times New Roman" w:eastAsia="仿宋" w:hAnsi="Times New Roman" w:cs="Arial" w:hint="eastAsia"/>
                <w:sz w:val="24"/>
                <w:szCs w:val="24"/>
              </w:rPr>
              <w:t>中金金信债券型证券投资基金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02CD5">
              <w:rPr>
                <w:rFonts w:ascii="Times New Roman" w:eastAsia="仿宋" w:hAnsi="Times New Roman" w:cs="Arial" w:hint="eastAsia"/>
                <w:sz w:val="24"/>
                <w:szCs w:val="24"/>
              </w:rPr>
              <w:t>中金稳健增长混合型证券投资基金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中金金选财富进取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个月持有期混合型基金中基金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(FOF)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31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中金中证同业存单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天持有期发起式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32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中金景气驱动混合型发起式证券投资基金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33</w:t>
            </w:r>
          </w:p>
        </w:tc>
        <w:tc>
          <w:tcPr>
            <w:tcW w:w="4327" w:type="pct"/>
          </w:tcPr>
          <w:p w:rsidR="006C7B03" w:rsidRPr="001D38FD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中金中证科技先锋交易型开放式指数证券投资基金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34</w:t>
            </w:r>
          </w:p>
        </w:tc>
        <w:tc>
          <w:tcPr>
            <w:tcW w:w="4327" w:type="pct"/>
          </w:tcPr>
          <w:p w:rsidR="006C7B03" w:rsidRPr="00C31F12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B3F8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中金金誉债券型证券投资基金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35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中金鑫裕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E06CA9" w:rsidRDefault="006C7B03" w:rsidP="00CD3972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中金华证清洁能源主题指数发起式证券投资基金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500ESG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基准指数增强型证券投资基金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6C7B03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A67000" w:rsidRDefault="006C7B03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中金安盈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天持有期中短债债券型证券投资基金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1054EB" w:rsidRPr="006C7B03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1000</w:t>
            </w:r>
            <w:r w:rsidR="008F5FBF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1054EB" w:rsidRPr="001054EB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中金优选长兴稳健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个月持有期混合型发起式基金中基金（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FOF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）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7109C6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41</w:t>
            </w:r>
          </w:p>
        </w:tc>
        <w:tc>
          <w:tcPr>
            <w:tcW w:w="4327" w:type="pct"/>
          </w:tcPr>
          <w:p w:rsidR="007109C6" w:rsidRPr="007109C6" w:rsidRDefault="007109C6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中金恒新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天持有期债券型发起式证券投资基金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7109C6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7109C6" w:rsidRPr="001054EB" w:rsidRDefault="007109C6" w:rsidP="007109C6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中金兴元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中金先进制造混合型证券投资基金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中金金安债券型证券投资基金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BB602C" w:rsidRPr="00E06CA9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572D8">
              <w:rPr>
                <w:rFonts w:ascii="Times New Roman" w:eastAsia="仿宋" w:hAnsi="Times New Roman" w:cs="Arial" w:hint="eastAsia"/>
                <w:sz w:val="24"/>
                <w:szCs w:val="24"/>
              </w:rPr>
              <w:t>中金普洛斯仓储物流封闭式基础设施证券投资基金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BB602C" w:rsidRPr="005572D8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中金厦门安居保障性租赁住房封闭式基础设施证券投资基金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BB602C" w:rsidRPr="00A67000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中金安徽交控高速公路封闭式基础设施证券投资基金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BB602C" w:rsidRPr="006C7B03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中金湖北科投光谷产业园封闭式基础设施证券投资基金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中金山高集团高速公路封闭式基础设施证券投资基金</w:t>
            </w:r>
          </w:p>
        </w:tc>
      </w:tr>
      <w:tr w:rsidR="00356D87" w:rsidRPr="00000170" w:rsidTr="006C7B03">
        <w:tc>
          <w:tcPr>
            <w:tcW w:w="673" w:type="pct"/>
          </w:tcPr>
          <w:p w:rsidR="00356D87" w:rsidRPr="00356D87" w:rsidRDefault="00356D8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</w:p>
        </w:tc>
        <w:tc>
          <w:tcPr>
            <w:tcW w:w="4327" w:type="pct"/>
          </w:tcPr>
          <w:p w:rsidR="00356D87" w:rsidRPr="00356D87" w:rsidRDefault="00356D8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bookmarkStart w:id="0" w:name="_GoBack"/>
            <w:bookmarkEnd w:id="0"/>
            <w:r w:rsidRPr="00356D87">
              <w:rPr>
                <w:rFonts w:ascii="Times New Roman" w:eastAsia="仿宋" w:hAnsi="Times New Roman" w:cs="Arial" w:hint="eastAsia"/>
                <w:sz w:val="24"/>
                <w:szCs w:val="24"/>
              </w:rPr>
              <w:t>中金印力消费基础设施封闭式基础设施证券投资基金</w:t>
            </w:r>
          </w:p>
        </w:tc>
      </w:tr>
    </w:tbl>
    <w:p w:rsidR="00BB3501" w:rsidRPr="00382696" w:rsidRDefault="00BB3501" w:rsidP="00546145">
      <w:pPr>
        <w:spacing w:before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本基金管</w:t>
      </w:r>
      <w:r w:rsidR="000C103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基金一定盈利，也不保证最低收益。请充分了解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特此公告。</w:t>
      </w:r>
    </w:p>
    <w:p w:rsidR="00C6248C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C6248C" w:rsidRPr="00382696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BB3501" w:rsidRPr="00382696" w:rsidRDefault="00367962" w:rsidP="00700941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                 </w:t>
      </w:r>
      <w:r w:rsidR="00AE4EB9"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</w:p>
    <w:p w:rsidR="00BB3501" w:rsidRPr="00382696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AE4EB9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CA392C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="00EF183F">
        <w:rPr>
          <w:rFonts w:ascii="Times New Roman" w:eastAsia="仿宋" w:hAnsi="Times New Roman"/>
          <w:color w:val="000000" w:themeColor="text1"/>
          <w:sz w:val="30"/>
          <w:szCs w:val="30"/>
        </w:rPr>
        <w:t>7</w:t>
      </w:r>
      <w:r w:rsidR="00156BD2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="00EF183F">
        <w:rPr>
          <w:rFonts w:ascii="Times New Roman" w:eastAsia="仿宋" w:hAnsi="Times New Roman"/>
          <w:color w:val="000000" w:themeColor="text1"/>
          <w:sz w:val="30"/>
          <w:szCs w:val="30"/>
        </w:rPr>
        <w:t>19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sectPr w:rsidR="00BB3501" w:rsidRPr="00382696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3" w:rsidRDefault="008548E3" w:rsidP="009A149B">
      <w:r>
        <w:separator/>
      </w:r>
    </w:p>
  </w:endnote>
  <w:endnote w:type="continuationSeparator" w:id="0">
    <w:p w:rsidR="008548E3" w:rsidRDefault="008548E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11E47" w:rsidRDefault="004A7788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546145" w:rsidRPr="00546145">
          <w:rPr>
            <w:noProof/>
            <w:lang w:val="zh-CN"/>
          </w:rPr>
          <w:t>2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11E47" w:rsidRDefault="004A7788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546145" w:rsidRPr="00546145">
          <w:rPr>
            <w:noProof/>
            <w:lang w:val="zh-CN"/>
          </w:rPr>
          <w:t>1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3" w:rsidRDefault="008548E3" w:rsidP="009A149B">
      <w:r>
        <w:separator/>
      </w:r>
    </w:p>
  </w:footnote>
  <w:footnote w:type="continuationSeparator" w:id="0">
    <w:p w:rsidR="008548E3" w:rsidRDefault="008548E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170"/>
    <w:rsid w:val="00001760"/>
    <w:rsid w:val="00010044"/>
    <w:rsid w:val="00022ABD"/>
    <w:rsid w:val="00025D40"/>
    <w:rsid w:val="00026FA7"/>
    <w:rsid w:val="000300E5"/>
    <w:rsid w:val="0003246C"/>
    <w:rsid w:val="00032807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8C8"/>
    <w:rsid w:val="000B53A5"/>
    <w:rsid w:val="000C06E1"/>
    <w:rsid w:val="000C1032"/>
    <w:rsid w:val="000D18EF"/>
    <w:rsid w:val="000E13E9"/>
    <w:rsid w:val="000E1725"/>
    <w:rsid w:val="000E7D66"/>
    <w:rsid w:val="000F07E6"/>
    <w:rsid w:val="000F407E"/>
    <w:rsid w:val="000F6458"/>
    <w:rsid w:val="001039BC"/>
    <w:rsid w:val="001054EB"/>
    <w:rsid w:val="001279BE"/>
    <w:rsid w:val="0013251E"/>
    <w:rsid w:val="001445A9"/>
    <w:rsid w:val="00146307"/>
    <w:rsid w:val="001533B2"/>
    <w:rsid w:val="00156BD2"/>
    <w:rsid w:val="001623CF"/>
    <w:rsid w:val="00165D5C"/>
    <w:rsid w:val="00166B15"/>
    <w:rsid w:val="00174C8C"/>
    <w:rsid w:val="0017571E"/>
    <w:rsid w:val="00175AED"/>
    <w:rsid w:val="00191702"/>
    <w:rsid w:val="00191A7C"/>
    <w:rsid w:val="00192262"/>
    <w:rsid w:val="001A593B"/>
    <w:rsid w:val="001D04AB"/>
    <w:rsid w:val="001D2521"/>
    <w:rsid w:val="001D38FD"/>
    <w:rsid w:val="001D3A4C"/>
    <w:rsid w:val="001D74AE"/>
    <w:rsid w:val="001E18E1"/>
    <w:rsid w:val="001E1922"/>
    <w:rsid w:val="001E5CD2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F8B"/>
    <w:rsid w:val="002B740C"/>
    <w:rsid w:val="002B7B4F"/>
    <w:rsid w:val="002C5D36"/>
    <w:rsid w:val="002D56FE"/>
    <w:rsid w:val="002D72DA"/>
    <w:rsid w:val="002E24D1"/>
    <w:rsid w:val="002E79D9"/>
    <w:rsid w:val="002E7B0A"/>
    <w:rsid w:val="002F21CF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87"/>
    <w:rsid w:val="00361065"/>
    <w:rsid w:val="0036248F"/>
    <w:rsid w:val="00367962"/>
    <w:rsid w:val="00382696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788"/>
    <w:rsid w:val="004B1105"/>
    <w:rsid w:val="004B3E0B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6145"/>
    <w:rsid w:val="00547910"/>
    <w:rsid w:val="00551033"/>
    <w:rsid w:val="005572D8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46F"/>
    <w:rsid w:val="005B5746"/>
    <w:rsid w:val="005C00AF"/>
    <w:rsid w:val="005C0EC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A8D"/>
    <w:rsid w:val="0062589F"/>
    <w:rsid w:val="00626EA8"/>
    <w:rsid w:val="00641CEA"/>
    <w:rsid w:val="00642E98"/>
    <w:rsid w:val="0065080E"/>
    <w:rsid w:val="00655229"/>
    <w:rsid w:val="00656B0C"/>
    <w:rsid w:val="0066309A"/>
    <w:rsid w:val="0066627D"/>
    <w:rsid w:val="0067484F"/>
    <w:rsid w:val="00682355"/>
    <w:rsid w:val="006832A2"/>
    <w:rsid w:val="00684A20"/>
    <w:rsid w:val="00690EC4"/>
    <w:rsid w:val="006962CB"/>
    <w:rsid w:val="006A0BB0"/>
    <w:rsid w:val="006A1034"/>
    <w:rsid w:val="006A10C1"/>
    <w:rsid w:val="006A7F42"/>
    <w:rsid w:val="006B4697"/>
    <w:rsid w:val="006C7B03"/>
    <w:rsid w:val="006D17EF"/>
    <w:rsid w:val="006E4941"/>
    <w:rsid w:val="006E55E9"/>
    <w:rsid w:val="006E5DE5"/>
    <w:rsid w:val="006E7335"/>
    <w:rsid w:val="006F1E9F"/>
    <w:rsid w:val="006F4DF2"/>
    <w:rsid w:val="006F59FC"/>
    <w:rsid w:val="006F6724"/>
    <w:rsid w:val="0070004D"/>
    <w:rsid w:val="007006AE"/>
    <w:rsid w:val="00700941"/>
    <w:rsid w:val="00702423"/>
    <w:rsid w:val="00702449"/>
    <w:rsid w:val="00702F48"/>
    <w:rsid w:val="00705694"/>
    <w:rsid w:val="007109C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0DF9"/>
    <w:rsid w:val="00825398"/>
    <w:rsid w:val="008263AE"/>
    <w:rsid w:val="008318C0"/>
    <w:rsid w:val="00831A29"/>
    <w:rsid w:val="00832B61"/>
    <w:rsid w:val="00832BAA"/>
    <w:rsid w:val="00835A88"/>
    <w:rsid w:val="00842A63"/>
    <w:rsid w:val="00847A69"/>
    <w:rsid w:val="00852652"/>
    <w:rsid w:val="008548E3"/>
    <w:rsid w:val="008576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D00"/>
    <w:rsid w:val="008A0357"/>
    <w:rsid w:val="008A1AFA"/>
    <w:rsid w:val="008A2CE2"/>
    <w:rsid w:val="008A3460"/>
    <w:rsid w:val="008B539C"/>
    <w:rsid w:val="008B77D5"/>
    <w:rsid w:val="008C155D"/>
    <w:rsid w:val="008D4634"/>
    <w:rsid w:val="008D5138"/>
    <w:rsid w:val="008E4CD7"/>
    <w:rsid w:val="008E58F7"/>
    <w:rsid w:val="008E6EC1"/>
    <w:rsid w:val="008F5F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0DE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000"/>
    <w:rsid w:val="00A7247E"/>
    <w:rsid w:val="00A72BFA"/>
    <w:rsid w:val="00A72FCD"/>
    <w:rsid w:val="00A74844"/>
    <w:rsid w:val="00A80AA6"/>
    <w:rsid w:val="00A81D7B"/>
    <w:rsid w:val="00A87DCB"/>
    <w:rsid w:val="00AA269F"/>
    <w:rsid w:val="00AB49A1"/>
    <w:rsid w:val="00AC1161"/>
    <w:rsid w:val="00AD18DD"/>
    <w:rsid w:val="00AD562B"/>
    <w:rsid w:val="00AE3F47"/>
    <w:rsid w:val="00AE4EB9"/>
    <w:rsid w:val="00AE647E"/>
    <w:rsid w:val="00AE69BF"/>
    <w:rsid w:val="00AF7347"/>
    <w:rsid w:val="00B014DF"/>
    <w:rsid w:val="00B11B77"/>
    <w:rsid w:val="00B1375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02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D5"/>
    <w:rsid w:val="00C04D1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F12"/>
    <w:rsid w:val="00C3318B"/>
    <w:rsid w:val="00C3553B"/>
    <w:rsid w:val="00C44634"/>
    <w:rsid w:val="00C45644"/>
    <w:rsid w:val="00C51B56"/>
    <w:rsid w:val="00C5361C"/>
    <w:rsid w:val="00C53B3E"/>
    <w:rsid w:val="00C61988"/>
    <w:rsid w:val="00C6248C"/>
    <w:rsid w:val="00C64316"/>
    <w:rsid w:val="00C67F89"/>
    <w:rsid w:val="00C71F74"/>
    <w:rsid w:val="00C73CFC"/>
    <w:rsid w:val="00C7490E"/>
    <w:rsid w:val="00C75104"/>
    <w:rsid w:val="00C756A1"/>
    <w:rsid w:val="00C81CAD"/>
    <w:rsid w:val="00C84743"/>
    <w:rsid w:val="00C86E10"/>
    <w:rsid w:val="00C90E87"/>
    <w:rsid w:val="00C9160A"/>
    <w:rsid w:val="00C972C4"/>
    <w:rsid w:val="00CA1FEF"/>
    <w:rsid w:val="00CA25FC"/>
    <w:rsid w:val="00CA392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CB3"/>
    <w:rsid w:val="00D708E6"/>
    <w:rsid w:val="00D70A3B"/>
    <w:rsid w:val="00D72110"/>
    <w:rsid w:val="00D919AF"/>
    <w:rsid w:val="00D937BD"/>
    <w:rsid w:val="00DA2D7C"/>
    <w:rsid w:val="00DB1897"/>
    <w:rsid w:val="00DB6F0A"/>
    <w:rsid w:val="00DC7E4E"/>
    <w:rsid w:val="00DD7BAA"/>
    <w:rsid w:val="00DE0FFA"/>
    <w:rsid w:val="00DE6A70"/>
    <w:rsid w:val="00DF3DF3"/>
    <w:rsid w:val="00DF5AA8"/>
    <w:rsid w:val="00E06CA9"/>
    <w:rsid w:val="00E11D7D"/>
    <w:rsid w:val="00E11E47"/>
    <w:rsid w:val="00E1254C"/>
    <w:rsid w:val="00E16895"/>
    <w:rsid w:val="00E32614"/>
    <w:rsid w:val="00E33250"/>
    <w:rsid w:val="00E3526B"/>
    <w:rsid w:val="00E5059C"/>
    <w:rsid w:val="00E5315F"/>
    <w:rsid w:val="00E54C06"/>
    <w:rsid w:val="00E5664A"/>
    <w:rsid w:val="00E7407A"/>
    <w:rsid w:val="00E77933"/>
    <w:rsid w:val="00E81A0A"/>
    <w:rsid w:val="00E964F7"/>
    <w:rsid w:val="00EA6F84"/>
    <w:rsid w:val="00EB7931"/>
    <w:rsid w:val="00ED548C"/>
    <w:rsid w:val="00ED7F3F"/>
    <w:rsid w:val="00EF043C"/>
    <w:rsid w:val="00EF183F"/>
    <w:rsid w:val="00EF49B3"/>
    <w:rsid w:val="00EF56E1"/>
    <w:rsid w:val="00EF73FD"/>
    <w:rsid w:val="00F00561"/>
    <w:rsid w:val="00F01150"/>
    <w:rsid w:val="00F01E3D"/>
    <w:rsid w:val="00F02163"/>
    <w:rsid w:val="00F04DC2"/>
    <w:rsid w:val="00F066D9"/>
    <w:rsid w:val="00F24F87"/>
    <w:rsid w:val="00F25F52"/>
    <w:rsid w:val="00F2686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E59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cfun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2E12-B68C-494D-8FF8-E7F44FB3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4</DocSecurity>
  <Lines>12</Lines>
  <Paragraphs>3</Paragraphs>
  <ScaleCrop>false</ScaleCrop>
  <Company>HP Inc.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2024-07-18T16:03:00Z</dcterms:created>
  <dcterms:modified xsi:type="dcterms:W3CDTF">2024-07-18T16:03:00Z</dcterms:modified>
</cp:coreProperties>
</file>