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4D" w:rsidRDefault="007000D9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中银基金管理有限公司旗下基金</w:t>
      </w:r>
    </w:p>
    <w:p w:rsidR="00B55B4D" w:rsidRDefault="00826508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2024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</w:t>
      </w:r>
      <w:r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第</w:t>
      </w:r>
      <w:r w:rsidR="00EA4104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二</w:t>
      </w:r>
      <w:bookmarkStart w:id="0" w:name="_GoBack"/>
      <w:bookmarkEnd w:id="0"/>
      <w:r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季度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报告提示性公告</w:t>
      </w:r>
    </w:p>
    <w:p w:rsidR="00B55B4D" w:rsidRDefault="00B55B4D">
      <w:pPr>
        <w:ind w:firstLineChars="50" w:firstLin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本公司董事会及董事保证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基金</w:t>
      </w:r>
      <w:r w:rsidR="001D70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二</w:t>
      </w:r>
      <w:r w:rsidR="0082650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季</w:t>
      </w:r>
      <w:r w:rsidR="0043491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中银基金管理有限公司旗下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：</w:t>
      </w:r>
    </w:p>
    <w:tbl>
      <w:tblPr>
        <w:tblStyle w:val="a9"/>
        <w:tblW w:w="0" w:type="auto"/>
        <w:tblLook w:val="04A0"/>
      </w:tblPr>
      <w:tblGrid>
        <w:gridCol w:w="817"/>
        <w:gridCol w:w="6662"/>
      </w:tblGrid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中银中国精选混合型开放式证券投资基金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中银货币市场证券投资基金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中银持续增长混合型证券投资基金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中银收益混合型证券投资基金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中银动态策略混合型证券投资基金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中银稳健增利债券型证券投资基金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中银行业优选灵活配置混合型证券投资基金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中银中证100指数增强型证券投资基金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中银蓝筹精选灵活配置混合型证券投资基金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中银价值精选灵活配置混合型证券投资基金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中银稳健双利债券型证券投资基金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中银全球策略证券投资基金(FOF)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上证国有企业100交易型开放式指数证券投资基金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中银转债增强债券型证券投资基金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中银中小盘成长混合型证券投资基金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中银信用增利债券型证券投资基金(LOF)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中银沪深300等权重指数证券投资基金(LOF)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中银主题策略混合型证券投资基金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中银稳健策略灵活配置混合型证券投资基金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中银添瑞6个月定期开放债券型证券投资基金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中银欣享利率债债券型证券投资基金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中银聚享债券型证券投资基金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中银稳健添利债券型发起式证券投资基金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中银消费主题混合型证券投资基金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中银美丽中国混合型证券投资基金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中银新回报灵活配置混合型证券投资基金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中银互利半年定期开放债券型证券投资基金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中银惠利纯债半年定期开放债券型证券投资基金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中银优秀企业混合型证券投资基金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中银活期宝货币市场基金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中银多策略灵活配置混合型证券投资基金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中银健康生活混合型证券投资基金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中银薪钱包货币市场基金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中银产业债债券型证券投资基金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中银新经济灵活配置混合型证券投资基金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中银安心回报半年定期开放债券型证券投资基金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中银研究精选灵活配置混合型证券投资基金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中银恒利半年定期开放债券型证券投资基金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中银新动力股票型证券投资基金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中银宏观策略灵活配置混合型证券投资基金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中银新趋势灵活配置混合型证券投资基金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中银智能制造股票型证券投资基金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中银国有企业债债券型证券投资基金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中银新财富灵活配置混合型证券投资基金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中银新机遇灵活配置混合型证券投资基金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中银战略新兴产业股票型证券投资基金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中银机构现金管理货币市场基金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中银美元债债券型证券投资基金(QDII)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中银稳进策略灵活配置混合型证券投资基金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中银珍利灵活配置混合型证券投资基金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中银鑫利灵活配置混合型证券投资基金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中银永利半年定期开放债券型证券投资基金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中银季季红定期开放债券型证券投资基金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中银颐利灵活配置混合型证券投资基金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中银睿享定期开放债券型发起式证券投资基金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中银悦享定期开放债券型发起式证券投资基金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中银丰润定期开放债券型发起式证券投资基金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中银量化精选灵活配置混合型证券投资基金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中银广利灵活配置混合型证券投资基金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中银丰庆定期开放债券型证券投资基金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中银富享定期开放债券型发起式证券投资基金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中银如意宝货币市场基金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中银丰实定期开放债券型发起式证券投资基金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中银丰和定期开放债券型发起式证券投资基金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中银金融地产混合型证券投资基金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中银信享定期开放债券型发起式证券投资基金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中银沪深 300指数增强型证券投资基金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中银丰进定期开放债券型发起式证券投资基金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中银利享定期开放债券型证券投资基金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中银丰禧定期开放债券型发起式证券投资基金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中银丰荣定期开放债券型发起式证券投资基金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中银智享债券型证券投资基金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中银泰享定期开放债券型发起式证券投资基金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中银景福回报混合型证券投资基金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75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中银医疗保健灵活配置混合型证券投资基金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中银中债3-5年期农发行债券指数证券投资基金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中银双息回报混合型证券投资基金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中银安享债券型证券投资基金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中银弘享债券型证券投资基金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中银安康稳健养老目标一年持有期混合型基金中基金（FOF）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中银景元回报混合型证券投资基金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中银中债1-3年期国开行债券指数证券投资基金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中银福建国有企业债6个月定期开放债券型证券投资基金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中银中债1-3年期农发行债券指数证券投资基金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中银民丰回报混合型证券投资基金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中银康享3个月定期开放债券型发起式证券投资基金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中银瑞福浮动净值型发起式货币市场基金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中银招利债券型证券投资基金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中银创新医疗混合型证券投资基金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中银宁享债券型证券投资基金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中银澳享一年定期开放债券型发起式证券投资基金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中银高质量发展机遇混合型证券投资基金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中银同享一年定期开放债券型发起式证券投资基金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中银安康平衡养老目标三年持有期混合型发起式基金中基金(FOF)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中银恒优12个月持有期债券型证券投资基金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中银大健康股票型证券投资基金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中银亚太精选债券型证券投资基金(QDII)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中银顺兴回报一年持有期混合型证券投资基金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中银添盛39个月定期开放债券型证券投资基金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中银科技创新一年定期开放混合型证券投资基金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中银内核驱动股票型证券投资基金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中银上海金交易型开放式证券投资基金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中银景泰回报混合型证券投资基金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中银上海金交易型开放式证券投资基金联接基金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中银中债1-5年期国开行债券指数证券投资基金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中银成长优选股票型证券投资基金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中银彭博政策性银行债券1-5年指数证券投资基金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中银顺泽回报一年持有期混合型证券投资基金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中银港股通优势成长股票型证券投资基金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中银恒泰9个月持有期债券型证券投资基金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中银嘉享3个月定期开放债券型证券投资基金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中银通利债券型证券投资基金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中银臻享债券型证券投资基金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中银鑫新消费成长混合型证券投资基金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中银兴利稳健回报灵活配置混合型证券投资基金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中银上海清算所0-5年农发行债券指数证券投资基金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中银添禧丰禄稳健养老目标一年持有期混合型基金中基金（FOF）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中银恒嘉60天滚动持有短债债券型证券投资基金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中银核心精选混合型证券投资基金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中银中证800指数型发起式证券投资基金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中银恒悦180天持有期债券型证券投资基金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中银民利一年持有期债券型证券投资基金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中银养老目标日期2050五年持有期混合型发起式基金中基金(FOF)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中银沃享一年定期开放债券型发起式证券投资基金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中银远见成长混合型证券投资基金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中银荣享债券型证券投资基金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中银中证同业存单AAA指数7天持有期证券投资基金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中银誉享一年定期开放债券型发起式证券投资基金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中银慧泽平衡3个月持有期混合型发起式基金中基金（FOF）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中银慧泽积极3个月持有期混合型发起式基金中基金（FOF）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中银慧泽稳健3个月持有期混合型发起式基金中基金（FOF）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中银季季享</w:t>
            </w:r>
            <w:r w:rsidRPr="001D7066">
              <w:rPr>
                <w:rFonts w:asciiTheme="minorEastAsia" w:hAnsiTheme="minorEastAsia" w:cs="Calibri"/>
                <w:color w:val="000000"/>
                <w:sz w:val="18"/>
                <w:szCs w:val="18"/>
              </w:rPr>
              <w:t>90</w:t>
            </w: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天滚动持有中短债债券型发起式证券投资基金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中银稳健景盈一年持有期混合型证券投资基金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sz w:val="18"/>
                <w:szCs w:val="18"/>
              </w:rPr>
              <w:t>中银乐享债券型证券投资基金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sz w:val="18"/>
                <w:szCs w:val="18"/>
              </w:rPr>
              <w:t>中银淳享一年定期开放债券型发起式证券投资基金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sz w:val="18"/>
                <w:szCs w:val="18"/>
              </w:rPr>
              <w:t>中银招盈一年持有期混合型证券投资基金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sz w:val="18"/>
                <w:szCs w:val="18"/>
              </w:rPr>
              <w:t>中银新能源产业股票型证券投资基金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sz w:val="18"/>
                <w:szCs w:val="18"/>
              </w:rPr>
              <w:t>中银卓越成长混合型证券投资基金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sz w:val="18"/>
                <w:szCs w:val="18"/>
              </w:rPr>
              <w:t>中银中债1-5年进出口行债券指数证券投资基金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sz w:val="18"/>
                <w:szCs w:val="18"/>
              </w:rPr>
              <w:t>中银鑫盛一年持有期债券型证券投资基金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sz w:val="18"/>
                <w:szCs w:val="18"/>
              </w:rPr>
              <w:t>中银鑫呈一年定期开放债券型发起式证券投资基金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  <w:hideMark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sz w:val="18"/>
                <w:szCs w:val="18"/>
              </w:rPr>
              <w:t>中银富利6个月持有期混合型证券投资基金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sz w:val="18"/>
                <w:szCs w:val="18"/>
              </w:rPr>
              <w:t>中银MSCI中国A50互联互通指数增强型证券投资基金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sz w:val="18"/>
                <w:szCs w:val="18"/>
              </w:rPr>
              <w:t>中银中证 1000 指数增强型证券投资基金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sz w:val="18"/>
                <w:szCs w:val="18"/>
              </w:rPr>
              <w:t>中银中证500指数增强型发起式证券投资基金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sz w:val="18"/>
                <w:szCs w:val="18"/>
              </w:rPr>
              <w:t>中银港股通医药混合型发起式证券投资基金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sz w:val="18"/>
                <w:szCs w:val="18"/>
              </w:rPr>
              <w:t>中银养老目标日期2035三年持有期混合型发起式基金中基金（FOF）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sz w:val="18"/>
                <w:szCs w:val="18"/>
              </w:rPr>
              <w:t>中银中证央企红利50指数型证券投资基金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</w:tcPr>
          <w:p w:rsidR="001D7066" w:rsidRPr="00717CF7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sz w:val="18"/>
                <w:szCs w:val="18"/>
              </w:rPr>
              <w:t>中银睿泽稳健 3 个月持有期混合型基金中基金 （FOF）</w:t>
            </w:r>
          </w:p>
        </w:tc>
      </w:tr>
      <w:tr w:rsidR="001D7066" w:rsidRPr="00717CF7" w:rsidTr="001D7066">
        <w:trPr>
          <w:trHeight w:val="70"/>
        </w:trPr>
        <w:tc>
          <w:tcPr>
            <w:tcW w:w="817" w:type="dxa"/>
            <w:noWrap/>
          </w:tcPr>
          <w:p w:rsidR="001D7066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sz w:val="18"/>
                <w:szCs w:val="18"/>
              </w:rPr>
              <w:t>中银数字经济混合型证券投资基金</w:t>
            </w:r>
          </w:p>
        </w:tc>
      </w:tr>
      <w:tr w:rsidR="001D7066" w:rsidRPr="00717CF7" w:rsidTr="001D7066">
        <w:trPr>
          <w:trHeight w:val="270"/>
        </w:trPr>
        <w:tc>
          <w:tcPr>
            <w:tcW w:w="817" w:type="dxa"/>
            <w:noWrap/>
          </w:tcPr>
          <w:p w:rsidR="001D7066" w:rsidRDefault="001D7066" w:rsidP="001D70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066" w:rsidRPr="001D7066" w:rsidRDefault="001D7066" w:rsidP="001D7066">
            <w:pPr>
              <w:rPr>
                <w:rFonts w:asciiTheme="minorEastAsia" w:hAnsiTheme="minorEastAsia"/>
                <w:sz w:val="18"/>
                <w:szCs w:val="18"/>
              </w:rPr>
            </w:pPr>
            <w:r w:rsidRPr="001D7066">
              <w:rPr>
                <w:rFonts w:asciiTheme="minorEastAsia" w:hAnsiTheme="minorEastAsia" w:hint="eastAsia"/>
                <w:sz w:val="18"/>
                <w:szCs w:val="18"/>
              </w:rPr>
              <w:t>中银月月鑫 30 天滚动持有债券型证券投资基金</w:t>
            </w:r>
          </w:p>
        </w:tc>
      </w:tr>
    </w:tbl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的</w:t>
      </w:r>
      <w:r w:rsidR="0082650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季</w:t>
      </w:r>
      <w:r w:rsidR="0043491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报告全文于</w:t>
      </w:r>
      <w:r w:rsidR="00826508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="00826508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1D706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1D7066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日在本公司网站（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http://www.bocim.com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）和中国证监会基金电子披露网站（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http://eid.csrc.gov.cn/fund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4008885566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021-38834788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）咨询。</w:t>
      </w:r>
    </w:p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特此公告。</w:t>
      </w:r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</w:t>
      </w: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826508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="00826508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1D706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826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D706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</w:p>
    <w:sectPr w:rsidR="00B55B4D" w:rsidSect="00E5796B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FE" w:rsidRDefault="00AE49FE">
      <w:r>
        <w:separator/>
      </w:r>
    </w:p>
  </w:endnote>
  <w:endnote w:type="continuationSeparator" w:id="0">
    <w:p w:rsidR="00AE49FE" w:rsidRDefault="00AE4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B55B4D" w:rsidRDefault="00E5796B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824F14" w:rsidRPr="00824F14">
          <w:rPr>
            <w:noProof/>
            <w:lang w:val="zh-CN"/>
          </w:rPr>
          <w:t>2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B55B4D" w:rsidRDefault="00E5796B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824F14" w:rsidRPr="00824F14">
          <w:rPr>
            <w:noProof/>
            <w:lang w:val="zh-CN"/>
          </w:rPr>
          <w:t>1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FE" w:rsidRDefault="00AE49FE">
      <w:r>
        <w:separator/>
      </w:r>
    </w:p>
  </w:footnote>
  <w:footnote w:type="continuationSeparator" w:id="0">
    <w:p w:rsidR="00AE49FE" w:rsidRDefault="00AE49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5FF"/>
    <w:rsid w:val="00001760"/>
    <w:rsid w:val="00010044"/>
    <w:rsid w:val="00010AB6"/>
    <w:rsid w:val="00017181"/>
    <w:rsid w:val="00022ABD"/>
    <w:rsid w:val="00025D40"/>
    <w:rsid w:val="000300E5"/>
    <w:rsid w:val="0003246C"/>
    <w:rsid w:val="00033010"/>
    <w:rsid w:val="00033204"/>
    <w:rsid w:val="00046029"/>
    <w:rsid w:val="00046A85"/>
    <w:rsid w:val="000475F0"/>
    <w:rsid w:val="00051CD1"/>
    <w:rsid w:val="000539F6"/>
    <w:rsid w:val="00056EE0"/>
    <w:rsid w:val="00057323"/>
    <w:rsid w:val="0006418B"/>
    <w:rsid w:val="000763EC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4BB"/>
    <w:rsid w:val="000A588E"/>
    <w:rsid w:val="000B53A5"/>
    <w:rsid w:val="000C06E1"/>
    <w:rsid w:val="000C1032"/>
    <w:rsid w:val="000D18EF"/>
    <w:rsid w:val="000D5B89"/>
    <w:rsid w:val="000E13E9"/>
    <w:rsid w:val="000E1BE7"/>
    <w:rsid w:val="000E5C6C"/>
    <w:rsid w:val="000E75FA"/>
    <w:rsid w:val="000E7D66"/>
    <w:rsid w:val="000F07E6"/>
    <w:rsid w:val="000F407E"/>
    <w:rsid w:val="000F6458"/>
    <w:rsid w:val="000F653B"/>
    <w:rsid w:val="001039BC"/>
    <w:rsid w:val="001279BE"/>
    <w:rsid w:val="00127ABC"/>
    <w:rsid w:val="00127F23"/>
    <w:rsid w:val="0013251E"/>
    <w:rsid w:val="001357B2"/>
    <w:rsid w:val="0014012D"/>
    <w:rsid w:val="001405B4"/>
    <w:rsid w:val="001445A9"/>
    <w:rsid w:val="00146307"/>
    <w:rsid w:val="00152E61"/>
    <w:rsid w:val="001533B2"/>
    <w:rsid w:val="001623CF"/>
    <w:rsid w:val="00165D5C"/>
    <w:rsid w:val="00166B15"/>
    <w:rsid w:val="00174C8C"/>
    <w:rsid w:val="0017571E"/>
    <w:rsid w:val="00175AED"/>
    <w:rsid w:val="001776E6"/>
    <w:rsid w:val="00191702"/>
    <w:rsid w:val="00192262"/>
    <w:rsid w:val="00194789"/>
    <w:rsid w:val="001A593B"/>
    <w:rsid w:val="001A6234"/>
    <w:rsid w:val="001B5F2A"/>
    <w:rsid w:val="001C1398"/>
    <w:rsid w:val="001D04AB"/>
    <w:rsid w:val="001D2521"/>
    <w:rsid w:val="001D7066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E26"/>
    <w:rsid w:val="00261CDE"/>
    <w:rsid w:val="0026276F"/>
    <w:rsid w:val="00276CA4"/>
    <w:rsid w:val="002823E9"/>
    <w:rsid w:val="00282A7F"/>
    <w:rsid w:val="00284E14"/>
    <w:rsid w:val="00293DE4"/>
    <w:rsid w:val="00294058"/>
    <w:rsid w:val="002941EC"/>
    <w:rsid w:val="00296096"/>
    <w:rsid w:val="00296303"/>
    <w:rsid w:val="002968AB"/>
    <w:rsid w:val="002970F7"/>
    <w:rsid w:val="002A1F54"/>
    <w:rsid w:val="002A4FF0"/>
    <w:rsid w:val="002B0220"/>
    <w:rsid w:val="002B144C"/>
    <w:rsid w:val="002B16F4"/>
    <w:rsid w:val="002B2DA0"/>
    <w:rsid w:val="002B7804"/>
    <w:rsid w:val="002B7B4F"/>
    <w:rsid w:val="002C01D9"/>
    <w:rsid w:val="002C5D36"/>
    <w:rsid w:val="002D257B"/>
    <w:rsid w:val="002E24D1"/>
    <w:rsid w:val="002E79D9"/>
    <w:rsid w:val="002E7B0A"/>
    <w:rsid w:val="002F2B53"/>
    <w:rsid w:val="00303860"/>
    <w:rsid w:val="00311075"/>
    <w:rsid w:val="003117E6"/>
    <w:rsid w:val="00312679"/>
    <w:rsid w:val="0031471A"/>
    <w:rsid w:val="00314A76"/>
    <w:rsid w:val="00325197"/>
    <w:rsid w:val="00332619"/>
    <w:rsid w:val="00333802"/>
    <w:rsid w:val="00336301"/>
    <w:rsid w:val="003467B5"/>
    <w:rsid w:val="00355B7C"/>
    <w:rsid w:val="00361065"/>
    <w:rsid w:val="00361E49"/>
    <w:rsid w:val="0036248F"/>
    <w:rsid w:val="00382BCB"/>
    <w:rsid w:val="00391944"/>
    <w:rsid w:val="00393949"/>
    <w:rsid w:val="003948AF"/>
    <w:rsid w:val="00394BBC"/>
    <w:rsid w:val="003A4AC6"/>
    <w:rsid w:val="003A6CD0"/>
    <w:rsid w:val="003C0A7B"/>
    <w:rsid w:val="003C2820"/>
    <w:rsid w:val="003C3CB5"/>
    <w:rsid w:val="003C5A1A"/>
    <w:rsid w:val="003D0424"/>
    <w:rsid w:val="003D319F"/>
    <w:rsid w:val="003D32D7"/>
    <w:rsid w:val="003D4F60"/>
    <w:rsid w:val="003E24B7"/>
    <w:rsid w:val="003F4E13"/>
    <w:rsid w:val="003F6647"/>
    <w:rsid w:val="003F6960"/>
    <w:rsid w:val="0040020D"/>
    <w:rsid w:val="00405ADB"/>
    <w:rsid w:val="00406AE5"/>
    <w:rsid w:val="00423B54"/>
    <w:rsid w:val="004254EE"/>
    <w:rsid w:val="00430D19"/>
    <w:rsid w:val="00433480"/>
    <w:rsid w:val="00434915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544F"/>
    <w:rsid w:val="00467E81"/>
    <w:rsid w:val="004744B6"/>
    <w:rsid w:val="004748B9"/>
    <w:rsid w:val="00477BA8"/>
    <w:rsid w:val="00477EB2"/>
    <w:rsid w:val="0048111A"/>
    <w:rsid w:val="00487BF1"/>
    <w:rsid w:val="00491FCB"/>
    <w:rsid w:val="00494E42"/>
    <w:rsid w:val="00497943"/>
    <w:rsid w:val="00497A8B"/>
    <w:rsid w:val="004A0E45"/>
    <w:rsid w:val="004A54A6"/>
    <w:rsid w:val="004B1105"/>
    <w:rsid w:val="004B5A7F"/>
    <w:rsid w:val="004C3109"/>
    <w:rsid w:val="004C44C4"/>
    <w:rsid w:val="004C625A"/>
    <w:rsid w:val="004C6355"/>
    <w:rsid w:val="004E1D5E"/>
    <w:rsid w:val="004E630B"/>
    <w:rsid w:val="004F7313"/>
    <w:rsid w:val="00500596"/>
    <w:rsid w:val="005158A6"/>
    <w:rsid w:val="0052094C"/>
    <w:rsid w:val="00534A41"/>
    <w:rsid w:val="0053650E"/>
    <w:rsid w:val="00542535"/>
    <w:rsid w:val="00542634"/>
    <w:rsid w:val="00544E6E"/>
    <w:rsid w:val="00547910"/>
    <w:rsid w:val="00551033"/>
    <w:rsid w:val="00556D61"/>
    <w:rsid w:val="00560AC4"/>
    <w:rsid w:val="00563FE4"/>
    <w:rsid w:val="00567A02"/>
    <w:rsid w:val="005711D9"/>
    <w:rsid w:val="005751C6"/>
    <w:rsid w:val="00582D8F"/>
    <w:rsid w:val="005837B0"/>
    <w:rsid w:val="0059078D"/>
    <w:rsid w:val="00596AC1"/>
    <w:rsid w:val="005A408B"/>
    <w:rsid w:val="005A46AE"/>
    <w:rsid w:val="005A77EA"/>
    <w:rsid w:val="005B5746"/>
    <w:rsid w:val="005C00AF"/>
    <w:rsid w:val="005C190C"/>
    <w:rsid w:val="005C3541"/>
    <w:rsid w:val="005C7C95"/>
    <w:rsid w:val="005D2056"/>
    <w:rsid w:val="005D3C24"/>
    <w:rsid w:val="005D4528"/>
    <w:rsid w:val="005D54F3"/>
    <w:rsid w:val="005E088E"/>
    <w:rsid w:val="005E0F00"/>
    <w:rsid w:val="005F4D9C"/>
    <w:rsid w:val="005F559E"/>
    <w:rsid w:val="005F780D"/>
    <w:rsid w:val="005F7E5C"/>
    <w:rsid w:val="00602843"/>
    <w:rsid w:val="00604996"/>
    <w:rsid w:val="00605B67"/>
    <w:rsid w:val="006163B1"/>
    <w:rsid w:val="00616874"/>
    <w:rsid w:val="0062490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B3B"/>
    <w:rsid w:val="00690EC4"/>
    <w:rsid w:val="006962CB"/>
    <w:rsid w:val="006A0BB0"/>
    <w:rsid w:val="006A7F42"/>
    <w:rsid w:val="006B1BB8"/>
    <w:rsid w:val="006B30AA"/>
    <w:rsid w:val="006B4697"/>
    <w:rsid w:val="006D0ADE"/>
    <w:rsid w:val="006D17EF"/>
    <w:rsid w:val="006E4941"/>
    <w:rsid w:val="006E55E9"/>
    <w:rsid w:val="006E5DE5"/>
    <w:rsid w:val="006E7335"/>
    <w:rsid w:val="006F1E9F"/>
    <w:rsid w:val="006F4857"/>
    <w:rsid w:val="006F6724"/>
    <w:rsid w:val="0070004D"/>
    <w:rsid w:val="007000D9"/>
    <w:rsid w:val="007006AE"/>
    <w:rsid w:val="00702423"/>
    <w:rsid w:val="00702449"/>
    <w:rsid w:val="00702F48"/>
    <w:rsid w:val="00705694"/>
    <w:rsid w:val="00714CEA"/>
    <w:rsid w:val="007159A1"/>
    <w:rsid w:val="0071642F"/>
    <w:rsid w:val="00717CF7"/>
    <w:rsid w:val="00722DD7"/>
    <w:rsid w:val="00725827"/>
    <w:rsid w:val="00725F68"/>
    <w:rsid w:val="0073075C"/>
    <w:rsid w:val="007315E0"/>
    <w:rsid w:val="00731659"/>
    <w:rsid w:val="0074144B"/>
    <w:rsid w:val="00741A3E"/>
    <w:rsid w:val="007443C2"/>
    <w:rsid w:val="00756CAD"/>
    <w:rsid w:val="00760C01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A94"/>
    <w:rsid w:val="007C3F2C"/>
    <w:rsid w:val="007C51E4"/>
    <w:rsid w:val="007D4066"/>
    <w:rsid w:val="007E3EED"/>
    <w:rsid w:val="007E6E98"/>
    <w:rsid w:val="007F136D"/>
    <w:rsid w:val="007F3D14"/>
    <w:rsid w:val="007F60CB"/>
    <w:rsid w:val="00801AAB"/>
    <w:rsid w:val="008057A7"/>
    <w:rsid w:val="0080773A"/>
    <w:rsid w:val="0081788D"/>
    <w:rsid w:val="00824F14"/>
    <w:rsid w:val="00825398"/>
    <w:rsid w:val="008263AE"/>
    <w:rsid w:val="00826508"/>
    <w:rsid w:val="008318C0"/>
    <w:rsid w:val="00831A29"/>
    <w:rsid w:val="00832B61"/>
    <w:rsid w:val="00835A88"/>
    <w:rsid w:val="00847A69"/>
    <w:rsid w:val="008506E6"/>
    <w:rsid w:val="008576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3A9"/>
    <w:rsid w:val="008A1AFA"/>
    <w:rsid w:val="008A2CE2"/>
    <w:rsid w:val="008A3460"/>
    <w:rsid w:val="008B188C"/>
    <w:rsid w:val="008B539C"/>
    <w:rsid w:val="008B77D5"/>
    <w:rsid w:val="008C155D"/>
    <w:rsid w:val="008D4634"/>
    <w:rsid w:val="008E0912"/>
    <w:rsid w:val="008E0F6D"/>
    <w:rsid w:val="008E4CD7"/>
    <w:rsid w:val="008E58F7"/>
    <w:rsid w:val="008E6EC1"/>
    <w:rsid w:val="008F5C22"/>
    <w:rsid w:val="00903815"/>
    <w:rsid w:val="00903C0A"/>
    <w:rsid w:val="009062C4"/>
    <w:rsid w:val="0090723B"/>
    <w:rsid w:val="00910193"/>
    <w:rsid w:val="0092312D"/>
    <w:rsid w:val="00933628"/>
    <w:rsid w:val="00936367"/>
    <w:rsid w:val="00936C1B"/>
    <w:rsid w:val="009465EA"/>
    <w:rsid w:val="009506DC"/>
    <w:rsid w:val="0095479A"/>
    <w:rsid w:val="00955B24"/>
    <w:rsid w:val="009566C4"/>
    <w:rsid w:val="00956DD9"/>
    <w:rsid w:val="009628AE"/>
    <w:rsid w:val="009660DD"/>
    <w:rsid w:val="00967A04"/>
    <w:rsid w:val="00973509"/>
    <w:rsid w:val="00977BBE"/>
    <w:rsid w:val="00977E7B"/>
    <w:rsid w:val="00983586"/>
    <w:rsid w:val="00986792"/>
    <w:rsid w:val="009871EF"/>
    <w:rsid w:val="00990398"/>
    <w:rsid w:val="00991292"/>
    <w:rsid w:val="00991AEE"/>
    <w:rsid w:val="0099252E"/>
    <w:rsid w:val="00993CBF"/>
    <w:rsid w:val="00997D63"/>
    <w:rsid w:val="009A149B"/>
    <w:rsid w:val="009A4216"/>
    <w:rsid w:val="009B33C8"/>
    <w:rsid w:val="009B479A"/>
    <w:rsid w:val="009B5D57"/>
    <w:rsid w:val="009C15E2"/>
    <w:rsid w:val="009C1F27"/>
    <w:rsid w:val="009C33BF"/>
    <w:rsid w:val="009C3820"/>
    <w:rsid w:val="009D1E9D"/>
    <w:rsid w:val="009D5E7C"/>
    <w:rsid w:val="009D70EB"/>
    <w:rsid w:val="009E35EB"/>
    <w:rsid w:val="009E64F2"/>
    <w:rsid w:val="009E6E60"/>
    <w:rsid w:val="009E7875"/>
    <w:rsid w:val="009E79E5"/>
    <w:rsid w:val="009F132F"/>
    <w:rsid w:val="009F6095"/>
    <w:rsid w:val="009F72D1"/>
    <w:rsid w:val="009F7C09"/>
    <w:rsid w:val="00A144A6"/>
    <w:rsid w:val="00A16655"/>
    <w:rsid w:val="00A21627"/>
    <w:rsid w:val="00A366FA"/>
    <w:rsid w:val="00A37A94"/>
    <w:rsid w:val="00A41611"/>
    <w:rsid w:val="00A42809"/>
    <w:rsid w:val="00A441B7"/>
    <w:rsid w:val="00A447AF"/>
    <w:rsid w:val="00A46430"/>
    <w:rsid w:val="00A500D4"/>
    <w:rsid w:val="00A5780A"/>
    <w:rsid w:val="00A62B15"/>
    <w:rsid w:val="00A63901"/>
    <w:rsid w:val="00A63F21"/>
    <w:rsid w:val="00A7247E"/>
    <w:rsid w:val="00A72BFA"/>
    <w:rsid w:val="00A72FCD"/>
    <w:rsid w:val="00A74844"/>
    <w:rsid w:val="00A801DB"/>
    <w:rsid w:val="00A81D7B"/>
    <w:rsid w:val="00A87DCB"/>
    <w:rsid w:val="00AB49A1"/>
    <w:rsid w:val="00AC1161"/>
    <w:rsid w:val="00AD14E8"/>
    <w:rsid w:val="00AD18DD"/>
    <w:rsid w:val="00AD562B"/>
    <w:rsid w:val="00AE0B53"/>
    <w:rsid w:val="00AE3F47"/>
    <w:rsid w:val="00AE49FE"/>
    <w:rsid w:val="00AE69BF"/>
    <w:rsid w:val="00AF7347"/>
    <w:rsid w:val="00B01493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15FB"/>
    <w:rsid w:val="00B331DD"/>
    <w:rsid w:val="00B33F4A"/>
    <w:rsid w:val="00B41297"/>
    <w:rsid w:val="00B504F2"/>
    <w:rsid w:val="00B517DE"/>
    <w:rsid w:val="00B51CE1"/>
    <w:rsid w:val="00B55B4D"/>
    <w:rsid w:val="00B61D0F"/>
    <w:rsid w:val="00B64EDD"/>
    <w:rsid w:val="00B65E43"/>
    <w:rsid w:val="00B725A0"/>
    <w:rsid w:val="00B7491E"/>
    <w:rsid w:val="00B763C4"/>
    <w:rsid w:val="00B91560"/>
    <w:rsid w:val="00B933D2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80B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1EF"/>
    <w:rsid w:val="00C11A1C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39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6A67"/>
    <w:rsid w:val="00C972C4"/>
    <w:rsid w:val="00C97549"/>
    <w:rsid w:val="00C97669"/>
    <w:rsid w:val="00CA1FEF"/>
    <w:rsid w:val="00CA25FC"/>
    <w:rsid w:val="00CA4D5E"/>
    <w:rsid w:val="00CA6A56"/>
    <w:rsid w:val="00CB1832"/>
    <w:rsid w:val="00CB2CEE"/>
    <w:rsid w:val="00CB4DE3"/>
    <w:rsid w:val="00CC2C51"/>
    <w:rsid w:val="00CC2F35"/>
    <w:rsid w:val="00CC40C3"/>
    <w:rsid w:val="00CD42C4"/>
    <w:rsid w:val="00CE43F8"/>
    <w:rsid w:val="00CE7C8B"/>
    <w:rsid w:val="00CF01CC"/>
    <w:rsid w:val="00CF6D5C"/>
    <w:rsid w:val="00D02807"/>
    <w:rsid w:val="00D10B1F"/>
    <w:rsid w:val="00D11E1F"/>
    <w:rsid w:val="00D20C81"/>
    <w:rsid w:val="00D23BBC"/>
    <w:rsid w:val="00D30ABC"/>
    <w:rsid w:val="00D3262F"/>
    <w:rsid w:val="00D32A80"/>
    <w:rsid w:val="00D361FE"/>
    <w:rsid w:val="00D36E74"/>
    <w:rsid w:val="00D4058A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12F"/>
    <w:rsid w:val="00D937BD"/>
    <w:rsid w:val="00DA2D7C"/>
    <w:rsid w:val="00DB6F0A"/>
    <w:rsid w:val="00DD7BAA"/>
    <w:rsid w:val="00DE0FFA"/>
    <w:rsid w:val="00DE4168"/>
    <w:rsid w:val="00DE65E3"/>
    <w:rsid w:val="00DE6A70"/>
    <w:rsid w:val="00DF3DF3"/>
    <w:rsid w:val="00DF5AA8"/>
    <w:rsid w:val="00E071C7"/>
    <w:rsid w:val="00E11D7D"/>
    <w:rsid w:val="00E1254C"/>
    <w:rsid w:val="00E16895"/>
    <w:rsid w:val="00E32614"/>
    <w:rsid w:val="00E33250"/>
    <w:rsid w:val="00E3526B"/>
    <w:rsid w:val="00E44423"/>
    <w:rsid w:val="00E5059C"/>
    <w:rsid w:val="00E54C06"/>
    <w:rsid w:val="00E5664A"/>
    <w:rsid w:val="00E5796B"/>
    <w:rsid w:val="00E616E8"/>
    <w:rsid w:val="00E7407A"/>
    <w:rsid w:val="00E7716F"/>
    <w:rsid w:val="00E81A0A"/>
    <w:rsid w:val="00E82030"/>
    <w:rsid w:val="00E964F7"/>
    <w:rsid w:val="00EA4104"/>
    <w:rsid w:val="00EA6F84"/>
    <w:rsid w:val="00EB6538"/>
    <w:rsid w:val="00EB7931"/>
    <w:rsid w:val="00EC55F6"/>
    <w:rsid w:val="00ED548C"/>
    <w:rsid w:val="00ED7F3F"/>
    <w:rsid w:val="00EF043C"/>
    <w:rsid w:val="00EF19AB"/>
    <w:rsid w:val="00EF3A91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6A66"/>
    <w:rsid w:val="00F632AF"/>
    <w:rsid w:val="00F6382D"/>
    <w:rsid w:val="00F63F55"/>
    <w:rsid w:val="00F66378"/>
    <w:rsid w:val="00F71C51"/>
    <w:rsid w:val="00F77F4B"/>
    <w:rsid w:val="00F9100C"/>
    <w:rsid w:val="00F92F7D"/>
    <w:rsid w:val="00FA0934"/>
    <w:rsid w:val="00FA653D"/>
    <w:rsid w:val="00FB23EE"/>
    <w:rsid w:val="00FC34DF"/>
    <w:rsid w:val="00FD50E2"/>
    <w:rsid w:val="00FD658E"/>
    <w:rsid w:val="00FE0C5A"/>
    <w:rsid w:val="00FE13A2"/>
    <w:rsid w:val="00FE65DE"/>
    <w:rsid w:val="7D21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E5796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E579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7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57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E5796B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E5796B"/>
    <w:rPr>
      <w:b/>
      <w:bCs/>
    </w:rPr>
  </w:style>
  <w:style w:type="table" w:styleId="a9">
    <w:name w:val="Table Grid"/>
    <w:basedOn w:val="a1"/>
    <w:uiPriority w:val="59"/>
    <w:rsid w:val="00E579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5796B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5796B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rsid w:val="00E5796B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E5796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796B"/>
    <w:rPr>
      <w:sz w:val="18"/>
      <w:szCs w:val="18"/>
    </w:rPr>
  </w:style>
  <w:style w:type="paragraph" w:styleId="ad">
    <w:name w:val="List Paragraph"/>
    <w:basedOn w:val="a"/>
    <w:uiPriority w:val="34"/>
    <w:qFormat/>
    <w:rsid w:val="00E5796B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E5796B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E5796B"/>
  </w:style>
  <w:style w:type="character" w:customStyle="1" w:styleId="Char4">
    <w:name w:val="批注主题 Char"/>
    <w:basedOn w:val="Char"/>
    <w:link w:val="a8"/>
    <w:uiPriority w:val="99"/>
    <w:semiHidden/>
    <w:rsid w:val="00E5796B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E5796B"/>
    <w:rPr>
      <w:sz w:val="18"/>
      <w:szCs w:val="18"/>
    </w:rPr>
  </w:style>
  <w:style w:type="paragraph" w:styleId="ae">
    <w:name w:val="Revision"/>
    <w:hidden/>
    <w:uiPriority w:val="99"/>
    <w:semiHidden/>
    <w:rsid w:val="000E75F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30AC8-2027-4322-BF2F-BAF4AE9A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3447</Characters>
  <Application>Microsoft Office Word</Application>
  <DocSecurity>4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2024-07-17T16:02:00Z</dcterms:created>
  <dcterms:modified xsi:type="dcterms:W3CDTF">2024-07-17T16:02:00Z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8EDE94C465C14ED686EE7E63A2A8A73A</vt:lpwstr>
  </property>
</Properties>
</file>