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E2" w:rsidRPr="00B64A1E" w:rsidRDefault="00567090" w:rsidP="00EA10E2">
      <w:pPr>
        <w:pStyle w:val="font14"/>
        <w:jc w:val="center"/>
        <w:rPr>
          <w:rFonts w:ascii="Times New Roman" w:hAnsi="Times New Roman" w:cs="Times New Roman"/>
          <w:sz w:val="36"/>
          <w:szCs w:val="36"/>
        </w:rPr>
      </w:pPr>
      <w:r w:rsidRPr="00B64A1E">
        <w:rPr>
          <w:rStyle w:val="a3"/>
          <w:rFonts w:ascii="Times New Roman" w:hAnsi="Times New Roman" w:cs="Times New Roman"/>
          <w:sz w:val="36"/>
          <w:szCs w:val="36"/>
        </w:rPr>
        <w:t>易方达基</w:t>
      </w:r>
      <w:bookmarkStart w:id="0" w:name="_GoBack"/>
      <w:bookmarkEnd w:id="0"/>
      <w:r w:rsidRPr="00B64A1E">
        <w:rPr>
          <w:rStyle w:val="a3"/>
          <w:rFonts w:ascii="Times New Roman" w:hAnsi="Times New Roman" w:cs="Times New Roman"/>
          <w:sz w:val="36"/>
          <w:szCs w:val="36"/>
        </w:rPr>
        <w:t>金管理有限公司关于旗下部分基金获配</w:t>
      </w:r>
      <w:r w:rsidR="00AF3D86">
        <w:rPr>
          <w:rStyle w:val="a3"/>
          <w:rFonts w:ascii="Times New Roman" w:hAnsi="Times New Roman" w:cs="Times New Roman" w:hint="eastAsia"/>
          <w:sz w:val="36"/>
          <w:szCs w:val="36"/>
        </w:rPr>
        <w:t>文灿股份</w:t>
      </w:r>
      <w:r w:rsidR="005B7759" w:rsidRPr="00B64A1E">
        <w:rPr>
          <w:rStyle w:val="a3"/>
          <w:rFonts w:ascii="Times New Roman" w:hAnsi="Times New Roman" w:cs="Times New Roman"/>
          <w:sz w:val="36"/>
          <w:szCs w:val="36"/>
        </w:rPr>
        <w:t>（</w:t>
      </w:r>
      <w:r w:rsidR="00F20762" w:rsidRPr="00B64A1E">
        <w:rPr>
          <w:rStyle w:val="a3"/>
          <w:rFonts w:ascii="Times New Roman" w:hAnsi="Times New Roman" w:cs="Times New Roman"/>
          <w:sz w:val="36"/>
          <w:szCs w:val="36"/>
        </w:rPr>
        <w:t>603</w:t>
      </w:r>
      <w:r w:rsidR="00AF3D86">
        <w:rPr>
          <w:rStyle w:val="a3"/>
          <w:rFonts w:ascii="Times New Roman" w:hAnsi="Times New Roman" w:cs="Times New Roman"/>
          <w:sz w:val="36"/>
          <w:szCs w:val="36"/>
        </w:rPr>
        <w:t>348</w:t>
      </w:r>
      <w:r w:rsidR="005B7759" w:rsidRPr="00B64A1E">
        <w:rPr>
          <w:rStyle w:val="a3"/>
          <w:rFonts w:ascii="Times New Roman" w:hAnsi="Times New Roman" w:cs="Times New Roman"/>
          <w:sz w:val="36"/>
          <w:szCs w:val="36"/>
        </w:rPr>
        <w:t>）</w:t>
      </w:r>
      <w:r w:rsidRPr="00B64A1E">
        <w:rPr>
          <w:rStyle w:val="a3"/>
          <w:rFonts w:ascii="Times New Roman" w:hAnsi="Times New Roman" w:cs="Times New Roman"/>
          <w:sz w:val="36"/>
          <w:szCs w:val="36"/>
        </w:rPr>
        <w:t>非公开发行</w:t>
      </w:r>
      <w:r w:rsidRPr="00B64A1E">
        <w:rPr>
          <w:rStyle w:val="a3"/>
          <w:rFonts w:ascii="Times New Roman" w:hAnsi="Times New Roman" w:cs="Times New Roman"/>
          <w:sz w:val="36"/>
          <w:szCs w:val="36"/>
        </w:rPr>
        <w:t>A</w:t>
      </w:r>
      <w:r w:rsidRPr="00B64A1E">
        <w:rPr>
          <w:rStyle w:val="a3"/>
          <w:rFonts w:ascii="Times New Roman" w:hAnsi="Times New Roman" w:cs="Times New Roman"/>
          <w:sz w:val="36"/>
          <w:szCs w:val="36"/>
        </w:rPr>
        <w:t>股的公告</w:t>
      </w:r>
    </w:p>
    <w:p w:rsidR="00740340" w:rsidRPr="00472218" w:rsidRDefault="00567090" w:rsidP="00575028">
      <w:pPr>
        <w:widowControl/>
        <w:spacing w:line="360" w:lineRule="auto"/>
        <w:ind w:firstLineChars="200" w:firstLine="480"/>
        <w:rPr>
          <w:kern w:val="0"/>
          <w:sz w:val="24"/>
        </w:rPr>
      </w:pPr>
      <w:r w:rsidRPr="00472218">
        <w:rPr>
          <w:kern w:val="0"/>
          <w:sz w:val="24"/>
        </w:rPr>
        <w:t>易方达基金管理有限公司</w:t>
      </w:r>
      <w:r w:rsidRPr="00472218">
        <w:rPr>
          <w:kern w:val="0"/>
          <w:sz w:val="24"/>
        </w:rPr>
        <w:t>(</w:t>
      </w:r>
      <w:r w:rsidRPr="00472218">
        <w:rPr>
          <w:kern w:val="0"/>
          <w:sz w:val="24"/>
        </w:rPr>
        <w:t>以下简称</w:t>
      </w:r>
      <w:r w:rsidRPr="00472218">
        <w:rPr>
          <w:kern w:val="0"/>
          <w:sz w:val="24"/>
        </w:rPr>
        <w:t>“</w:t>
      </w:r>
      <w:r w:rsidRPr="00472218">
        <w:rPr>
          <w:kern w:val="0"/>
          <w:sz w:val="24"/>
        </w:rPr>
        <w:t>本公司</w:t>
      </w:r>
      <w:r w:rsidRPr="00472218">
        <w:rPr>
          <w:kern w:val="0"/>
          <w:sz w:val="24"/>
        </w:rPr>
        <w:t>”)</w:t>
      </w:r>
      <w:r w:rsidRPr="00472218">
        <w:rPr>
          <w:kern w:val="0"/>
          <w:sz w:val="24"/>
        </w:rPr>
        <w:t>所管理的</w:t>
      </w:r>
      <w:r w:rsidR="00575028" w:rsidRPr="00472218">
        <w:rPr>
          <w:kern w:val="0"/>
          <w:sz w:val="24"/>
        </w:rPr>
        <w:t>部分</w:t>
      </w:r>
      <w:r w:rsidR="00377AFD" w:rsidRPr="00472218">
        <w:rPr>
          <w:kern w:val="0"/>
          <w:sz w:val="24"/>
        </w:rPr>
        <w:t>基金</w:t>
      </w:r>
      <w:r w:rsidRPr="00472218">
        <w:rPr>
          <w:kern w:val="0"/>
          <w:sz w:val="24"/>
        </w:rPr>
        <w:t>参加了</w:t>
      </w:r>
      <w:r w:rsidR="00AF3D86">
        <w:rPr>
          <w:rFonts w:hint="eastAsia"/>
          <w:kern w:val="0"/>
          <w:sz w:val="24"/>
        </w:rPr>
        <w:t>文灿</w:t>
      </w:r>
      <w:r w:rsidR="00AF3D86">
        <w:rPr>
          <w:kern w:val="0"/>
          <w:sz w:val="24"/>
        </w:rPr>
        <w:t>集团</w:t>
      </w:r>
      <w:r w:rsidR="00F20762" w:rsidRPr="00472218">
        <w:rPr>
          <w:kern w:val="0"/>
          <w:sz w:val="24"/>
        </w:rPr>
        <w:t>股份有限公司</w:t>
      </w:r>
      <w:r w:rsidRPr="00472218">
        <w:rPr>
          <w:kern w:val="0"/>
          <w:sz w:val="24"/>
        </w:rPr>
        <w:t>非公开发行股票的认购。</w:t>
      </w:r>
    </w:p>
    <w:p w:rsidR="001104F8" w:rsidRPr="00472218" w:rsidRDefault="00567090" w:rsidP="00387016">
      <w:pPr>
        <w:widowControl/>
        <w:spacing w:after="240" w:line="360" w:lineRule="auto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根据中国证监会《公开募集证券投资基金信息披露管理办法》</w:t>
      </w:r>
      <w:r w:rsidR="00EA10E2" w:rsidRPr="00472218">
        <w:rPr>
          <w:kern w:val="0"/>
          <w:sz w:val="24"/>
        </w:rPr>
        <w:t>《关于基金投资非公开发行股票等流通受限证券有关问题的通知》等有关规定</w:t>
      </w:r>
      <w:r w:rsidR="00EA10E2" w:rsidRPr="00472218">
        <w:rPr>
          <w:kern w:val="0"/>
          <w:sz w:val="24"/>
        </w:rPr>
        <w:t>,</w:t>
      </w:r>
      <w:r w:rsidR="00EA10E2" w:rsidRPr="00472218">
        <w:rPr>
          <w:kern w:val="0"/>
          <w:sz w:val="24"/>
        </w:rPr>
        <w:t>本公司现将</w:t>
      </w:r>
      <w:r w:rsidR="00E80951" w:rsidRPr="00E80951">
        <w:rPr>
          <w:rFonts w:hint="eastAsia"/>
          <w:kern w:val="0"/>
          <w:sz w:val="24"/>
        </w:rPr>
        <w:t>旗下</w:t>
      </w:r>
      <w:r w:rsidR="00FC7DF3" w:rsidRPr="00472218">
        <w:rPr>
          <w:kern w:val="0"/>
          <w:sz w:val="24"/>
        </w:rPr>
        <w:t>基金</w:t>
      </w:r>
      <w:r w:rsidR="00EA10E2" w:rsidRPr="00472218">
        <w:rPr>
          <w:kern w:val="0"/>
          <w:sz w:val="24"/>
        </w:rPr>
        <w:t>获配</w:t>
      </w:r>
      <w:r w:rsidR="00AF3D86">
        <w:rPr>
          <w:kern w:val="0"/>
          <w:sz w:val="24"/>
        </w:rPr>
        <w:t>文</w:t>
      </w:r>
      <w:r w:rsidR="00AF3D86">
        <w:rPr>
          <w:rFonts w:hint="eastAsia"/>
          <w:kern w:val="0"/>
          <w:sz w:val="24"/>
        </w:rPr>
        <w:t>灿</w:t>
      </w:r>
      <w:r w:rsidR="00AF3D86">
        <w:rPr>
          <w:kern w:val="0"/>
          <w:sz w:val="24"/>
        </w:rPr>
        <w:t>集团</w:t>
      </w:r>
      <w:r w:rsidR="00AF3D86" w:rsidRPr="00472218">
        <w:rPr>
          <w:kern w:val="0"/>
          <w:sz w:val="24"/>
        </w:rPr>
        <w:t>股份有限公司非公开发行股票</w:t>
      </w:r>
      <w:r w:rsidR="00EA10E2" w:rsidRPr="00472218">
        <w:rPr>
          <w:kern w:val="0"/>
          <w:sz w:val="24"/>
        </w:rPr>
        <w:t>情况披露如下：</w:t>
      </w:r>
    </w:p>
    <w:tbl>
      <w:tblPr>
        <w:tblStyle w:val="a8"/>
        <w:tblW w:w="0" w:type="auto"/>
        <w:jc w:val="center"/>
        <w:tblLook w:val="04A0"/>
      </w:tblPr>
      <w:tblGrid>
        <w:gridCol w:w="2414"/>
        <w:gridCol w:w="1071"/>
        <w:gridCol w:w="1437"/>
        <w:gridCol w:w="778"/>
        <w:gridCol w:w="1424"/>
        <w:gridCol w:w="789"/>
        <w:gridCol w:w="609"/>
      </w:tblGrid>
      <w:tr w:rsidR="00544186" w:rsidTr="00B77228">
        <w:trPr>
          <w:jc w:val="center"/>
        </w:trPr>
        <w:tc>
          <w:tcPr>
            <w:tcW w:w="2346" w:type="dxa"/>
            <w:vAlign w:val="center"/>
          </w:tcPr>
          <w:p w:rsidR="00387016" w:rsidRPr="0054726D" w:rsidRDefault="00567090" w:rsidP="003870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4726D">
              <w:rPr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1086" w:type="dxa"/>
            <w:vAlign w:val="center"/>
          </w:tcPr>
          <w:p w:rsidR="00387016" w:rsidRPr="0054726D" w:rsidRDefault="00567090" w:rsidP="003870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4726D">
              <w:rPr>
                <w:color w:val="000000"/>
                <w:kern w:val="0"/>
                <w:szCs w:val="21"/>
              </w:rPr>
              <w:t>获配数量（股）</w:t>
            </w:r>
          </w:p>
        </w:tc>
        <w:tc>
          <w:tcPr>
            <w:tcW w:w="1451" w:type="dxa"/>
            <w:vAlign w:val="center"/>
          </w:tcPr>
          <w:p w:rsidR="00387016" w:rsidRPr="0054726D" w:rsidRDefault="00567090" w:rsidP="003870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4726D">
              <w:rPr>
                <w:color w:val="000000"/>
                <w:kern w:val="0"/>
                <w:szCs w:val="21"/>
              </w:rPr>
              <w:t>总成本（元）</w:t>
            </w:r>
          </w:p>
        </w:tc>
        <w:tc>
          <w:tcPr>
            <w:tcW w:w="797" w:type="dxa"/>
            <w:vAlign w:val="center"/>
          </w:tcPr>
          <w:p w:rsidR="00387016" w:rsidRPr="0054726D" w:rsidRDefault="00567090" w:rsidP="003870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4726D">
              <w:rPr>
                <w:color w:val="000000"/>
                <w:kern w:val="0"/>
                <w:szCs w:val="21"/>
              </w:rPr>
              <w:t>总成本占基金资产净值比例</w:t>
            </w:r>
          </w:p>
        </w:tc>
        <w:tc>
          <w:tcPr>
            <w:tcW w:w="1420" w:type="dxa"/>
            <w:vAlign w:val="center"/>
          </w:tcPr>
          <w:p w:rsidR="00387016" w:rsidRPr="0054726D" w:rsidRDefault="00567090" w:rsidP="003870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4726D">
              <w:rPr>
                <w:color w:val="000000"/>
                <w:kern w:val="0"/>
                <w:szCs w:val="21"/>
              </w:rPr>
              <w:t>账面价值（元）</w:t>
            </w:r>
          </w:p>
        </w:tc>
        <w:tc>
          <w:tcPr>
            <w:tcW w:w="819" w:type="dxa"/>
            <w:vAlign w:val="center"/>
          </w:tcPr>
          <w:p w:rsidR="00387016" w:rsidRPr="0054726D" w:rsidRDefault="00567090" w:rsidP="003870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4726D">
              <w:rPr>
                <w:color w:val="000000"/>
                <w:kern w:val="0"/>
                <w:szCs w:val="21"/>
              </w:rPr>
              <w:t>账面价值占基金资产净值比例</w:t>
            </w:r>
          </w:p>
        </w:tc>
        <w:tc>
          <w:tcPr>
            <w:tcW w:w="603" w:type="dxa"/>
            <w:vAlign w:val="center"/>
          </w:tcPr>
          <w:p w:rsidR="00387016" w:rsidRPr="0054726D" w:rsidRDefault="00567090" w:rsidP="003870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4726D">
              <w:rPr>
                <w:color w:val="000000"/>
                <w:kern w:val="0"/>
                <w:szCs w:val="21"/>
              </w:rPr>
              <w:t>锁定期</w:t>
            </w:r>
          </w:p>
        </w:tc>
      </w:tr>
      <w:tr w:rsidR="00544186">
        <w:trPr>
          <w:jc w:val="center"/>
        </w:trPr>
        <w:tc>
          <w:tcPr>
            <w:tcW w:w="0" w:type="auto"/>
            <w:vAlign w:val="center"/>
          </w:tcPr>
          <w:p w:rsidR="00B77228" w:rsidRDefault="00567090" w:rsidP="00B77228">
            <w:pPr>
              <w:jc w:val="center"/>
            </w:pPr>
            <w:r>
              <w:rPr>
                <w:szCs w:val="21"/>
              </w:rPr>
              <w:t>易方达</w:t>
            </w:r>
            <w:r>
              <w:rPr>
                <w:rFonts w:hint="eastAsia"/>
                <w:szCs w:val="21"/>
              </w:rPr>
              <w:t>新丝路灵活配置混合型证券投资基金</w:t>
            </w:r>
          </w:p>
        </w:tc>
        <w:tc>
          <w:tcPr>
            <w:tcW w:w="0" w:type="auto"/>
            <w:vAlign w:val="center"/>
          </w:tcPr>
          <w:p w:rsidR="00B77228" w:rsidRDefault="00567090" w:rsidP="00B77228">
            <w:pPr>
              <w:jc w:val="center"/>
            </w:pPr>
            <w:r w:rsidRPr="00AF3D86">
              <w:rPr>
                <w:szCs w:val="21"/>
              </w:rPr>
              <w:t>1</w:t>
            </w:r>
            <w:r>
              <w:rPr>
                <w:szCs w:val="21"/>
              </w:rPr>
              <w:t>,</w:t>
            </w:r>
            <w:r w:rsidRPr="00AF3D86">
              <w:rPr>
                <w:szCs w:val="21"/>
              </w:rPr>
              <w:t>309</w:t>
            </w:r>
            <w:r>
              <w:rPr>
                <w:szCs w:val="21"/>
              </w:rPr>
              <w:t>,</w:t>
            </w:r>
            <w:r w:rsidRPr="00AF3D86">
              <w:rPr>
                <w:szCs w:val="21"/>
              </w:rPr>
              <w:t>121</w:t>
            </w:r>
          </w:p>
        </w:tc>
        <w:tc>
          <w:tcPr>
            <w:tcW w:w="0" w:type="auto"/>
            <w:vAlign w:val="center"/>
          </w:tcPr>
          <w:p w:rsidR="00B77228" w:rsidRDefault="00567090" w:rsidP="00B77228">
            <w:pPr>
              <w:jc w:val="center"/>
            </w:pPr>
            <w:r w:rsidRPr="00AF3D86">
              <w:rPr>
                <w:szCs w:val="21"/>
              </w:rPr>
              <w:t>30</w:t>
            </w:r>
            <w:r>
              <w:rPr>
                <w:szCs w:val="21"/>
              </w:rPr>
              <w:t>,</w:t>
            </w:r>
            <w:r w:rsidRPr="00AF3D86">
              <w:rPr>
                <w:szCs w:val="21"/>
              </w:rPr>
              <w:t>999</w:t>
            </w:r>
            <w:r>
              <w:rPr>
                <w:szCs w:val="21"/>
              </w:rPr>
              <w:t>,</w:t>
            </w:r>
            <w:r w:rsidRPr="00AF3D86">
              <w:rPr>
                <w:szCs w:val="21"/>
              </w:rPr>
              <w:t>985.28</w:t>
            </w:r>
          </w:p>
        </w:tc>
        <w:tc>
          <w:tcPr>
            <w:tcW w:w="0" w:type="auto"/>
            <w:vAlign w:val="center"/>
          </w:tcPr>
          <w:p w:rsidR="00B77228" w:rsidRDefault="00567090" w:rsidP="00B7722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1.01%</w:t>
            </w:r>
          </w:p>
        </w:tc>
        <w:tc>
          <w:tcPr>
            <w:tcW w:w="0" w:type="auto"/>
            <w:vAlign w:val="center"/>
          </w:tcPr>
          <w:p w:rsidR="00B77228" w:rsidRDefault="00567090" w:rsidP="00B7722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35,320,084.58</w:t>
            </w:r>
          </w:p>
        </w:tc>
        <w:tc>
          <w:tcPr>
            <w:tcW w:w="0" w:type="auto"/>
            <w:vAlign w:val="center"/>
          </w:tcPr>
          <w:p w:rsidR="00B77228" w:rsidRDefault="00567090" w:rsidP="00B7722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1.16%</w:t>
            </w:r>
          </w:p>
        </w:tc>
        <w:tc>
          <w:tcPr>
            <w:tcW w:w="0" w:type="auto"/>
            <w:vAlign w:val="center"/>
          </w:tcPr>
          <w:p w:rsidR="00B77228" w:rsidRDefault="00567090" w:rsidP="00B77228">
            <w:pPr>
              <w:jc w:val="center"/>
            </w:pPr>
            <w:r>
              <w:rPr>
                <w:szCs w:val="21"/>
              </w:rPr>
              <w:t>6</w:t>
            </w:r>
            <w:r>
              <w:rPr>
                <w:szCs w:val="21"/>
              </w:rPr>
              <w:t>个月</w:t>
            </w:r>
          </w:p>
        </w:tc>
      </w:tr>
      <w:tr w:rsidR="00544186">
        <w:trPr>
          <w:jc w:val="center"/>
        </w:trPr>
        <w:tc>
          <w:tcPr>
            <w:tcW w:w="0" w:type="auto"/>
            <w:vAlign w:val="center"/>
          </w:tcPr>
          <w:p w:rsidR="00B77228" w:rsidRDefault="00567090" w:rsidP="00B77228">
            <w:pPr>
              <w:jc w:val="center"/>
            </w:pPr>
            <w:r>
              <w:rPr>
                <w:szCs w:val="21"/>
              </w:rPr>
              <w:t>易方达供给改革</w:t>
            </w:r>
            <w:r>
              <w:rPr>
                <w:rFonts w:hint="eastAsia"/>
                <w:szCs w:val="21"/>
              </w:rPr>
              <w:t>灵活配置混合型证券投资基金</w:t>
            </w:r>
          </w:p>
        </w:tc>
        <w:tc>
          <w:tcPr>
            <w:tcW w:w="0" w:type="auto"/>
            <w:vAlign w:val="center"/>
          </w:tcPr>
          <w:p w:rsidR="00B77228" w:rsidRPr="00AF3D86" w:rsidRDefault="00567090" w:rsidP="00B77228">
            <w:pPr>
              <w:jc w:val="center"/>
              <w:rPr>
                <w:szCs w:val="21"/>
              </w:rPr>
            </w:pPr>
            <w:r w:rsidRPr="00AF3D86">
              <w:rPr>
                <w:szCs w:val="21"/>
              </w:rPr>
              <w:t>3</w:t>
            </w:r>
            <w:r>
              <w:rPr>
                <w:szCs w:val="21"/>
              </w:rPr>
              <w:t>,</w:t>
            </w:r>
            <w:r w:rsidRPr="00AF3D86">
              <w:rPr>
                <w:szCs w:val="21"/>
              </w:rPr>
              <w:t>251</w:t>
            </w:r>
            <w:r>
              <w:rPr>
                <w:szCs w:val="21"/>
              </w:rPr>
              <w:t>,</w:t>
            </w:r>
            <w:r w:rsidRPr="00AF3D86">
              <w:rPr>
                <w:szCs w:val="21"/>
              </w:rPr>
              <w:t>689</w:t>
            </w:r>
          </w:p>
        </w:tc>
        <w:tc>
          <w:tcPr>
            <w:tcW w:w="0" w:type="auto"/>
            <w:vAlign w:val="center"/>
          </w:tcPr>
          <w:p w:rsidR="00B77228" w:rsidRPr="00AF3D86" w:rsidRDefault="00567090" w:rsidP="00CF71B6">
            <w:pPr>
              <w:widowControl/>
              <w:jc w:val="center"/>
              <w:rPr>
                <w:szCs w:val="21"/>
              </w:rPr>
            </w:pPr>
            <w:r w:rsidRPr="00AF3D86">
              <w:rPr>
                <w:szCs w:val="21"/>
              </w:rPr>
              <w:t>76</w:t>
            </w:r>
            <w:r>
              <w:rPr>
                <w:szCs w:val="21"/>
              </w:rPr>
              <w:t>,</w:t>
            </w:r>
            <w:r w:rsidRPr="00AF3D86">
              <w:rPr>
                <w:szCs w:val="21"/>
              </w:rPr>
              <w:t>999</w:t>
            </w:r>
            <w:r>
              <w:rPr>
                <w:szCs w:val="21"/>
              </w:rPr>
              <w:t>,</w:t>
            </w:r>
            <w:r w:rsidRPr="00AF3D86">
              <w:rPr>
                <w:szCs w:val="21"/>
              </w:rPr>
              <w:t>995.5</w:t>
            </w:r>
            <w:r w:rsidR="00CF71B6">
              <w:rPr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B77228" w:rsidRDefault="00567090" w:rsidP="00B7722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1.23%</w:t>
            </w:r>
          </w:p>
        </w:tc>
        <w:tc>
          <w:tcPr>
            <w:tcW w:w="0" w:type="auto"/>
            <w:vAlign w:val="center"/>
          </w:tcPr>
          <w:p w:rsidR="00B77228" w:rsidRDefault="00567090" w:rsidP="00B7722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87,730,569.22</w:t>
            </w:r>
          </w:p>
        </w:tc>
        <w:tc>
          <w:tcPr>
            <w:tcW w:w="0" w:type="auto"/>
            <w:vAlign w:val="center"/>
          </w:tcPr>
          <w:p w:rsidR="00B77228" w:rsidRDefault="00567090" w:rsidP="00B7722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1.41%</w:t>
            </w:r>
          </w:p>
        </w:tc>
        <w:tc>
          <w:tcPr>
            <w:tcW w:w="0" w:type="auto"/>
            <w:vAlign w:val="center"/>
          </w:tcPr>
          <w:p w:rsidR="00B77228" w:rsidRDefault="00567090" w:rsidP="00B77228">
            <w:pPr>
              <w:jc w:val="center"/>
            </w:pPr>
            <w:r>
              <w:rPr>
                <w:szCs w:val="21"/>
              </w:rPr>
              <w:t>6</w:t>
            </w:r>
            <w:r>
              <w:rPr>
                <w:szCs w:val="21"/>
              </w:rPr>
              <w:t>个月</w:t>
            </w:r>
          </w:p>
        </w:tc>
      </w:tr>
    </w:tbl>
    <w:p w:rsidR="00387016" w:rsidRPr="00472218" w:rsidRDefault="00387016" w:rsidP="006905CB">
      <w:pPr>
        <w:spacing w:line="360" w:lineRule="auto"/>
        <w:rPr>
          <w:kern w:val="0"/>
          <w:sz w:val="24"/>
        </w:rPr>
      </w:pPr>
    </w:p>
    <w:p w:rsidR="006905CB" w:rsidRPr="00472218" w:rsidRDefault="00567090" w:rsidP="006905CB">
      <w:pPr>
        <w:spacing w:line="360" w:lineRule="auto"/>
        <w:rPr>
          <w:kern w:val="0"/>
          <w:sz w:val="24"/>
        </w:rPr>
      </w:pPr>
      <w:r w:rsidRPr="00472218">
        <w:rPr>
          <w:kern w:val="0"/>
          <w:sz w:val="24"/>
        </w:rPr>
        <w:t>注：基金资产净值、账面价值为</w:t>
      </w:r>
      <w:r w:rsidR="00F20762" w:rsidRPr="00472218">
        <w:rPr>
          <w:kern w:val="0"/>
          <w:sz w:val="24"/>
        </w:rPr>
        <w:t>2024</w:t>
      </w:r>
      <w:r w:rsidR="00F20762" w:rsidRPr="00472218">
        <w:rPr>
          <w:kern w:val="0"/>
          <w:sz w:val="24"/>
        </w:rPr>
        <w:t>年</w:t>
      </w:r>
      <w:r w:rsidR="00AF3D86">
        <w:rPr>
          <w:kern w:val="0"/>
          <w:sz w:val="24"/>
        </w:rPr>
        <w:t>7</w:t>
      </w:r>
      <w:r w:rsidR="00F20762" w:rsidRPr="00472218">
        <w:rPr>
          <w:kern w:val="0"/>
          <w:sz w:val="24"/>
        </w:rPr>
        <w:t>月</w:t>
      </w:r>
      <w:r w:rsidR="00AF3D86">
        <w:rPr>
          <w:kern w:val="0"/>
          <w:sz w:val="24"/>
        </w:rPr>
        <w:t>11</w:t>
      </w:r>
      <w:r w:rsidR="00F20762" w:rsidRPr="00472218">
        <w:rPr>
          <w:kern w:val="0"/>
          <w:sz w:val="24"/>
        </w:rPr>
        <w:t>日</w:t>
      </w:r>
      <w:r w:rsidRPr="00472218">
        <w:rPr>
          <w:kern w:val="0"/>
          <w:sz w:val="24"/>
        </w:rPr>
        <w:t>数据。</w:t>
      </w:r>
    </w:p>
    <w:p w:rsidR="006905CB" w:rsidRPr="00472218" w:rsidRDefault="00567090" w:rsidP="00E94FC4">
      <w:pPr>
        <w:spacing w:line="360" w:lineRule="auto"/>
        <w:ind w:firstLineChars="200" w:firstLine="480"/>
        <w:rPr>
          <w:kern w:val="0"/>
          <w:sz w:val="24"/>
        </w:rPr>
      </w:pPr>
      <w:r w:rsidRPr="00472218">
        <w:rPr>
          <w:kern w:val="0"/>
          <w:sz w:val="24"/>
        </w:rPr>
        <w:t>特此公告</w:t>
      </w:r>
      <w:r w:rsidR="003F4B29" w:rsidRPr="00472218">
        <w:rPr>
          <w:kern w:val="0"/>
          <w:sz w:val="24"/>
        </w:rPr>
        <w:t>。</w:t>
      </w:r>
    </w:p>
    <w:p w:rsidR="006905CB" w:rsidRPr="00472218" w:rsidRDefault="00567090" w:rsidP="006905CB">
      <w:pPr>
        <w:spacing w:line="360" w:lineRule="auto"/>
        <w:jc w:val="right"/>
        <w:rPr>
          <w:kern w:val="0"/>
          <w:sz w:val="24"/>
        </w:rPr>
      </w:pPr>
      <w:r w:rsidRPr="00472218">
        <w:rPr>
          <w:kern w:val="0"/>
          <w:sz w:val="24"/>
        </w:rPr>
        <w:t>易方达基金管理有限公司</w:t>
      </w:r>
    </w:p>
    <w:p w:rsidR="008068CA" w:rsidRPr="00472218" w:rsidRDefault="00567090" w:rsidP="006905CB">
      <w:pPr>
        <w:spacing w:line="360" w:lineRule="auto"/>
        <w:jc w:val="right"/>
        <w:rPr>
          <w:kern w:val="0"/>
          <w:sz w:val="24"/>
        </w:rPr>
      </w:pPr>
      <w:r w:rsidRPr="00472218">
        <w:rPr>
          <w:kern w:val="0"/>
          <w:sz w:val="24"/>
        </w:rPr>
        <w:t>2024</w:t>
      </w:r>
      <w:r w:rsidRPr="00472218">
        <w:rPr>
          <w:kern w:val="0"/>
          <w:sz w:val="24"/>
        </w:rPr>
        <w:t>年</w:t>
      </w:r>
      <w:r w:rsidR="00AF3D86">
        <w:rPr>
          <w:kern w:val="0"/>
          <w:sz w:val="24"/>
        </w:rPr>
        <w:t>7</w:t>
      </w:r>
      <w:r w:rsidRPr="00472218">
        <w:rPr>
          <w:kern w:val="0"/>
          <w:sz w:val="24"/>
        </w:rPr>
        <w:t>月</w:t>
      </w:r>
      <w:r w:rsidR="00AF3D86">
        <w:rPr>
          <w:kern w:val="0"/>
          <w:sz w:val="24"/>
        </w:rPr>
        <w:t>13</w:t>
      </w:r>
      <w:r w:rsidRPr="00472218">
        <w:rPr>
          <w:kern w:val="0"/>
          <w:sz w:val="24"/>
        </w:rPr>
        <w:t>日</w:t>
      </w:r>
    </w:p>
    <w:sectPr w:rsidR="008068CA" w:rsidRPr="00472218" w:rsidSect="006E3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10E2"/>
    <w:rsid w:val="000068AC"/>
    <w:rsid w:val="00056A9D"/>
    <w:rsid w:val="00067C88"/>
    <w:rsid w:val="0007578E"/>
    <w:rsid w:val="00084730"/>
    <w:rsid w:val="00091454"/>
    <w:rsid w:val="00091C26"/>
    <w:rsid w:val="000D409F"/>
    <w:rsid w:val="000F4885"/>
    <w:rsid w:val="001104F8"/>
    <w:rsid w:val="0013172F"/>
    <w:rsid w:val="00182DBA"/>
    <w:rsid w:val="00185879"/>
    <w:rsid w:val="00196752"/>
    <w:rsid w:val="001B1DBB"/>
    <w:rsid w:val="001C374B"/>
    <w:rsid w:val="001C412F"/>
    <w:rsid w:val="001E1CD2"/>
    <w:rsid w:val="00201340"/>
    <w:rsid w:val="00225369"/>
    <w:rsid w:val="00277148"/>
    <w:rsid w:val="00294F51"/>
    <w:rsid w:val="00296B13"/>
    <w:rsid w:val="002A1056"/>
    <w:rsid w:val="00301B9A"/>
    <w:rsid w:val="00303C8C"/>
    <w:rsid w:val="0033061C"/>
    <w:rsid w:val="00340B3A"/>
    <w:rsid w:val="003535FC"/>
    <w:rsid w:val="00377AFD"/>
    <w:rsid w:val="00387016"/>
    <w:rsid w:val="003B10DF"/>
    <w:rsid w:val="003B1232"/>
    <w:rsid w:val="003C1E98"/>
    <w:rsid w:val="003E178A"/>
    <w:rsid w:val="003E4D3E"/>
    <w:rsid w:val="003F4B29"/>
    <w:rsid w:val="00426619"/>
    <w:rsid w:val="00437EFE"/>
    <w:rsid w:val="004536F8"/>
    <w:rsid w:val="00457BBE"/>
    <w:rsid w:val="0046432B"/>
    <w:rsid w:val="00465A81"/>
    <w:rsid w:val="00472218"/>
    <w:rsid w:val="0047707C"/>
    <w:rsid w:val="004864EF"/>
    <w:rsid w:val="00491539"/>
    <w:rsid w:val="004A37D9"/>
    <w:rsid w:val="004A6FD4"/>
    <w:rsid w:val="004A748B"/>
    <w:rsid w:val="004E00DA"/>
    <w:rsid w:val="005104D0"/>
    <w:rsid w:val="00514C2A"/>
    <w:rsid w:val="005173AF"/>
    <w:rsid w:val="0054079D"/>
    <w:rsid w:val="005410D0"/>
    <w:rsid w:val="00544186"/>
    <w:rsid w:val="00545916"/>
    <w:rsid w:val="0054726D"/>
    <w:rsid w:val="00557020"/>
    <w:rsid w:val="0056424C"/>
    <w:rsid w:val="00565313"/>
    <w:rsid w:val="00567090"/>
    <w:rsid w:val="00575028"/>
    <w:rsid w:val="00594EC0"/>
    <w:rsid w:val="00597646"/>
    <w:rsid w:val="005B7759"/>
    <w:rsid w:val="005D6EFF"/>
    <w:rsid w:val="005F5B86"/>
    <w:rsid w:val="006162D1"/>
    <w:rsid w:val="0066427C"/>
    <w:rsid w:val="0067264D"/>
    <w:rsid w:val="006742D8"/>
    <w:rsid w:val="006904DC"/>
    <w:rsid w:val="006905CB"/>
    <w:rsid w:val="00694AB9"/>
    <w:rsid w:val="006A6F40"/>
    <w:rsid w:val="006B20BE"/>
    <w:rsid w:val="006B73C3"/>
    <w:rsid w:val="006E31C5"/>
    <w:rsid w:val="006E3C8F"/>
    <w:rsid w:val="00701BA4"/>
    <w:rsid w:val="00713551"/>
    <w:rsid w:val="00740340"/>
    <w:rsid w:val="00767737"/>
    <w:rsid w:val="007A0408"/>
    <w:rsid w:val="007C2F1F"/>
    <w:rsid w:val="008068CA"/>
    <w:rsid w:val="00824F39"/>
    <w:rsid w:val="008700B0"/>
    <w:rsid w:val="00875A99"/>
    <w:rsid w:val="00881EB9"/>
    <w:rsid w:val="0088426E"/>
    <w:rsid w:val="008905B4"/>
    <w:rsid w:val="008E3175"/>
    <w:rsid w:val="00943EEF"/>
    <w:rsid w:val="00945A25"/>
    <w:rsid w:val="00953744"/>
    <w:rsid w:val="009744BE"/>
    <w:rsid w:val="00990035"/>
    <w:rsid w:val="009A0A35"/>
    <w:rsid w:val="009A4875"/>
    <w:rsid w:val="009B4906"/>
    <w:rsid w:val="009C0D0E"/>
    <w:rsid w:val="009F70AA"/>
    <w:rsid w:val="009F7B3D"/>
    <w:rsid w:val="00A023DA"/>
    <w:rsid w:val="00A76FCB"/>
    <w:rsid w:val="00A9101C"/>
    <w:rsid w:val="00AD2F78"/>
    <w:rsid w:val="00AE5C3D"/>
    <w:rsid w:val="00AF3D86"/>
    <w:rsid w:val="00B06905"/>
    <w:rsid w:val="00B27AC1"/>
    <w:rsid w:val="00B37206"/>
    <w:rsid w:val="00B57F57"/>
    <w:rsid w:val="00B64A1E"/>
    <w:rsid w:val="00B67FB7"/>
    <w:rsid w:val="00B77228"/>
    <w:rsid w:val="00BA15AC"/>
    <w:rsid w:val="00BA3220"/>
    <w:rsid w:val="00BA3E0A"/>
    <w:rsid w:val="00BB54B0"/>
    <w:rsid w:val="00BC5A9F"/>
    <w:rsid w:val="00BC5B73"/>
    <w:rsid w:val="00BD22BB"/>
    <w:rsid w:val="00BD58A6"/>
    <w:rsid w:val="00BD7CE6"/>
    <w:rsid w:val="00BE0613"/>
    <w:rsid w:val="00BE6C39"/>
    <w:rsid w:val="00BE7D30"/>
    <w:rsid w:val="00BF7639"/>
    <w:rsid w:val="00C010A4"/>
    <w:rsid w:val="00C16B5A"/>
    <w:rsid w:val="00C16E41"/>
    <w:rsid w:val="00C16E87"/>
    <w:rsid w:val="00C342E5"/>
    <w:rsid w:val="00C51485"/>
    <w:rsid w:val="00C53F2C"/>
    <w:rsid w:val="00C57775"/>
    <w:rsid w:val="00C73256"/>
    <w:rsid w:val="00C74CAB"/>
    <w:rsid w:val="00C76D21"/>
    <w:rsid w:val="00CA7C64"/>
    <w:rsid w:val="00CF71B6"/>
    <w:rsid w:val="00D66832"/>
    <w:rsid w:val="00D753C1"/>
    <w:rsid w:val="00D82CEE"/>
    <w:rsid w:val="00D86EEB"/>
    <w:rsid w:val="00D87EB7"/>
    <w:rsid w:val="00D9314C"/>
    <w:rsid w:val="00DA0710"/>
    <w:rsid w:val="00DB4A42"/>
    <w:rsid w:val="00DD04AC"/>
    <w:rsid w:val="00DE18A7"/>
    <w:rsid w:val="00E04841"/>
    <w:rsid w:val="00E0716B"/>
    <w:rsid w:val="00E11A5D"/>
    <w:rsid w:val="00E2716D"/>
    <w:rsid w:val="00E37F29"/>
    <w:rsid w:val="00E41585"/>
    <w:rsid w:val="00E46D9A"/>
    <w:rsid w:val="00E62CE3"/>
    <w:rsid w:val="00E72B6A"/>
    <w:rsid w:val="00E80951"/>
    <w:rsid w:val="00E94FC4"/>
    <w:rsid w:val="00EA10E2"/>
    <w:rsid w:val="00EB2B59"/>
    <w:rsid w:val="00EB2D11"/>
    <w:rsid w:val="00EB5883"/>
    <w:rsid w:val="00EC223E"/>
    <w:rsid w:val="00EE4CF2"/>
    <w:rsid w:val="00EF34D7"/>
    <w:rsid w:val="00F11F77"/>
    <w:rsid w:val="00F20762"/>
    <w:rsid w:val="00F22B55"/>
    <w:rsid w:val="00F54A05"/>
    <w:rsid w:val="00F72C67"/>
    <w:rsid w:val="00FA2042"/>
    <w:rsid w:val="00FC2449"/>
    <w:rsid w:val="00FC7DF3"/>
    <w:rsid w:val="00FF2B45"/>
    <w:rsid w:val="00FF37E9"/>
    <w:rsid w:val="00FF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14">
    <w:name w:val="font14"/>
    <w:basedOn w:val="a"/>
    <w:rsid w:val="00EA10E2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Cs w:val="21"/>
    </w:rPr>
  </w:style>
  <w:style w:type="character" w:styleId="a3">
    <w:name w:val="Strong"/>
    <w:qFormat/>
    <w:rsid w:val="00EA10E2"/>
    <w:rPr>
      <w:b/>
      <w:bCs/>
    </w:rPr>
  </w:style>
  <w:style w:type="character" w:styleId="HTML">
    <w:name w:val="HTML Typewriter"/>
    <w:rsid w:val="00EA10E2"/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semiHidden/>
    <w:rsid w:val="00EA10E2"/>
    <w:rPr>
      <w:sz w:val="18"/>
      <w:szCs w:val="18"/>
    </w:rPr>
  </w:style>
  <w:style w:type="paragraph" w:styleId="a5">
    <w:name w:val="header"/>
    <w:basedOn w:val="a"/>
    <w:link w:val="Char"/>
    <w:rsid w:val="004A6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4A6FD4"/>
    <w:rPr>
      <w:kern w:val="2"/>
      <w:sz w:val="18"/>
      <w:szCs w:val="18"/>
    </w:rPr>
  </w:style>
  <w:style w:type="paragraph" w:styleId="a6">
    <w:name w:val="footer"/>
    <w:basedOn w:val="a"/>
    <w:link w:val="Char0"/>
    <w:rsid w:val="004A6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4A6FD4"/>
    <w:rPr>
      <w:kern w:val="2"/>
      <w:sz w:val="18"/>
      <w:szCs w:val="18"/>
    </w:rPr>
  </w:style>
  <w:style w:type="paragraph" w:styleId="a7">
    <w:name w:val="Date"/>
    <w:basedOn w:val="a"/>
    <w:next w:val="a"/>
    <w:link w:val="Char1"/>
    <w:rsid w:val="008068CA"/>
    <w:pPr>
      <w:ind w:leftChars="2500" w:left="100"/>
    </w:pPr>
  </w:style>
  <w:style w:type="character" w:customStyle="1" w:styleId="Char1">
    <w:name w:val="日期 Char"/>
    <w:link w:val="a7"/>
    <w:rsid w:val="008068CA"/>
    <w:rPr>
      <w:kern w:val="2"/>
      <w:sz w:val="21"/>
      <w:szCs w:val="24"/>
    </w:rPr>
  </w:style>
  <w:style w:type="table" w:styleId="a8">
    <w:name w:val="Table Grid"/>
    <w:basedOn w:val="a1"/>
    <w:rsid w:val="003870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83EF0-E6E6-450B-B6FB-46520BBA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4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2024-07-12T16:01:00Z</dcterms:created>
  <dcterms:modified xsi:type="dcterms:W3CDTF">2024-07-12T16:01:00Z</dcterms:modified>
</cp:coreProperties>
</file>