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F9" w:rsidRDefault="00D63B0B" w:rsidP="005B602B">
      <w:pPr>
        <w:spacing w:line="540" w:lineRule="exact"/>
        <w:ind w:firstLineChars="50" w:firstLine="150"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C005B3">
        <w:rPr>
          <w:rFonts w:ascii="仿宋" w:eastAsia="仿宋" w:hAnsi="仿宋" w:hint="eastAsia"/>
          <w:b/>
          <w:color w:val="000000" w:themeColor="text1"/>
          <w:sz w:val="30"/>
          <w:szCs w:val="30"/>
        </w:rPr>
        <w:t>国投瑞银基金管理有限</w:t>
      </w:r>
      <w:r w:rsidR="005E088E" w:rsidRPr="00C005B3">
        <w:rPr>
          <w:rFonts w:ascii="仿宋" w:eastAsia="仿宋" w:hAnsi="仿宋" w:hint="eastAsia"/>
          <w:b/>
          <w:color w:val="000000" w:themeColor="text1"/>
          <w:sz w:val="30"/>
          <w:szCs w:val="30"/>
        </w:rPr>
        <w:t>公司旗下</w:t>
      </w:r>
      <w:r w:rsidR="005E088E" w:rsidRPr="00C005B3">
        <w:rPr>
          <w:rFonts w:ascii="仿宋" w:eastAsia="仿宋" w:hAnsi="仿宋"/>
          <w:b/>
          <w:color w:val="000000" w:themeColor="text1"/>
          <w:sz w:val="30"/>
          <w:szCs w:val="30"/>
        </w:rPr>
        <w:t>部分</w:t>
      </w:r>
      <w:r w:rsidR="005E088E" w:rsidRPr="00C005B3">
        <w:rPr>
          <w:rFonts w:ascii="仿宋" w:eastAsia="仿宋" w:hAnsi="仿宋" w:hint="eastAsia"/>
          <w:b/>
          <w:color w:val="000000" w:themeColor="text1"/>
          <w:sz w:val="30"/>
          <w:szCs w:val="30"/>
        </w:rPr>
        <w:t>基金</w:t>
      </w:r>
    </w:p>
    <w:p w:rsidR="00BB3501" w:rsidRPr="00C005B3" w:rsidRDefault="00A40F9B" w:rsidP="005B602B">
      <w:pPr>
        <w:spacing w:line="540" w:lineRule="exact"/>
        <w:ind w:firstLineChars="50" w:firstLine="150"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202</w:t>
      </w:r>
      <w:r w:rsidR="008433C4">
        <w:rPr>
          <w:rFonts w:ascii="仿宋" w:eastAsia="仿宋" w:hAnsi="仿宋" w:hint="eastAsia"/>
          <w:b/>
          <w:color w:val="000000" w:themeColor="text1"/>
          <w:sz w:val="30"/>
          <w:szCs w:val="30"/>
        </w:rPr>
        <w:t>4</w:t>
      </w:r>
      <w:r w:rsidR="00723DF9" w:rsidRPr="00F12C3C">
        <w:rPr>
          <w:rFonts w:ascii="仿宋" w:eastAsia="仿宋" w:hAnsi="仿宋" w:hint="eastAsia"/>
          <w:b/>
          <w:color w:val="000000" w:themeColor="text1"/>
          <w:sz w:val="30"/>
          <w:szCs w:val="30"/>
        </w:rPr>
        <w:t>年</w:t>
      </w:r>
      <w:r w:rsidR="00F34A81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</w:t>
      </w:r>
      <w:r w:rsidR="00A54E60">
        <w:rPr>
          <w:rFonts w:ascii="仿宋" w:eastAsia="仿宋" w:hAnsi="仿宋" w:hint="eastAsia"/>
          <w:b/>
          <w:color w:val="000000" w:themeColor="text1"/>
          <w:sz w:val="30"/>
          <w:szCs w:val="30"/>
        </w:rPr>
        <w:t>二</w:t>
      </w:r>
      <w:r w:rsidR="00F34A81">
        <w:rPr>
          <w:rFonts w:ascii="仿宋" w:eastAsia="仿宋" w:hAnsi="仿宋" w:hint="eastAsia"/>
          <w:b/>
          <w:color w:val="000000" w:themeColor="text1"/>
          <w:sz w:val="30"/>
          <w:szCs w:val="30"/>
        </w:rPr>
        <w:t>季度</w:t>
      </w:r>
      <w:r w:rsidR="00CE5A5E">
        <w:rPr>
          <w:rFonts w:ascii="仿宋" w:eastAsia="仿宋" w:hAnsi="仿宋" w:hint="eastAsia"/>
          <w:b/>
          <w:color w:val="000000" w:themeColor="text1"/>
          <w:sz w:val="30"/>
          <w:szCs w:val="30"/>
        </w:rPr>
        <w:t>报告</w:t>
      </w:r>
      <w:r w:rsidR="00BB3501" w:rsidRPr="00C005B3">
        <w:rPr>
          <w:rFonts w:ascii="仿宋" w:eastAsia="仿宋" w:hAnsi="仿宋" w:hint="eastAsia"/>
          <w:b/>
          <w:color w:val="000000" w:themeColor="text1"/>
          <w:sz w:val="30"/>
          <w:szCs w:val="30"/>
        </w:rPr>
        <w:t>提示性公告</w:t>
      </w:r>
    </w:p>
    <w:p w:rsidR="00B16987" w:rsidRPr="005E088E" w:rsidRDefault="00B16987" w:rsidP="005B602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Default="00B16987" w:rsidP="00DB1CFC">
      <w:pPr>
        <w:spacing w:line="360" w:lineRule="auto"/>
        <w:ind w:firstLineChars="189" w:firstLine="567"/>
        <w:rPr>
          <w:rFonts w:ascii="仿宋" w:eastAsia="仿宋" w:hAnsi="仿宋"/>
          <w:color w:val="000000" w:themeColor="text1"/>
          <w:sz w:val="30"/>
          <w:szCs w:val="30"/>
        </w:rPr>
      </w:pPr>
      <w:r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本公司董事会及董事保证</w:t>
      </w:r>
      <w:r w:rsidR="00B3673D">
        <w:rPr>
          <w:rFonts w:ascii="仿宋" w:eastAsia="仿宋" w:hAnsi="仿宋" w:hint="eastAsia"/>
          <w:color w:val="000000" w:themeColor="text1"/>
          <w:sz w:val="30"/>
          <w:szCs w:val="30"/>
        </w:rPr>
        <w:t>本</w:t>
      </w:r>
      <w:r w:rsidR="00B3673D" w:rsidRPr="00B3673D">
        <w:rPr>
          <w:rFonts w:ascii="仿宋" w:eastAsia="仿宋" w:hAnsi="仿宋" w:hint="eastAsia"/>
          <w:color w:val="000000" w:themeColor="text1"/>
          <w:sz w:val="30"/>
          <w:szCs w:val="30"/>
        </w:rPr>
        <w:t>公司旗下</w:t>
      </w:r>
      <w:r w:rsidR="00156D78">
        <w:rPr>
          <w:rFonts w:ascii="仿宋" w:eastAsia="仿宋" w:hAnsi="仿宋" w:hint="eastAsia"/>
          <w:color w:val="000000" w:themeColor="text1"/>
          <w:sz w:val="30"/>
          <w:szCs w:val="30"/>
        </w:rPr>
        <w:t>下列</w:t>
      </w:r>
      <w:r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基金</w:t>
      </w:r>
      <w:r w:rsidR="002C0DB7">
        <w:rPr>
          <w:rFonts w:ascii="仿宋" w:eastAsia="仿宋" w:hAnsi="仿宋" w:hint="eastAsia"/>
          <w:color w:val="000000" w:themeColor="text1"/>
          <w:sz w:val="30"/>
          <w:szCs w:val="30"/>
        </w:rPr>
        <w:t>的</w:t>
      </w:r>
      <w:r w:rsidR="00892297">
        <w:rPr>
          <w:rFonts w:ascii="仿宋" w:eastAsia="仿宋" w:hAnsi="仿宋" w:hint="eastAsia"/>
          <w:color w:val="000000" w:themeColor="text1"/>
          <w:sz w:val="30"/>
          <w:szCs w:val="30"/>
        </w:rPr>
        <w:t>20</w:t>
      </w:r>
      <w:r w:rsidR="00892297">
        <w:rPr>
          <w:rFonts w:ascii="仿宋" w:eastAsia="仿宋" w:hAnsi="仿宋"/>
          <w:color w:val="000000" w:themeColor="text1"/>
          <w:sz w:val="30"/>
          <w:szCs w:val="30"/>
        </w:rPr>
        <w:t>2</w:t>
      </w:r>
      <w:r w:rsidR="008433C4">
        <w:rPr>
          <w:rFonts w:ascii="仿宋" w:eastAsia="仿宋" w:hAnsi="仿宋" w:hint="eastAsia"/>
          <w:color w:val="000000" w:themeColor="text1"/>
          <w:sz w:val="30"/>
          <w:szCs w:val="30"/>
        </w:rPr>
        <w:t>4</w:t>
      </w:r>
      <w:r w:rsidR="00573634" w:rsidRPr="00F12C3C">
        <w:rPr>
          <w:rFonts w:ascii="仿宋" w:eastAsia="仿宋" w:hAnsi="仿宋"/>
          <w:color w:val="000000" w:themeColor="text1"/>
          <w:sz w:val="30"/>
          <w:szCs w:val="30"/>
        </w:rPr>
        <w:t>年</w:t>
      </w:r>
      <w:r w:rsidR="00F34A81">
        <w:rPr>
          <w:rFonts w:ascii="仿宋" w:eastAsia="仿宋" w:hAnsi="仿宋" w:hint="eastAsia"/>
          <w:color w:val="000000" w:themeColor="text1"/>
          <w:sz w:val="30"/>
          <w:szCs w:val="30"/>
        </w:rPr>
        <w:t>第</w:t>
      </w:r>
      <w:r w:rsidR="00A54E60">
        <w:rPr>
          <w:rFonts w:ascii="仿宋" w:eastAsia="仿宋" w:hAnsi="仿宋" w:hint="eastAsia"/>
          <w:color w:val="000000" w:themeColor="text1"/>
          <w:sz w:val="30"/>
          <w:szCs w:val="30"/>
        </w:rPr>
        <w:t>二</w:t>
      </w:r>
      <w:r w:rsidR="00F34A81">
        <w:rPr>
          <w:rFonts w:ascii="仿宋" w:eastAsia="仿宋" w:hAnsi="仿宋" w:hint="eastAsia"/>
          <w:color w:val="000000" w:themeColor="text1"/>
          <w:sz w:val="30"/>
          <w:szCs w:val="30"/>
        </w:rPr>
        <w:t>季度</w:t>
      </w:r>
      <w:r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报告所载资料不存在虚假记载、误导性陈述或重大遗漏，并对其内容的真实性、准确性和完整性承担个别及连带责任。</w:t>
      </w:r>
    </w:p>
    <w:p w:rsidR="00C31BF4" w:rsidRPr="006F6BA6" w:rsidRDefault="006F6BA6" w:rsidP="006F6BA6">
      <w:pPr>
        <w:spacing w:line="360" w:lineRule="auto"/>
        <w:ind w:firstLineChars="189" w:firstLine="567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/>
          <w:color w:val="000000" w:themeColor="text1"/>
          <w:sz w:val="30"/>
          <w:szCs w:val="30"/>
        </w:rPr>
        <w:t>具体基金明细如下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：</w:t>
      </w:r>
    </w:p>
    <w:p w:rsidR="000E6582" w:rsidRDefault="000E6582" w:rsidP="000E6582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0E6582">
        <w:rPr>
          <w:rFonts w:ascii="仿宋" w:eastAsia="仿宋" w:hAnsi="仿宋" w:hint="eastAsia"/>
          <w:color w:val="000000" w:themeColor="text1"/>
          <w:sz w:val="30"/>
          <w:szCs w:val="30"/>
        </w:rPr>
        <w:t>国投瑞银进宝灵活配置混合型证券投资基金</w:t>
      </w:r>
    </w:p>
    <w:p w:rsidR="0023570E" w:rsidRDefault="0023570E" w:rsidP="000E6582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23570E">
        <w:rPr>
          <w:rFonts w:ascii="仿宋" w:eastAsia="仿宋" w:hAnsi="仿宋" w:hint="eastAsia"/>
          <w:color w:val="000000" w:themeColor="text1"/>
          <w:sz w:val="30"/>
          <w:szCs w:val="30"/>
        </w:rPr>
        <w:t>国投瑞银新能源混合型证券投资基金</w:t>
      </w:r>
    </w:p>
    <w:p w:rsidR="0023570E" w:rsidRDefault="0023570E" w:rsidP="0023570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23570E">
        <w:rPr>
          <w:rFonts w:ascii="仿宋" w:eastAsia="仿宋" w:hAnsi="仿宋" w:hint="eastAsia"/>
          <w:color w:val="000000" w:themeColor="text1"/>
          <w:sz w:val="30"/>
          <w:szCs w:val="30"/>
        </w:rPr>
        <w:t>国投瑞银产业趋势混合型证券投资基金</w:t>
      </w:r>
    </w:p>
    <w:p w:rsidR="00F34A81" w:rsidRDefault="00F34A81" w:rsidP="00F34A81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国投瑞银先进制造混合型证券投资基金</w:t>
      </w:r>
    </w:p>
    <w:p w:rsidR="00F34A81" w:rsidRDefault="00943A89" w:rsidP="0023570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943A89">
        <w:rPr>
          <w:rFonts w:ascii="仿宋" w:eastAsia="仿宋" w:hAnsi="仿宋" w:hint="eastAsia"/>
          <w:color w:val="000000" w:themeColor="text1"/>
          <w:sz w:val="30"/>
          <w:szCs w:val="30"/>
        </w:rPr>
        <w:t>国投瑞银产业升级两年持有期混合型证券投资基金</w:t>
      </w:r>
    </w:p>
    <w:p w:rsidR="007859CC" w:rsidRDefault="007859CC" w:rsidP="0023570E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859CC">
        <w:rPr>
          <w:rFonts w:ascii="仿宋" w:eastAsia="仿宋" w:hAnsi="仿宋" w:hint="eastAsia"/>
          <w:color w:val="000000" w:themeColor="text1"/>
          <w:sz w:val="30"/>
          <w:szCs w:val="30"/>
        </w:rPr>
        <w:t>国投瑞银产业转型一年持有期混合型证券投资基金</w:t>
      </w:r>
    </w:p>
    <w:p w:rsidR="00BB3501" w:rsidRPr="00C005B3" w:rsidRDefault="001A60A4" w:rsidP="00C56956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/>
          <w:color w:val="000000" w:themeColor="text1"/>
          <w:sz w:val="30"/>
          <w:szCs w:val="30"/>
        </w:rPr>
        <w:t>上述基金</w:t>
      </w:r>
      <w:r w:rsidR="00ED71A8" w:rsidRPr="00071EAF">
        <w:rPr>
          <w:rFonts w:ascii="仿宋" w:eastAsia="仿宋" w:hAnsi="仿宋"/>
          <w:color w:val="000000" w:themeColor="text1"/>
          <w:sz w:val="30"/>
          <w:szCs w:val="30"/>
        </w:rPr>
        <w:t>20</w:t>
      </w:r>
      <w:r w:rsidR="00A40F9B">
        <w:rPr>
          <w:rFonts w:ascii="仿宋" w:eastAsia="仿宋" w:hAnsi="仿宋" w:hint="eastAsia"/>
          <w:color w:val="000000" w:themeColor="text1"/>
          <w:sz w:val="30"/>
          <w:szCs w:val="30"/>
        </w:rPr>
        <w:t>2</w:t>
      </w:r>
      <w:r w:rsidR="008433C4">
        <w:rPr>
          <w:rFonts w:ascii="仿宋" w:eastAsia="仿宋" w:hAnsi="仿宋" w:hint="eastAsia"/>
          <w:color w:val="000000" w:themeColor="text1"/>
          <w:sz w:val="30"/>
          <w:szCs w:val="30"/>
        </w:rPr>
        <w:t>4</w:t>
      </w:r>
      <w:r w:rsidR="00ED71A8" w:rsidRPr="00071EAF">
        <w:rPr>
          <w:rFonts w:ascii="仿宋" w:eastAsia="仿宋" w:hAnsi="仿宋"/>
          <w:color w:val="000000" w:themeColor="text1"/>
          <w:sz w:val="30"/>
          <w:szCs w:val="30"/>
        </w:rPr>
        <w:t>年</w:t>
      </w:r>
      <w:r w:rsidR="00F34A81">
        <w:rPr>
          <w:rFonts w:ascii="仿宋" w:eastAsia="仿宋" w:hAnsi="仿宋" w:hint="eastAsia"/>
          <w:color w:val="000000" w:themeColor="text1"/>
          <w:sz w:val="30"/>
          <w:szCs w:val="30"/>
        </w:rPr>
        <w:t>第</w:t>
      </w:r>
      <w:r w:rsidR="00A54E60">
        <w:rPr>
          <w:rFonts w:ascii="仿宋" w:eastAsia="仿宋" w:hAnsi="仿宋" w:hint="eastAsia"/>
          <w:color w:val="000000" w:themeColor="text1"/>
          <w:sz w:val="30"/>
          <w:szCs w:val="30"/>
        </w:rPr>
        <w:t>二</w:t>
      </w:r>
      <w:r w:rsidR="00F34A81">
        <w:rPr>
          <w:rFonts w:ascii="仿宋" w:eastAsia="仿宋" w:hAnsi="仿宋" w:hint="eastAsia"/>
          <w:color w:val="000000" w:themeColor="text1"/>
          <w:sz w:val="30"/>
          <w:szCs w:val="30"/>
        </w:rPr>
        <w:t>季度</w:t>
      </w:r>
      <w:r w:rsidR="0023570E" w:rsidRPr="0023570E">
        <w:rPr>
          <w:rFonts w:ascii="仿宋" w:eastAsia="仿宋" w:hAnsi="仿宋" w:hint="eastAsia"/>
          <w:color w:val="000000" w:themeColor="text1"/>
          <w:sz w:val="30"/>
          <w:szCs w:val="30"/>
        </w:rPr>
        <w:t>报告</w:t>
      </w:r>
      <w:r w:rsidR="00BB3501" w:rsidRPr="00C005B3">
        <w:rPr>
          <w:rFonts w:ascii="仿宋" w:eastAsia="仿宋" w:hAnsi="仿宋"/>
          <w:color w:val="000000" w:themeColor="text1"/>
          <w:sz w:val="30"/>
          <w:szCs w:val="30"/>
        </w:rPr>
        <w:t>全文</w:t>
      </w:r>
      <w:r w:rsidR="00BB3501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于</w:t>
      </w:r>
      <w:r w:rsidR="00723DF9">
        <w:rPr>
          <w:rFonts w:ascii="仿宋" w:eastAsia="仿宋" w:hAnsi="仿宋" w:hint="eastAsia"/>
          <w:color w:val="000000" w:themeColor="text1"/>
          <w:sz w:val="30"/>
          <w:szCs w:val="30"/>
        </w:rPr>
        <w:t>202</w:t>
      </w:r>
      <w:r w:rsidR="00F662A5">
        <w:rPr>
          <w:rFonts w:ascii="仿宋" w:eastAsia="仿宋" w:hAnsi="仿宋" w:hint="eastAsia"/>
          <w:color w:val="000000" w:themeColor="text1"/>
          <w:sz w:val="30"/>
          <w:szCs w:val="30"/>
        </w:rPr>
        <w:t>4</w:t>
      </w:r>
      <w:r w:rsidR="00BB3501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年</w:t>
      </w:r>
      <w:r w:rsidR="00A54E60">
        <w:rPr>
          <w:rFonts w:ascii="仿宋" w:eastAsia="仿宋" w:hAnsi="仿宋"/>
          <w:color w:val="000000" w:themeColor="text1"/>
          <w:sz w:val="30"/>
          <w:szCs w:val="30"/>
        </w:rPr>
        <w:t>7</w:t>
      </w:r>
      <w:r w:rsidR="00BB3501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月</w:t>
      </w:r>
      <w:r w:rsidR="00F52CAE">
        <w:rPr>
          <w:rFonts w:ascii="仿宋" w:eastAsia="仿宋" w:hAnsi="仿宋"/>
          <w:color w:val="000000" w:themeColor="text1"/>
          <w:sz w:val="30"/>
          <w:szCs w:val="30"/>
        </w:rPr>
        <w:t>1</w:t>
      </w:r>
      <w:r w:rsidR="00F662A5">
        <w:rPr>
          <w:rFonts w:ascii="仿宋" w:eastAsia="仿宋" w:hAnsi="仿宋" w:hint="eastAsia"/>
          <w:color w:val="000000" w:themeColor="text1"/>
          <w:sz w:val="30"/>
          <w:szCs w:val="30"/>
        </w:rPr>
        <w:t>2</w:t>
      </w:r>
      <w:r w:rsidR="00BB3501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日在</w:t>
      </w:r>
      <w:r w:rsidR="00BB3501" w:rsidRPr="00C005B3">
        <w:rPr>
          <w:rFonts w:ascii="仿宋" w:eastAsia="仿宋" w:hAnsi="仿宋"/>
          <w:color w:val="000000" w:themeColor="text1"/>
          <w:sz w:val="30"/>
          <w:szCs w:val="30"/>
        </w:rPr>
        <w:t>本公司网站</w:t>
      </w:r>
      <w:r w:rsidR="00D63B0B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（</w:t>
      </w:r>
      <w:r w:rsidR="00D63B0B" w:rsidRPr="00C005B3">
        <w:rPr>
          <w:rFonts w:ascii="仿宋" w:eastAsia="仿宋" w:hAnsi="仿宋"/>
          <w:color w:val="000000" w:themeColor="text1"/>
          <w:sz w:val="30"/>
          <w:szCs w:val="30"/>
        </w:rPr>
        <w:t>www.ubssdic.com</w:t>
      </w:r>
      <w:r w:rsidR="00D63B0B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）</w:t>
      </w:r>
      <w:r w:rsidR="00BB3501" w:rsidRPr="00C005B3">
        <w:rPr>
          <w:rFonts w:ascii="仿宋" w:eastAsia="仿宋" w:hAnsi="仿宋"/>
          <w:color w:val="000000" w:themeColor="text1"/>
          <w:sz w:val="30"/>
          <w:szCs w:val="30"/>
        </w:rPr>
        <w:t>和中国证监会</w:t>
      </w:r>
      <w:r w:rsidR="00191702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基金</w:t>
      </w:r>
      <w:r w:rsidR="00BB3501" w:rsidRPr="00C005B3">
        <w:rPr>
          <w:rFonts w:ascii="仿宋" w:eastAsia="仿宋" w:hAnsi="仿宋"/>
          <w:color w:val="000000" w:themeColor="text1"/>
          <w:sz w:val="30"/>
          <w:szCs w:val="30"/>
        </w:rPr>
        <w:t>电子披露网站</w:t>
      </w:r>
      <w:r w:rsidR="000F07E6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（</w:t>
      </w:r>
      <w:r w:rsidR="000F07E6" w:rsidRPr="00C005B3">
        <w:rPr>
          <w:rFonts w:ascii="仿宋" w:eastAsia="仿宋" w:hAnsi="仿宋" w:hint="eastAsia"/>
          <w:sz w:val="30"/>
          <w:szCs w:val="30"/>
        </w:rPr>
        <w:t>http://eid.csrc.gov.cn/fund</w:t>
      </w:r>
      <w:r w:rsidR="000F07E6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）</w:t>
      </w:r>
      <w:r w:rsidR="00BB3501" w:rsidRPr="00C005B3">
        <w:rPr>
          <w:rFonts w:ascii="仿宋" w:eastAsia="仿宋" w:hAnsi="仿宋"/>
          <w:color w:val="000000" w:themeColor="text1"/>
          <w:sz w:val="30"/>
          <w:szCs w:val="30"/>
        </w:rPr>
        <w:t>披露，供投资者查阅。</w:t>
      </w:r>
      <w:r w:rsidR="00BB3501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如有疑问可拨打本公司客服电话（</w:t>
      </w:r>
      <w:r w:rsidR="00D63B0B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400</w:t>
      </w:r>
      <w:r w:rsidR="000E4FEC">
        <w:rPr>
          <w:rFonts w:ascii="仿宋" w:eastAsia="仿宋" w:hAnsi="仿宋" w:hint="eastAsia"/>
          <w:color w:val="000000" w:themeColor="text1"/>
          <w:sz w:val="30"/>
          <w:szCs w:val="30"/>
        </w:rPr>
        <w:t>-</w:t>
      </w:r>
      <w:r w:rsidR="00D63B0B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880</w:t>
      </w:r>
      <w:r w:rsidR="000E4FEC">
        <w:rPr>
          <w:rFonts w:ascii="仿宋" w:eastAsia="仿宋" w:hAnsi="仿宋" w:hint="eastAsia"/>
          <w:color w:val="000000" w:themeColor="text1"/>
          <w:sz w:val="30"/>
          <w:szCs w:val="30"/>
        </w:rPr>
        <w:t>-</w:t>
      </w:r>
      <w:r w:rsidR="00D63B0B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6868</w:t>
      </w:r>
      <w:r w:rsidR="00BB3501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）咨询</w:t>
      </w:r>
      <w:r w:rsidR="00BB3501" w:rsidRPr="00C005B3">
        <w:rPr>
          <w:rFonts w:ascii="仿宋" w:eastAsia="仿宋" w:hAnsi="仿宋"/>
          <w:color w:val="000000" w:themeColor="text1"/>
          <w:sz w:val="30"/>
          <w:szCs w:val="30"/>
        </w:rPr>
        <w:t>。</w:t>
      </w:r>
    </w:p>
    <w:p w:rsidR="00F34A81" w:rsidRDefault="00BB3501" w:rsidP="004145A4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本基金管</w:t>
      </w:r>
      <w:r w:rsidR="000C1032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理人承诺以诚实信用、勤勉尽责的原则管理和运用基金资产，但不保证</w:t>
      </w:r>
      <w:r w:rsidR="005A77EA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基金一定盈利，也不保证最低收益。请充分了解</w:t>
      </w:r>
      <w:r w:rsidRPr="00C005B3">
        <w:rPr>
          <w:rFonts w:ascii="仿宋" w:eastAsia="仿宋" w:hAnsi="仿宋" w:hint="eastAsia"/>
          <w:color w:val="000000" w:themeColor="text1"/>
          <w:sz w:val="30"/>
          <w:szCs w:val="30"/>
        </w:rPr>
        <w:t>基金的风险收益特征，审慎做出投资决定。</w:t>
      </w:r>
    </w:p>
    <w:p w:rsidR="00BB3501" w:rsidRPr="00C005B3" w:rsidRDefault="00BB3501" w:rsidP="00C005B3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</w:p>
    <w:p w:rsidR="00702691" w:rsidRPr="00C005B3" w:rsidRDefault="00BB3501" w:rsidP="00491EEB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C005B3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特此公告。</w:t>
      </w:r>
    </w:p>
    <w:p w:rsidR="00BB3501" w:rsidRPr="00C005B3" w:rsidRDefault="00D63B0B" w:rsidP="00C005B3">
      <w:pPr>
        <w:spacing w:line="360" w:lineRule="auto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C005B3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                     国投瑞银基金管理有限公司</w:t>
      </w:r>
    </w:p>
    <w:p w:rsidR="00BB3501" w:rsidRPr="00C005B3" w:rsidRDefault="00BB3501" w:rsidP="00C005B3">
      <w:pPr>
        <w:spacing w:line="360" w:lineRule="auto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C005B3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                        </w:t>
      </w:r>
      <w:r w:rsidR="006E4DFF" w:rsidRPr="00C005B3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 </w:t>
      </w:r>
      <w:r w:rsidR="00F34A81">
        <w:rPr>
          <w:rFonts w:ascii="仿宋" w:eastAsia="仿宋" w:hAnsi="仿宋" w:hint="eastAsia"/>
          <w:color w:val="000000" w:themeColor="text1"/>
          <w:sz w:val="30"/>
          <w:szCs w:val="30"/>
        </w:rPr>
        <w:t>202</w:t>
      </w:r>
      <w:r w:rsidR="00F662A5">
        <w:rPr>
          <w:rFonts w:ascii="仿宋" w:eastAsia="仿宋" w:hAnsi="仿宋" w:hint="eastAsia"/>
          <w:color w:val="000000" w:themeColor="text1"/>
          <w:sz w:val="30"/>
          <w:szCs w:val="30"/>
        </w:rPr>
        <w:t>4</w:t>
      </w:r>
      <w:r w:rsidR="00F34A81" w:rsidRPr="00C005B3">
        <w:rPr>
          <w:rFonts w:ascii="仿宋" w:eastAsia="仿宋" w:hAnsi="仿宋"/>
          <w:color w:val="000000" w:themeColor="text1"/>
          <w:sz w:val="30"/>
          <w:szCs w:val="30"/>
        </w:rPr>
        <w:t>年</w:t>
      </w:r>
      <w:r w:rsidR="00A54E60">
        <w:rPr>
          <w:rFonts w:ascii="仿宋" w:eastAsia="仿宋" w:hAnsi="仿宋"/>
          <w:color w:val="000000" w:themeColor="text1"/>
          <w:sz w:val="30"/>
          <w:szCs w:val="30"/>
        </w:rPr>
        <w:t>7</w:t>
      </w:r>
      <w:r w:rsidRPr="00C005B3">
        <w:rPr>
          <w:rFonts w:ascii="仿宋" w:eastAsia="仿宋" w:hAnsi="仿宋"/>
          <w:color w:val="000000" w:themeColor="text1"/>
          <w:sz w:val="30"/>
          <w:szCs w:val="30"/>
        </w:rPr>
        <w:t>月</w:t>
      </w:r>
      <w:bookmarkStart w:id="0" w:name="_GoBack"/>
      <w:bookmarkEnd w:id="0"/>
      <w:r w:rsidR="004145A4">
        <w:rPr>
          <w:rFonts w:ascii="仿宋" w:eastAsia="仿宋" w:hAnsi="仿宋"/>
          <w:color w:val="000000" w:themeColor="text1"/>
          <w:sz w:val="30"/>
          <w:szCs w:val="30"/>
        </w:rPr>
        <w:t>1</w:t>
      </w:r>
      <w:r w:rsidR="00F662A5">
        <w:rPr>
          <w:rFonts w:ascii="仿宋" w:eastAsia="仿宋" w:hAnsi="仿宋" w:hint="eastAsia"/>
          <w:color w:val="000000" w:themeColor="text1"/>
          <w:sz w:val="30"/>
          <w:szCs w:val="30"/>
        </w:rPr>
        <w:t>2</w:t>
      </w:r>
      <w:r w:rsidRPr="00C005B3">
        <w:rPr>
          <w:rFonts w:ascii="仿宋" w:eastAsia="仿宋" w:hAnsi="仿宋"/>
          <w:color w:val="000000" w:themeColor="text1"/>
          <w:sz w:val="30"/>
          <w:szCs w:val="30"/>
        </w:rPr>
        <w:t>日</w:t>
      </w:r>
    </w:p>
    <w:sectPr w:rsidR="00BB3501" w:rsidRPr="00C005B3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5DB" w:rsidRDefault="00D855DB" w:rsidP="009A149B">
      <w:r>
        <w:separator/>
      </w:r>
    </w:p>
  </w:endnote>
  <w:endnote w:type="continuationSeparator" w:id="0">
    <w:p w:rsidR="00D855DB" w:rsidRDefault="00D855DB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BD6D2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5B602B" w:rsidRPr="005B602B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BD6D2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5B602B" w:rsidRPr="005B602B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5DB" w:rsidRDefault="00D855DB" w:rsidP="009A149B">
      <w:r>
        <w:separator/>
      </w:r>
    </w:p>
  </w:footnote>
  <w:footnote w:type="continuationSeparator" w:id="0">
    <w:p w:rsidR="00D855DB" w:rsidRDefault="00D855DB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3A81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4FEC"/>
    <w:rsid w:val="000E6582"/>
    <w:rsid w:val="000E7D66"/>
    <w:rsid w:val="000F07E6"/>
    <w:rsid w:val="000F407E"/>
    <w:rsid w:val="000F6458"/>
    <w:rsid w:val="001039BC"/>
    <w:rsid w:val="001279BE"/>
    <w:rsid w:val="0013251E"/>
    <w:rsid w:val="001331B4"/>
    <w:rsid w:val="001445A9"/>
    <w:rsid w:val="00146307"/>
    <w:rsid w:val="001533B2"/>
    <w:rsid w:val="00156D78"/>
    <w:rsid w:val="001623CF"/>
    <w:rsid w:val="00165D5C"/>
    <w:rsid w:val="00166B15"/>
    <w:rsid w:val="00174C8C"/>
    <w:rsid w:val="0017571E"/>
    <w:rsid w:val="00175AED"/>
    <w:rsid w:val="00186093"/>
    <w:rsid w:val="00191702"/>
    <w:rsid w:val="00192262"/>
    <w:rsid w:val="001A593B"/>
    <w:rsid w:val="001A60A4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0410"/>
    <w:rsid w:val="00234298"/>
    <w:rsid w:val="002343BD"/>
    <w:rsid w:val="0023570E"/>
    <w:rsid w:val="002471D4"/>
    <w:rsid w:val="00253326"/>
    <w:rsid w:val="00256929"/>
    <w:rsid w:val="00261CDE"/>
    <w:rsid w:val="0026276F"/>
    <w:rsid w:val="002748D4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0DB7"/>
    <w:rsid w:val="002C5D36"/>
    <w:rsid w:val="002E24D1"/>
    <w:rsid w:val="002E79D9"/>
    <w:rsid w:val="002E7B0A"/>
    <w:rsid w:val="002E7CA9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10D"/>
    <w:rsid w:val="00382BCB"/>
    <w:rsid w:val="00391944"/>
    <w:rsid w:val="00392C3F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D4C9E"/>
    <w:rsid w:val="003F4E13"/>
    <w:rsid w:val="003F6960"/>
    <w:rsid w:val="003F7FD7"/>
    <w:rsid w:val="0040020D"/>
    <w:rsid w:val="00405ADB"/>
    <w:rsid w:val="004145A4"/>
    <w:rsid w:val="00414B0B"/>
    <w:rsid w:val="004254EE"/>
    <w:rsid w:val="00430D19"/>
    <w:rsid w:val="00433480"/>
    <w:rsid w:val="0043655D"/>
    <w:rsid w:val="00437D86"/>
    <w:rsid w:val="00441246"/>
    <w:rsid w:val="00441E0B"/>
    <w:rsid w:val="00446F0A"/>
    <w:rsid w:val="00452A46"/>
    <w:rsid w:val="00454581"/>
    <w:rsid w:val="00454978"/>
    <w:rsid w:val="00457E0A"/>
    <w:rsid w:val="00467E81"/>
    <w:rsid w:val="004744B6"/>
    <w:rsid w:val="004748B9"/>
    <w:rsid w:val="00477BA8"/>
    <w:rsid w:val="00477EB2"/>
    <w:rsid w:val="00480B1A"/>
    <w:rsid w:val="0048111A"/>
    <w:rsid w:val="00487BF1"/>
    <w:rsid w:val="00491EEB"/>
    <w:rsid w:val="00491FCB"/>
    <w:rsid w:val="00497943"/>
    <w:rsid w:val="00497A8B"/>
    <w:rsid w:val="004A0E45"/>
    <w:rsid w:val="004A54A6"/>
    <w:rsid w:val="004B1105"/>
    <w:rsid w:val="004B6809"/>
    <w:rsid w:val="004C3109"/>
    <w:rsid w:val="004C44C4"/>
    <w:rsid w:val="004C625A"/>
    <w:rsid w:val="004C6355"/>
    <w:rsid w:val="004E1D5E"/>
    <w:rsid w:val="004E630B"/>
    <w:rsid w:val="004F1003"/>
    <w:rsid w:val="004F7313"/>
    <w:rsid w:val="005138BB"/>
    <w:rsid w:val="005158A6"/>
    <w:rsid w:val="0052094C"/>
    <w:rsid w:val="00534A41"/>
    <w:rsid w:val="005354E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3634"/>
    <w:rsid w:val="005751C6"/>
    <w:rsid w:val="00582D8F"/>
    <w:rsid w:val="005837B0"/>
    <w:rsid w:val="00596AC1"/>
    <w:rsid w:val="005A408B"/>
    <w:rsid w:val="005A46AE"/>
    <w:rsid w:val="005A77EA"/>
    <w:rsid w:val="005B5746"/>
    <w:rsid w:val="005B602B"/>
    <w:rsid w:val="005C00AF"/>
    <w:rsid w:val="005C7C95"/>
    <w:rsid w:val="005D3C24"/>
    <w:rsid w:val="005D4528"/>
    <w:rsid w:val="005E088E"/>
    <w:rsid w:val="005E0F00"/>
    <w:rsid w:val="005F29F5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45F26"/>
    <w:rsid w:val="0065080E"/>
    <w:rsid w:val="006511AD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4DFF"/>
    <w:rsid w:val="006E55E9"/>
    <w:rsid w:val="006E5DE5"/>
    <w:rsid w:val="006E7335"/>
    <w:rsid w:val="006F1E9F"/>
    <w:rsid w:val="006F6724"/>
    <w:rsid w:val="006F6BA6"/>
    <w:rsid w:val="0070004D"/>
    <w:rsid w:val="007006AE"/>
    <w:rsid w:val="00702423"/>
    <w:rsid w:val="00702449"/>
    <w:rsid w:val="00702691"/>
    <w:rsid w:val="00702F48"/>
    <w:rsid w:val="00705694"/>
    <w:rsid w:val="00714CEA"/>
    <w:rsid w:val="007159A1"/>
    <w:rsid w:val="0071642F"/>
    <w:rsid w:val="00717370"/>
    <w:rsid w:val="00722DD7"/>
    <w:rsid w:val="00723DF9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65E11"/>
    <w:rsid w:val="007703B8"/>
    <w:rsid w:val="00771227"/>
    <w:rsid w:val="00772D42"/>
    <w:rsid w:val="00775751"/>
    <w:rsid w:val="00781015"/>
    <w:rsid w:val="007859CC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33C4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229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086C"/>
    <w:rsid w:val="0092312D"/>
    <w:rsid w:val="00931C46"/>
    <w:rsid w:val="00933628"/>
    <w:rsid w:val="00943A89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87F6E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0F9B"/>
    <w:rsid w:val="00A41611"/>
    <w:rsid w:val="00A441B7"/>
    <w:rsid w:val="00A447AF"/>
    <w:rsid w:val="00A46430"/>
    <w:rsid w:val="00A54E6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2A13"/>
    <w:rsid w:val="00AB49A1"/>
    <w:rsid w:val="00AC1161"/>
    <w:rsid w:val="00AC5223"/>
    <w:rsid w:val="00AD18DD"/>
    <w:rsid w:val="00AD562B"/>
    <w:rsid w:val="00AE0882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3673D"/>
    <w:rsid w:val="00B41297"/>
    <w:rsid w:val="00B425E1"/>
    <w:rsid w:val="00B45021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6D2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5B3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1BF4"/>
    <w:rsid w:val="00C3318B"/>
    <w:rsid w:val="00C3553B"/>
    <w:rsid w:val="00C40F11"/>
    <w:rsid w:val="00C44634"/>
    <w:rsid w:val="00C45644"/>
    <w:rsid w:val="00C46416"/>
    <w:rsid w:val="00C51B56"/>
    <w:rsid w:val="00C5361C"/>
    <w:rsid w:val="00C53B3E"/>
    <w:rsid w:val="00C56956"/>
    <w:rsid w:val="00C61988"/>
    <w:rsid w:val="00C64316"/>
    <w:rsid w:val="00C67F89"/>
    <w:rsid w:val="00C71F74"/>
    <w:rsid w:val="00C73CFC"/>
    <w:rsid w:val="00C74792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5A5E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63B0B"/>
    <w:rsid w:val="00D70A3B"/>
    <w:rsid w:val="00D72110"/>
    <w:rsid w:val="00D855DB"/>
    <w:rsid w:val="00D919AF"/>
    <w:rsid w:val="00D937BD"/>
    <w:rsid w:val="00D94B2D"/>
    <w:rsid w:val="00DA2D7C"/>
    <w:rsid w:val="00DA615F"/>
    <w:rsid w:val="00DB1CFC"/>
    <w:rsid w:val="00DB6F0A"/>
    <w:rsid w:val="00DD7BAA"/>
    <w:rsid w:val="00DE0FFA"/>
    <w:rsid w:val="00DE6A70"/>
    <w:rsid w:val="00DF3DF3"/>
    <w:rsid w:val="00DF5AA8"/>
    <w:rsid w:val="00E11D7D"/>
    <w:rsid w:val="00E1254C"/>
    <w:rsid w:val="00E1341F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A75DB"/>
    <w:rsid w:val="00EB7931"/>
    <w:rsid w:val="00ED548C"/>
    <w:rsid w:val="00ED71A8"/>
    <w:rsid w:val="00ED7F3F"/>
    <w:rsid w:val="00EF043C"/>
    <w:rsid w:val="00EF49B3"/>
    <w:rsid w:val="00EF56E1"/>
    <w:rsid w:val="00EF59EB"/>
    <w:rsid w:val="00EF73FD"/>
    <w:rsid w:val="00F00561"/>
    <w:rsid w:val="00F01150"/>
    <w:rsid w:val="00F01E3D"/>
    <w:rsid w:val="00F03256"/>
    <w:rsid w:val="00F04DC2"/>
    <w:rsid w:val="00F066D9"/>
    <w:rsid w:val="00F12C3C"/>
    <w:rsid w:val="00F25F52"/>
    <w:rsid w:val="00F33D8D"/>
    <w:rsid w:val="00F34A81"/>
    <w:rsid w:val="00F469D5"/>
    <w:rsid w:val="00F47FEE"/>
    <w:rsid w:val="00F527B3"/>
    <w:rsid w:val="00F52CAE"/>
    <w:rsid w:val="00F632AF"/>
    <w:rsid w:val="00F6382D"/>
    <w:rsid w:val="00F63F55"/>
    <w:rsid w:val="00F662A5"/>
    <w:rsid w:val="00F66378"/>
    <w:rsid w:val="00F71C51"/>
    <w:rsid w:val="00F77F4B"/>
    <w:rsid w:val="00F9100C"/>
    <w:rsid w:val="00FA0934"/>
    <w:rsid w:val="00FA1954"/>
    <w:rsid w:val="00FA653D"/>
    <w:rsid w:val="00FB23EE"/>
    <w:rsid w:val="00FC34DF"/>
    <w:rsid w:val="00FD658E"/>
    <w:rsid w:val="00FE0C5A"/>
    <w:rsid w:val="00FE13A2"/>
    <w:rsid w:val="00FF4F8B"/>
    <w:rsid w:val="00FF6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0DA50-05EE-453E-81D3-F40D45AE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4</DocSecurity>
  <Lines>3</Lines>
  <Paragraphs>1</Paragraphs>
  <ScaleCrop>false</ScaleCrop>
  <Company>Lenovo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2024-07-11T16:00:00Z</dcterms:created>
  <dcterms:modified xsi:type="dcterms:W3CDTF">2024-07-11T16:00:00Z</dcterms:modified>
</cp:coreProperties>
</file>