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68" w:rsidRPr="00322668" w:rsidRDefault="00C801D5" w:rsidP="00322668">
      <w:pPr>
        <w:spacing w:before="100" w:beforeAutospacing="1" w:after="100" w:afterAutospacing="1"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关于</w:t>
      </w:r>
      <w:r w:rsidR="000C3B91" w:rsidRPr="000C3B91">
        <w:rPr>
          <w:rFonts w:ascii="宋体" w:eastAsia="宋体" w:hAnsi="宋体" w:cs="Times New Roman" w:hint="eastAsia"/>
          <w:b/>
          <w:sz w:val="28"/>
          <w:szCs w:val="28"/>
        </w:rPr>
        <w:t>易方达中债新综合债券指数发起式证券投资基金（LOF）</w:t>
      </w:r>
      <w:r w:rsidR="00AC7D81" w:rsidRPr="00322668">
        <w:rPr>
          <w:rFonts w:ascii="宋体" w:eastAsia="宋体" w:hAnsi="宋体" w:cs="Times New Roman" w:hint="eastAsia"/>
          <w:b/>
          <w:sz w:val="28"/>
          <w:szCs w:val="28"/>
        </w:rPr>
        <w:t>A类基金份额</w:t>
      </w:r>
      <w:r>
        <w:rPr>
          <w:rFonts w:ascii="宋体" w:eastAsia="宋体" w:hAnsi="宋体" w:cs="Times New Roman" w:hint="eastAsia"/>
          <w:b/>
          <w:sz w:val="28"/>
          <w:szCs w:val="28"/>
        </w:rPr>
        <w:t>、</w:t>
      </w:r>
      <w:r>
        <w:rPr>
          <w:rFonts w:ascii="宋体" w:eastAsia="宋体" w:hAnsi="宋体" w:cs="Times New Roman"/>
          <w:b/>
          <w:sz w:val="28"/>
          <w:szCs w:val="28"/>
        </w:rPr>
        <w:t>D</w:t>
      </w:r>
      <w:r>
        <w:rPr>
          <w:rFonts w:ascii="宋体" w:eastAsia="宋体" w:hAnsi="宋体" w:cs="Times New Roman"/>
          <w:b/>
          <w:sz w:val="28"/>
          <w:szCs w:val="28"/>
        </w:rPr>
        <w:t>类基金份额</w:t>
      </w:r>
      <w:r w:rsidR="00AC7D81">
        <w:rPr>
          <w:rFonts w:ascii="宋体" w:eastAsia="宋体" w:hAnsi="宋体" w:cs="Times New Roman" w:hint="eastAsia"/>
          <w:b/>
          <w:sz w:val="28"/>
          <w:szCs w:val="28"/>
        </w:rPr>
        <w:t>在</w:t>
      </w:r>
      <w:r w:rsidR="004121D6">
        <w:rPr>
          <w:rFonts w:ascii="宋体" w:eastAsia="宋体" w:hAnsi="宋体" w:cs="Times New Roman" w:hint="eastAsia"/>
          <w:b/>
          <w:sz w:val="28"/>
          <w:szCs w:val="28"/>
        </w:rPr>
        <w:t>部分销售机构</w:t>
      </w:r>
      <w:r>
        <w:rPr>
          <w:rFonts w:ascii="宋体" w:eastAsia="宋体" w:hAnsi="宋体" w:cs="Times New Roman" w:hint="eastAsia"/>
          <w:b/>
          <w:sz w:val="28"/>
          <w:szCs w:val="28"/>
        </w:rPr>
        <w:t>销售业务安排</w:t>
      </w:r>
      <w:r w:rsidR="00AC7D81" w:rsidRPr="00322668">
        <w:rPr>
          <w:rFonts w:ascii="宋体" w:eastAsia="宋体" w:hAnsi="宋体" w:cs="Times New Roman" w:hint="eastAsia"/>
          <w:b/>
          <w:sz w:val="28"/>
          <w:szCs w:val="28"/>
        </w:rPr>
        <w:t>的公告</w:t>
      </w:r>
    </w:p>
    <w:p w:rsidR="00322668" w:rsidRPr="004C6075" w:rsidRDefault="00C801D5" w:rsidP="004C6075">
      <w:pPr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4C6075">
        <w:rPr>
          <w:rFonts w:ascii="宋体" w:eastAsia="宋体" w:hAnsi="宋体" w:cs="Times New Roman" w:hint="eastAsia"/>
          <w:szCs w:val="21"/>
        </w:rPr>
        <w:t>根据法律法规和基金合同的相关规定，</w:t>
      </w:r>
      <w:r w:rsidR="003832BE" w:rsidRPr="004C6075">
        <w:rPr>
          <w:rFonts w:ascii="宋体" w:eastAsia="宋体" w:hAnsi="宋体" w:cs="Times New Roman" w:hint="eastAsia"/>
          <w:szCs w:val="21"/>
        </w:rPr>
        <w:t>易方达基金管理有限公司（以下简称“本公司”）经与</w:t>
      </w:r>
      <w:r w:rsidR="004C6075" w:rsidRPr="004C6075">
        <w:rPr>
          <w:rFonts w:ascii="宋体" w:eastAsia="宋体" w:hAnsi="宋体" w:cs="Times New Roman" w:hint="eastAsia"/>
          <w:szCs w:val="21"/>
        </w:rPr>
        <w:t>北京汇成基金销售有限公司</w:t>
      </w:r>
      <w:r w:rsidR="004121D6" w:rsidRPr="004C6075">
        <w:rPr>
          <w:rFonts w:ascii="宋体" w:eastAsia="宋体" w:hAnsi="宋体" w:cs="Times New Roman" w:hint="eastAsia"/>
          <w:szCs w:val="21"/>
        </w:rPr>
        <w:t>、</w:t>
      </w:r>
      <w:r w:rsidR="004C6075" w:rsidRPr="004C6075">
        <w:rPr>
          <w:rFonts w:ascii="宋体" w:eastAsia="宋体" w:hAnsi="宋体" w:cs="Times New Roman" w:hint="eastAsia"/>
          <w:szCs w:val="21"/>
        </w:rPr>
        <w:t>上海基煜基金销售有限公司</w:t>
      </w:r>
      <w:r w:rsidR="003832BE" w:rsidRPr="004C6075">
        <w:rPr>
          <w:rFonts w:ascii="宋体" w:eastAsia="宋体" w:hAnsi="宋体" w:cs="Times New Roman" w:hint="eastAsia"/>
          <w:szCs w:val="21"/>
        </w:rPr>
        <w:t>协商一致，决定自</w:t>
      </w:r>
      <w:r w:rsidR="003832BE" w:rsidRPr="004C6075">
        <w:rPr>
          <w:rFonts w:ascii="宋体" w:eastAsia="宋体" w:hAnsi="宋体" w:cs="Times New Roman"/>
          <w:szCs w:val="21"/>
        </w:rPr>
        <w:t>202</w:t>
      </w:r>
      <w:r w:rsidR="002A42E2" w:rsidRPr="004C6075">
        <w:rPr>
          <w:rFonts w:ascii="宋体" w:eastAsia="宋体" w:hAnsi="宋体" w:cs="Times New Roman"/>
          <w:szCs w:val="21"/>
        </w:rPr>
        <w:t>4</w:t>
      </w:r>
      <w:r w:rsidRPr="004C6075">
        <w:rPr>
          <w:rFonts w:ascii="宋体" w:eastAsia="宋体" w:hAnsi="宋体" w:cs="Times New Roman" w:hint="eastAsia"/>
          <w:szCs w:val="21"/>
        </w:rPr>
        <w:t>年</w:t>
      </w:r>
      <w:r w:rsidR="004121D6" w:rsidRPr="004C6075">
        <w:rPr>
          <w:rFonts w:ascii="宋体" w:eastAsia="宋体" w:hAnsi="宋体" w:cs="Times New Roman" w:hint="eastAsia"/>
          <w:szCs w:val="21"/>
        </w:rPr>
        <w:t>7</w:t>
      </w:r>
      <w:r w:rsidRPr="004C6075">
        <w:rPr>
          <w:rFonts w:ascii="宋体" w:eastAsia="宋体" w:hAnsi="宋体" w:cs="Times New Roman" w:hint="eastAsia"/>
          <w:szCs w:val="21"/>
        </w:rPr>
        <w:t>月</w:t>
      </w:r>
      <w:r w:rsidR="00836E92" w:rsidRPr="004C6075">
        <w:rPr>
          <w:rFonts w:ascii="宋体" w:eastAsia="宋体" w:hAnsi="宋体" w:cs="Times New Roman"/>
          <w:szCs w:val="21"/>
        </w:rPr>
        <w:t>1</w:t>
      </w:r>
      <w:r w:rsidR="000C3B91" w:rsidRPr="004C6075">
        <w:rPr>
          <w:rFonts w:ascii="宋体" w:eastAsia="宋体" w:hAnsi="宋体" w:cs="Times New Roman"/>
          <w:szCs w:val="21"/>
        </w:rPr>
        <w:t>0</w:t>
      </w:r>
      <w:r w:rsidRPr="004C6075">
        <w:rPr>
          <w:rFonts w:ascii="宋体" w:eastAsia="宋体" w:hAnsi="宋体" w:cs="Times New Roman" w:hint="eastAsia"/>
          <w:szCs w:val="21"/>
        </w:rPr>
        <w:t>日起</w:t>
      </w:r>
      <w:r w:rsidR="000C3B91" w:rsidRPr="004C6075">
        <w:rPr>
          <w:rFonts w:ascii="宋体" w:eastAsia="宋体" w:hAnsi="宋体" w:cs="Times New Roman" w:hint="eastAsia"/>
          <w:szCs w:val="21"/>
        </w:rPr>
        <w:t>易方达中债新综合债券指数发起式证券投资基金（LOF）（以下简称“本基金”）</w:t>
      </w:r>
      <w:r w:rsidR="003832BE" w:rsidRPr="004C6075">
        <w:rPr>
          <w:rFonts w:ascii="宋体" w:eastAsia="宋体" w:hAnsi="宋体" w:cs="Times New Roman" w:hint="eastAsia"/>
          <w:szCs w:val="21"/>
        </w:rPr>
        <w:t>A类基金份额</w:t>
      </w:r>
      <w:r w:rsidR="000C3B91" w:rsidRPr="004C6075">
        <w:rPr>
          <w:rFonts w:ascii="宋体" w:eastAsia="宋体" w:hAnsi="宋体" w:cs="Times New Roman" w:hint="eastAsia"/>
          <w:szCs w:val="21"/>
        </w:rPr>
        <w:t>（基金代码：1</w:t>
      </w:r>
      <w:r w:rsidR="000C3B91" w:rsidRPr="004C6075">
        <w:rPr>
          <w:rFonts w:ascii="宋体" w:eastAsia="宋体" w:hAnsi="宋体" w:cs="Times New Roman"/>
          <w:szCs w:val="21"/>
        </w:rPr>
        <w:t>61119</w:t>
      </w:r>
      <w:r w:rsidR="000C3B91" w:rsidRPr="004C6075">
        <w:rPr>
          <w:rFonts w:ascii="宋体" w:eastAsia="宋体" w:hAnsi="宋体" w:cs="Times New Roman" w:hint="eastAsia"/>
          <w:szCs w:val="21"/>
        </w:rPr>
        <w:t>）</w:t>
      </w:r>
      <w:r w:rsidR="003832BE" w:rsidRPr="004C6075">
        <w:rPr>
          <w:rFonts w:ascii="宋体" w:eastAsia="宋体" w:hAnsi="宋体" w:cs="Times New Roman" w:hint="eastAsia"/>
          <w:szCs w:val="21"/>
        </w:rPr>
        <w:t>在</w:t>
      </w:r>
      <w:r w:rsidR="001424A8" w:rsidRPr="004C6075">
        <w:rPr>
          <w:rFonts w:ascii="宋体" w:eastAsia="宋体" w:hAnsi="宋体" w:cs="Times New Roman" w:hint="eastAsia"/>
          <w:szCs w:val="21"/>
        </w:rPr>
        <w:t>上述销售机构</w:t>
      </w:r>
      <w:r w:rsidR="003832BE" w:rsidRPr="004C6075">
        <w:rPr>
          <w:rFonts w:ascii="宋体" w:eastAsia="宋体" w:hAnsi="宋体" w:cs="Times New Roman" w:hint="eastAsia"/>
          <w:szCs w:val="21"/>
        </w:rPr>
        <w:t>暂停申购、定期定额投资和</w:t>
      </w:r>
      <w:r w:rsidR="003832BE" w:rsidRPr="004C6075">
        <w:rPr>
          <w:rFonts w:ascii="宋体" w:eastAsia="宋体" w:hAnsi="宋体" w:cs="Times New Roman"/>
          <w:szCs w:val="21"/>
        </w:rPr>
        <w:t>转换转入</w:t>
      </w:r>
      <w:r w:rsidR="003832BE" w:rsidRPr="004C6075">
        <w:rPr>
          <w:rFonts w:ascii="宋体" w:eastAsia="宋体" w:hAnsi="宋体" w:cs="Times New Roman" w:hint="eastAsia"/>
          <w:szCs w:val="21"/>
        </w:rPr>
        <w:t>业务</w:t>
      </w:r>
      <w:r w:rsidRPr="004C6075">
        <w:rPr>
          <w:rFonts w:ascii="宋体" w:eastAsia="宋体" w:hAnsi="宋体" w:cs="Times New Roman" w:hint="eastAsia"/>
          <w:szCs w:val="21"/>
        </w:rPr>
        <w:t>，赎回</w:t>
      </w:r>
      <w:r w:rsidR="00776B57" w:rsidRPr="004C6075">
        <w:rPr>
          <w:rFonts w:ascii="宋体" w:eastAsia="宋体" w:hAnsi="宋体" w:cs="Times New Roman" w:hint="eastAsia"/>
          <w:szCs w:val="21"/>
        </w:rPr>
        <w:t>和</w:t>
      </w:r>
      <w:r w:rsidR="00776B57" w:rsidRPr="004C6075">
        <w:rPr>
          <w:rFonts w:ascii="宋体" w:eastAsia="宋体" w:hAnsi="宋体" w:cs="Times New Roman"/>
          <w:szCs w:val="21"/>
        </w:rPr>
        <w:t>转换转出</w:t>
      </w:r>
      <w:r w:rsidR="00776B57" w:rsidRPr="004C6075">
        <w:rPr>
          <w:rFonts w:ascii="宋体" w:eastAsia="宋体" w:hAnsi="宋体" w:cs="Times New Roman" w:hint="eastAsia"/>
          <w:szCs w:val="21"/>
        </w:rPr>
        <w:t>等</w:t>
      </w:r>
      <w:r w:rsidRPr="004C6075">
        <w:rPr>
          <w:rFonts w:ascii="宋体" w:eastAsia="宋体" w:hAnsi="宋体" w:cs="Times New Roman" w:hint="eastAsia"/>
          <w:szCs w:val="21"/>
        </w:rPr>
        <w:t>业务仍正常办理</w:t>
      </w:r>
      <w:r w:rsidR="00AA0A6E" w:rsidRPr="004C6075">
        <w:rPr>
          <w:rFonts w:ascii="宋体" w:eastAsia="宋体" w:hAnsi="宋体" w:cs="Times New Roman"/>
          <w:szCs w:val="21"/>
        </w:rPr>
        <w:t>；</w:t>
      </w:r>
      <w:r w:rsidR="00AA0A6E" w:rsidRPr="004C6075">
        <w:rPr>
          <w:rFonts w:ascii="宋体" w:eastAsia="宋体" w:hAnsi="宋体" w:cs="Times New Roman" w:hint="eastAsia"/>
          <w:szCs w:val="21"/>
        </w:rPr>
        <w:t>自202</w:t>
      </w:r>
      <w:r w:rsidR="002A42E2" w:rsidRPr="004C6075">
        <w:rPr>
          <w:rFonts w:ascii="宋体" w:eastAsia="宋体" w:hAnsi="宋体" w:cs="Times New Roman"/>
          <w:szCs w:val="21"/>
        </w:rPr>
        <w:t>4</w:t>
      </w:r>
      <w:r w:rsidR="00AA0A6E" w:rsidRPr="004C6075">
        <w:rPr>
          <w:rFonts w:ascii="宋体" w:eastAsia="宋体" w:hAnsi="宋体" w:cs="Times New Roman" w:hint="eastAsia"/>
          <w:szCs w:val="21"/>
        </w:rPr>
        <w:t>年</w:t>
      </w:r>
      <w:r w:rsidR="004121D6" w:rsidRPr="004C6075">
        <w:rPr>
          <w:rFonts w:ascii="宋体" w:eastAsia="宋体" w:hAnsi="宋体" w:cs="Times New Roman"/>
          <w:szCs w:val="21"/>
        </w:rPr>
        <w:t>7</w:t>
      </w:r>
      <w:r w:rsidR="00AA0A6E" w:rsidRPr="004C6075">
        <w:rPr>
          <w:rFonts w:ascii="宋体" w:eastAsia="宋体" w:hAnsi="宋体" w:cs="Times New Roman" w:hint="eastAsia"/>
          <w:szCs w:val="21"/>
        </w:rPr>
        <w:t>月</w:t>
      </w:r>
      <w:r w:rsidR="00836E92" w:rsidRPr="004C6075">
        <w:rPr>
          <w:rFonts w:ascii="宋体" w:eastAsia="宋体" w:hAnsi="宋体" w:cs="Times New Roman"/>
          <w:szCs w:val="21"/>
        </w:rPr>
        <w:t>1</w:t>
      </w:r>
      <w:r w:rsidR="000C3B91" w:rsidRPr="004C6075">
        <w:rPr>
          <w:rFonts w:ascii="宋体" w:eastAsia="宋体" w:hAnsi="宋体" w:cs="Times New Roman"/>
          <w:szCs w:val="21"/>
        </w:rPr>
        <w:t>0</w:t>
      </w:r>
      <w:r w:rsidR="00AA0A6E" w:rsidRPr="004C6075">
        <w:rPr>
          <w:rFonts w:ascii="宋体" w:eastAsia="宋体" w:hAnsi="宋体" w:cs="Times New Roman" w:hint="eastAsia"/>
          <w:szCs w:val="21"/>
        </w:rPr>
        <w:t>日起</w:t>
      </w:r>
      <w:r w:rsidR="000C3B91" w:rsidRPr="004C6075">
        <w:rPr>
          <w:rFonts w:ascii="宋体" w:eastAsia="宋体" w:hAnsi="宋体" w:cs="Times New Roman" w:hint="eastAsia"/>
          <w:szCs w:val="21"/>
        </w:rPr>
        <w:t>本基金</w:t>
      </w:r>
      <w:r w:rsidR="002A42E2" w:rsidRPr="004C6075">
        <w:rPr>
          <w:rFonts w:ascii="宋体" w:eastAsia="宋体" w:hAnsi="宋体" w:cs="Times New Roman"/>
          <w:szCs w:val="21"/>
        </w:rPr>
        <w:t>D</w:t>
      </w:r>
      <w:r w:rsidR="002A42E2" w:rsidRPr="004C6075">
        <w:rPr>
          <w:rFonts w:ascii="宋体" w:eastAsia="宋体" w:hAnsi="宋体" w:cs="Times New Roman" w:hint="eastAsia"/>
          <w:szCs w:val="21"/>
        </w:rPr>
        <w:t>类基金份额</w:t>
      </w:r>
      <w:r w:rsidR="004C6075" w:rsidRPr="0087441D">
        <w:rPr>
          <w:rFonts w:ascii="宋体" w:eastAsia="宋体" w:hAnsi="宋体" w:cs="Times New Roman" w:hint="eastAsia"/>
          <w:szCs w:val="21"/>
        </w:rPr>
        <w:t>（基金代码：</w:t>
      </w:r>
      <w:r w:rsidR="00BD4E5A" w:rsidRPr="00BD4E5A">
        <w:rPr>
          <w:rFonts w:ascii="宋体" w:eastAsia="宋体" w:hAnsi="宋体" w:cs="Times New Roman"/>
          <w:szCs w:val="21"/>
        </w:rPr>
        <w:t>021606</w:t>
      </w:r>
      <w:bookmarkStart w:id="0" w:name="_GoBack"/>
      <w:bookmarkEnd w:id="0"/>
      <w:r w:rsidR="004C6075" w:rsidRPr="0087441D">
        <w:rPr>
          <w:rFonts w:ascii="宋体" w:eastAsia="宋体" w:hAnsi="宋体" w:cs="Times New Roman" w:hint="eastAsia"/>
          <w:szCs w:val="21"/>
        </w:rPr>
        <w:t>）</w:t>
      </w:r>
      <w:r w:rsidR="008B2866" w:rsidRPr="004C6075">
        <w:rPr>
          <w:rFonts w:ascii="宋体" w:eastAsia="宋体" w:hAnsi="宋体" w:cs="Times New Roman"/>
          <w:szCs w:val="21"/>
        </w:rPr>
        <w:t>增加</w:t>
      </w:r>
      <w:r w:rsidR="001424A8" w:rsidRPr="004C6075">
        <w:rPr>
          <w:rFonts w:ascii="宋体" w:eastAsia="宋体" w:hAnsi="宋体" w:cs="Times New Roman" w:hint="eastAsia"/>
          <w:szCs w:val="21"/>
        </w:rPr>
        <w:t>上述</w:t>
      </w:r>
      <w:r w:rsidR="001424A8" w:rsidRPr="004C6075">
        <w:rPr>
          <w:rFonts w:ascii="宋体" w:eastAsia="宋体" w:hAnsi="宋体" w:cs="Times New Roman"/>
          <w:szCs w:val="21"/>
        </w:rPr>
        <w:t>销售机构</w:t>
      </w:r>
      <w:r w:rsidR="008B2866" w:rsidRPr="004C6075">
        <w:rPr>
          <w:rFonts w:ascii="宋体" w:eastAsia="宋体" w:hAnsi="宋体" w:cs="Times New Roman" w:hint="eastAsia"/>
          <w:szCs w:val="21"/>
        </w:rPr>
        <w:t>为销售机构并</w:t>
      </w:r>
      <w:r w:rsidR="00AA0A6E" w:rsidRPr="004C6075">
        <w:rPr>
          <w:rFonts w:ascii="宋体" w:eastAsia="宋体" w:hAnsi="宋体" w:cs="Times New Roman" w:hint="eastAsia"/>
          <w:szCs w:val="21"/>
        </w:rPr>
        <w:t>开放申购、赎回、定期定额投资和转换业务</w:t>
      </w:r>
      <w:r w:rsidR="000C3B91" w:rsidRPr="004C6075">
        <w:rPr>
          <w:rFonts w:ascii="宋体" w:eastAsia="宋体" w:hAnsi="宋体" w:cs="Times New Roman"/>
          <w:szCs w:val="21"/>
        </w:rPr>
        <w:t>。</w:t>
      </w:r>
      <w:r w:rsidR="005D6270" w:rsidRPr="004C6075">
        <w:rPr>
          <w:rFonts w:ascii="宋体" w:eastAsia="宋体" w:hAnsi="宋体" w:cs="Times New Roman" w:hint="eastAsia"/>
          <w:szCs w:val="21"/>
        </w:rPr>
        <w:t>投资者可通过以下途径咨询有关情况：</w:t>
      </w:r>
    </w:p>
    <w:p w:rsidR="00322668" w:rsidRPr="004C6075" w:rsidRDefault="00C801D5" w:rsidP="00322668">
      <w:pPr>
        <w:spacing w:line="360" w:lineRule="auto"/>
        <w:ind w:firstLineChars="20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4C6075">
        <w:rPr>
          <w:rFonts w:ascii="宋体" w:eastAsia="宋体" w:hAnsi="宋体" w:cs="Times New Roman" w:hint="eastAsia"/>
          <w:szCs w:val="21"/>
        </w:rPr>
        <w:t>1.</w:t>
      </w:r>
      <w:r w:rsidR="004C6075" w:rsidRPr="004C6075">
        <w:rPr>
          <w:rFonts w:ascii="宋体" w:eastAsia="宋体" w:hAnsi="宋体" w:cs="Times New Roman" w:hint="eastAsia"/>
          <w:szCs w:val="21"/>
        </w:rPr>
        <w:t>北京汇成基金销售有限公司</w:t>
      </w:r>
    </w:p>
    <w:p w:rsidR="00322668" w:rsidRPr="004C6075" w:rsidRDefault="00C801D5" w:rsidP="00322668">
      <w:pPr>
        <w:spacing w:line="360" w:lineRule="auto"/>
        <w:ind w:firstLineChars="20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4C6075">
        <w:rPr>
          <w:rFonts w:ascii="宋体" w:eastAsia="宋体" w:hAnsi="宋体" w:cs="Times New Roman" w:hint="eastAsia"/>
          <w:szCs w:val="21"/>
        </w:rPr>
        <w:t>客户服务电话：</w:t>
      </w:r>
      <w:r w:rsidR="004C6075" w:rsidRPr="004C6075">
        <w:rPr>
          <w:rFonts w:ascii="宋体" w:eastAsia="宋体" w:hAnsi="宋体" w:cs="Times New Roman"/>
          <w:szCs w:val="21"/>
        </w:rPr>
        <w:t>400-055-5728</w:t>
      </w:r>
    </w:p>
    <w:p w:rsidR="00322668" w:rsidRPr="004C6075" w:rsidRDefault="00C801D5" w:rsidP="00322668">
      <w:pPr>
        <w:spacing w:line="360" w:lineRule="auto"/>
        <w:ind w:firstLineChars="20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4C6075">
        <w:rPr>
          <w:rFonts w:ascii="宋体" w:eastAsia="宋体" w:hAnsi="宋体" w:cs="Times New Roman"/>
          <w:szCs w:val="21"/>
        </w:rPr>
        <w:t>网址</w:t>
      </w:r>
      <w:r w:rsidRPr="004C6075">
        <w:rPr>
          <w:rFonts w:ascii="宋体" w:eastAsia="宋体" w:hAnsi="宋体" w:cs="Times New Roman" w:hint="eastAsia"/>
          <w:szCs w:val="21"/>
        </w:rPr>
        <w:t>：</w:t>
      </w:r>
      <w:r w:rsidR="004C6075" w:rsidRPr="004C6075">
        <w:rPr>
          <w:rFonts w:ascii="宋体" w:eastAsia="宋体" w:hAnsi="宋体" w:cs="Times New Roman"/>
          <w:szCs w:val="21"/>
        </w:rPr>
        <w:t>www.hcfunds.com</w:t>
      </w:r>
    </w:p>
    <w:p w:rsidR="004121D6" w:rsidRPr="004C6075" w:rsidRDefault="00C801D5" w:rsidP="00322668">
      <w:pPr>
        <w:spacing w:line="360" w:lineRule="auto"/>
        <w:ind w:firstLineChars="20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4C6075">
        <w:rPr>
          <w:rFonts w:ascii="宋体" w:eastAsia="宋体" w:hAnsi="宋体" w:cs="Times New Roman" w:hint="eastAsia"/>
          <w:szCs w:val="21"/>
        </w:rPr>
        <w:t>2</w:t>
      </w:r>
      <w:r w:rsidRPr="004C6075">
        <w:rPr>
          <w:rFonts w:ascii="宋体" w:eastAsia="宋体" w:hAnsi="宋体" w:cs="Times New Roman"/>
          <w:szCs w:val="21"/>
        </w:rPr>
        <w:t>.</w:t>
      </w:r>
      <w:r w:rsidR="004C6075" w:rsidRPr="004C6075">
        <w:rPr>
          <w:rFonts w:ascii="宋体" w:eastAsia="宋体" w:hAnsi="宋体" w:cs="Times New Roman" w:hint="eastAsia"/>
          <w:szCs w:val="21"/>
        </w:rPr>
        <w:t>上海基煜基金销售有限公司</w:t>
      </w:r>
    </w:p>
    <w:p w:rsidR="004121D6" w:rsidRPr="004C6075" w:rsidRDefault="00C801D5" w:rsidP="004121D6">
      <w:pPr>
        <w:spacing w:line="360" w:lineRule="auto"/>
        <w:ind w:firstLineChars="20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4C6075">
        <w:rPr>
          <w:rFonts w:ascii="宋体" w:eastAsia="宋体" w:hAnsi="宋体" w:cs="Times New Roman" w:hint="eastAsia"/>
          <w:szCs w:val="21"/>
        </w:rPr>
        <w:t>客户服务电话：</w:t>
      </w:r>
      <w:r w:rsidR="004C6075" w:rsidRPr="004C6075">
        <w:rPr>
          <w:rFonts w:ascii="宋体" w:eastAsia="宋体" w:hAnsi="宋体" w:cs="Times New Roman"/>
          <w:szCs w:val="21"/>
        </w:rPr>
        <w:t>400-820-5369</w:t>
      </w:r>
    </w:p>
    <w:p w:rsidR="004121D6" w:rsidRPr="004C6075" w:rsidRDefault="00C801D5" w:rsidP="004121D6">
      <w:pPr>
        <w:spacing w:line="360" w:lineRule="auto"/>
        <w:ind w:firstLineChars="20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4C6075">
        <w:rPr>
          <w:rFonts w:ascii="宋体" w:eastAsia="宋体" w:hAnsi="宋体" w:cs="Times New Roman"/>
          <w:szCs w:val="21"/>
        </w:rPr>
        <w:t>网址</w:t>
      </w:r>
      <w:r w:rsidRPr="004C6075">
        <w:rPr>
          <w:rFonts w:ascii="宋体" w:eastAsia="宋体" w:hAnsi="宋体" w:cs="Times New Roman" w:hint="eastAsia"/>
          <w:szCs w:val="21"/>
        </w:rPr>
        <w:t>：</w:t>
      </w:r>
      <w:r w:rsidR="004C6075" w:rsidRPr="004C6075">
        <w:rPr>
          <w:rFonts w:ascii="宋体" w:eastAsia="宋体" w:hAnsi="宋体" w:hint="eastAsia"/>
          <w:color w:val="333333"/>
          <w:szCs w:val="21"/>
          <w:shd w:val="clear" w:color="auto" w:fill="F8FAFD"/>
        </w:rPr>
        <w:t>https://www.jiyufund.com.cn</w:t>
      </w:r>
    </w:p>
    <w:p w:rsidR="00322668" w:rsidRPr="004C6075" w:rsidRDefault="00C801D5" w:rsidP="00322668">
      <w:pPr>
        <w:spacing w:line="360" w:lineRule="auto"/>
        <w:ind w:firstLineChars="20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4C6075">
        <w:rPr>
          <w:rFonts w:ascii="宋体" w:eastAsia="宋体" w:hAnsi="宋体" w:cs="Times New Roman"/>
          <w:szCs w:val="21"/>
        </w:rPr>
        <w:t>3</w:t>
      </w:r>
      <w:r w:rsidR="00AC7D81" w:rsidRPr="004C6075">
        <w:rPr>
          <w:rFonts w:ascii="宋体" w:eastAsia="宋体" w:hAnsi="宋体" w:cs="Times New Roman" w:hint="eastAsia"/>
          <w:szCs w:val="21"/>
        </w:rPr>
        <w:t>.易方达基金管理有限公司</w:t>
      </w:r>
    </w:p>
    <w:p w:rsidR="00322668" w:rsidRPr="004C6075" w:rsidRDefault="00C801D5" w:rsidP="00322668">
      <w:pPr>
        <w:spacing w:line="360" w:lineRule="auto"/>
        <w:ind w:firstLineChars="20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4C6075">
        <w:rPr>
          <w:rFonts w:ascii="宋体" w:eastAsia="宋体" w:hAnsi="宋体" w:cs="Times New Roman" w:hint="eastAsia"/>
          <w:szCs w:val="21"/>
        </w:rPr>
        <w:t>客户服务电话：</w:t>
      </w:r>
      <w:r w:rsidRPr="004C6075">
        <w:rPr>
          <w:rFonts w:ascii="宋体" w:eastAsia="宋体" w:hAnsi="宋体" w:cs="Times New Roman" w:hint="eastAsia"/>
          <w:szCs w:val="21"/>
        </w:rPr>
        <w:t>400-881-8088</w:t>
      </w:r>
    </w:p>
    <w:p w:rsidR="00322668" w:rsidRPr="004C6075" w:rsidRDefault="00C801D5" w:rsidP="00322668">
      <w:pPr>
        <w:spacing w:line="360" w:lineRule="auto"/>
        <w:ind w:firstLineChars="200" w:firstLine="420"/>
        <w:contextualSpacing/>
        <w:jc w:val="left"/>
        <w:rPr>
          <w:rFonts w:ascii="宋体" w:eastAsia="宋体" w:hAnsi="宋体" w:cs="Times New Roman"/>
          <w:szCs w:val="21"/>
        </w:rPr>
      </w:pPr>
      <w:r w:rsidRPr="004C6075">
        <w:rPr>
          <w:rFonts w:ascii="宋体" w:eastAsia="宋体" w:hAnsi="宋体" w:cs="Times New Roman" w:hint="eastAsia"/>
          <w:szCs w:val="21"/>
        </w:rPr>
        <w:t>网址：</w:t>
      </w:r>
      <w:r w:rsidRPr="004C6075">
        <w:rPr>
          <w:rFonts w:ascii="宋体" w:eastAsia="宋体" w:hAnsi="宋体" w:cs="Times New Roman" w:hint="eastAsia"/>
          <w:szCs w:val="21"/>
        </w:rPr>
        <w:t>www.efunds.com.cn</w:t>
      </w:r>
    </w:p>
    <w:p w:rsidR="00322668" w:rsidRPr="004C6075" w:rsidRDefault="00C801D5" w:rsidP="002A42E2">
      <w:pPr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4C6075">
        <w:rPr>
          <w:rFonts w:ascii="宋体" w:eastAsia="宋体" w:hAnsi="宋体" w:cs="Times New Roman" w:hint="eastAsia"/>
          <w:szCs w:val="21"/>
        </w:rPr>
        <w:t>风险提示：</w:t>
      </w:r>
      <w:r w:rsidR="003832BE" w:rsidRPr="004C6075">
        <w:rPr>
          <w:rFonts w:ascii="宋体" w:eastAsia="宋体" w:hAnsi="宋体" w:cs="Times New Roman" w:hint="eastAsia"/>
          <w:szCs w:val="21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322668" w:rsidRPr="004C6075" w:rsidRDefault="00C801D5" w:rsidP="002A42E2">
      <w:pPr>
        <w:spacing w:line="360" w:lineRule="auto"/>
        <w:ind w:firstLineChars="200" w:firstLine="420"/>
        <w:contextualSpacing/>
        <w:rPr>
          <w:rFonts w:ascii="宋体" w:eastAsia="宋体" w:hAnsi="宋体" w:cs="Times New Roman"/>
          <w:szCs w:val="21"/>
        </w:rPr>
      </w:pPr>
      <w:r w:rsidRPr="004C6075">
        <w:rPr>
          <w:rFonts w:ascii="宋体" w:eastAsia="宋体" w:hAnsi="宋体" w:cs="Times New Roman" w:hint="eastAsia"/>
          <w:szCs w:val="21"/>
        </w:rPr>
        <w:t>特此公告。</w:t>
      </w:r>
    </w:p>
    <w:p w:rsidR="00322668" w:rsidRPr="004C6075" w:rsidRDefault="00C801D5" w:rsidP="00322668">
      <w:pPr>
        <w:spacing w:line="360" w:lineRule="auto"/>
        <w:ind w:leftChars="200" w:left="420" w:firstLineChars="200" w:firstLine="420"/>
        <w:contextualSpacing/>
        <w:jc w:val="right"/>
        <w:rPr>
          <w:rStyle w:val="HTML"/>
          <w:rFonts w:cs="Arial Unicode MS"/>
          <w:sz w:val="21"/>
          <w:szCs w:val="21"/>
        </w:rPr>
      </w:pPr>
      <w:r w:rsidRPr="004C6075">
        <w:rPr>
          <w:rStyle w:val="HTML"/>
          <w:rFonts w:cs="Arial Unicode MS" w:hint="eastAsia"/>
          <w:sz w:val="21"/>
          <w:szCs w:val="21"/>
        </w:rPr>
        <w:t>易方达基金管理有限公司</w:t>
      </w:r>
    </w:p>
    <w:p w:rsidR="00806AAE" w:rsidRPr="001424A8" w:rsidRDefault="00C801D5" w:rsidP="00322668">
      <w:pPr>
        <w:spacing w:line="360" w:lineRule="auto"/>
        <w:ind w:leftChars="200" w:left="420" w:firstLineChars="200" w:firstLine="420"/>
        <w:contextualSpacing/>
        <w:jc w:val="right"/>
        <w:rPr>
          <w:rStyle w:val="HTML"/>
          <w:rFonts w:cs="Arial Unicode MS"/>
          <w:sz w:val="21"/>
          <w:szCs w:val="21"/>
        </w:rPr>
      </w:pPr>
      <w:r w:rsidRPr="004C6075">
        <w:rPr>
          <w:rStyle w:val="HTML"/>
          <w:rFonts w:cs="Arial Unicode MS"/>
          <w:sz w:val="21"/>
          <w:szCs w:val="21"/>
        </w:rPr>
        <w:t>202</w:t>
      </w:r>
      <w:r w:rsidR="007B1314" w:rsidRPr="004C6075">
        <w:rPr>
          <w:rStyle w:val="HTML"/>
          <w:rFonts w:cs="Arial Unicode MS"/>
          <w:sz w:val="21"/>
          <w:szCs w:val="21"/>
        </w:rPr>
        <w:t>4</w:t>
      </w:r>
      <w:r w:rsidR="00322668" w:rsidRPr="004C6075">
        <w:rPr>
          <w:rStyle w:val="HTML"/>
          <w:rFonts w:cs="Arial Unicode MS" w:hint="eastAsia"/>
          <w:sz w:val="21"/>
          <w:szCs w:val="21"/>
        </w:rPr>
        <w:t>年</w:t>
      </w:r>
      <w:r w:rsidR="004121D6" w:rsidRPr="004C6075">
        <w:rPr>
          <w:rStyle w:val="HTML"/>
          <w:rFonts w:cs="Arial Unicode MS"/>
          <w:sz w:val="21"/>
          <w:szCs w:val="21"/>
        </w:rPr>
        <w:t>7</w:t>
      </w:r>
      <w:r w:rsidR="00322668" w:rsidRPr="004C6075">
        <w:rPr>
          <w:rStyle w:val="HTML"/>
          <w:rFonts w:cs="Arial Unicode MS" w:hint="eastAsia"/>
          <w:sz w:val="21"/>
          <w:szCs w:val="21"/>
        </w:rPr>
        <w:t>月</w:t>
      </w:r>
      <w:r w:rsidR="00836E92" w:rsidRPr="004C6075">
        <w:rPr>
          <w:rStyle w:val="HTML"/>
          <w:rFonts w:cs="Arial Unicode MS"/>
          <w:sz w:val="21"/>
          <w:szCs w:val="21"/>
        </w:rPr>
        <w:t>1</w:t>
      </w:r>
      <w:r w:rsidR="000C3B91" w:rsidRPr="004C6075">
        <w:rPr>
          <w:rStyle w:val="HTML"/>
          <w:rFonts w:cs="Arial Unicode MS"/>
          <w:sz w:val="21"/>
          <w:szCs w:val="21"/>
        </w:rPr>
        <w:t>0</w:t>
      </w:r>
      <w:r w:rsidR="00322668" w:rsidRPr="004C6075">
        <w:rPr>
          <w:rStyle w:val="HTML"/>
          <w:rFonts w:cs="Arial Unicode MS" w:hint="eastAsia"/>
          <w:sz w:val="21"/>
          <w:szCs w:val="21"/>
        </w:rPr>
        <w:t>日</w:t>
      </w:r>
    </w:p>
    <w:sectPr w:rsidR="00806AAE" w:rsidRPr="001424A8" w:rsidSect="00F62D1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4311"/>
    <w:rsid w:val="000C3B91"/>
    <w:rsid w:val="000E62EA"/>
    <w:rsid w:val="001424A8"/>
    <w:rsid w:val="002078A3"/>
    <w:rsid w:val="00234CDB"/>
    <w:rsid w:val="002A42E2"/>
    <w:rsid w:val="00322668"/>
    <w:rsid w:val="00371CD3"/>
    <w:rsid w:val="003832BE"/>
    <w:rsid w:val="0038599E"/>
    <w:rsid w:val="00401D00"/>
    <w:rsid w:val="004121D6"/>
    <w:rsid w:val="00474311"/>
    <w:rsid w:val="00485A9E"/>
    <w:rsid w:val="004C6075"/>
    <w:rsid w:val="00516742"/>
    <w:rsid w:val="005D5771"/>
    <w:rsid w:val="005D6270"/>
    <w:rsid w:val="006262B7"/>
    <w:rsid w:val="00723A1D"/>
    <w:rsid w:val="0072433D"/>
    <w:rsid w:val="00776B57"/>
    <w:rsid w:val="007A499E"/>
    <w:rsid w:val="007B1314"/>
    <w:rsid w:val="007D36CF"/>
    <w:rsid w:val="00806AAE"/>
    <w:rsid w:val="00836E92"/>
    <w:rsid w:val="0087441D"/>
    <w:rsid w:val="008B2866"/>
    <w:rsid w:val="00902A0A"/>
    <w:rsid w:val="009D2142"/>
    <w:rsid w:val="00AA0A6E"/>
    <w:rsid w:val="00AC7D81"/>
    <w:rsid w:val="00B41471"/>
    <w:rsid w:val="00BB2C67"/>
    <w:rsid w:val="00BD4E5A"/>
    <w:rsid w:val="00C801D5"/>
    <w:rsid w:val="00CF35FF"/>
    <w:rsid w:val="00E018B6"/>
    <w:rsid w:val="00E346B1"/>
    <w:rsid w:val="00E51823"/>
    <w:rsid w:val="00E75C64"/>
    <w:rsid w:val="00E812E0"/>
    <w:rsid w:val="00EC0C8E"/>
    <w:rsid w:val="00F36F2B"/>
    <w:rsid w:val="00F6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6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668"/>
    <w:rPr>
      <w:sz w:val="18"/>
      <w:szCs w:val="18"/>
    </w:rPr>
  </w:style>
  <w:style w:type="character" w:styleId="HTML">
    <w:name w:val="HTML Typewriter"/>
    <w:uiPriority w:val="99"/>
    <w:qFormat/>
    <w:rsid w:val="00322668"/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76B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6B57"/>
    <w:rPr>
      <w:sz w:val="18"/>
      <w:szCs w:val="18"/>
    </w:rPr>
  </w:style>
  <w:style w:type="paragraph" w:styleId="a6">
    <w:name w:val="List Paragraph"/>
    <w:basedOn w:val="a"/>
    <w:uiPriority w:val="34"/>
    <w:qFormat/>
    <w:rsid w:val="005D5771"/>
    <w:pPr>
      <w:ind w:firstLineChars="200" w:firstLine="420"/>
    </w:pPr>
  </w:style>
  <w:style w:type="table" w:styleId="a7">
    <w:name w:val="Table Grid"/>
    <w:basedOn w:val="a1"/>
    <w:uiPriority w:val="39"/>
    <w:rsid w:val="00E81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4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2024-07-09T16:02:00Z</dcterms:created>
  <dcterms:modified xsi:type="dcterms:W3CDTF">2024-07-09T16:02:00Z</dcterms:modified>
</cp:coreProperties>
</file>