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Pr="00C26AD2" w:rsidRDefault="000C085D" w:rsidP="0043655D">
      <w:pPr>
        <w:spacing w:line="540" w:lineRule="exact"/>
        <w:ind w:firstLineChars="50" w:firstLine="141"/>
        <w:jc w:val="center"/>
        <w:rPr>
          <w:rFonts w:ascii="Times New Roman" w:eastAsia="宋体" w:hAnsi="Times New Roman" w:cs="Times New Roman"/>
          <w:b/>
          <w:color w:val="000000" w:themeColor="text1"/>
          <w:sz w:val="28"/>
          <w:szCs w:val="28"/>
        </w:rPr>
      </w:pPr>
      <w:r w:rsidRPr="000C085D">
        <w:rPr>
          <w:rFonts w:ascii="Times New Roman" w:eastAsia="宋体" w:hAnsi="Times New Roman" w:cs="Times New Roman" w:hint="eastAsia"/>
          <w:b/>
          <w:color w:val="000000" w:themeColor="text1"/>
          <w:sz w:val="28"/>
          <w:szCs w:val="28"/>
        </w:rPr>
        <w:t>国泰中证细分化工产业主题交易型开放式指数证券投资基金发起式联接基金</w:t>
      </w:r>
      <w:r w:rsidR="00BB3501" w:rsidRPr="00C26AD2">
        <w:rPr>
          <w:rFonts w:ascii="Times New Roman" w:eastAsia="宋体" w:hAnsi="Times New Roman" w:cs="Times New Roman" w:hint="eastAsia"/>
          <w:b/>
          <w:color w:val="000000" w:themeColor="text1"/>
          <w:sz w:val="28"/>
          <w:szCs w:val="28"/>
        </w:rPr>
        <w:t>清算报告提示性公告</w:t>
      </w:r>
    </w:p>
    <w:p w:rsidR="00993CBF" w:rsidRPr="00C26AD2" w:rsidRDefault="00993CBF" w:rsidP="0043655D">
      <w:pPr>
        <w:autoSpaceDE w:val="0"/>
        <w:autoSpaceDN w:val="0"/>
        <w:adjustRightInd w:val="0"/>
        <w:spacing w:line="540" w:lineRule="exact"/>
        <w:jc w:val="left"/>
        <w:rPr>
          <w:rFonts w:ascii="Times New Roman" w:eastAsia="宋体" w:hAnsi="Times New Roman" w:cs="Times New Roman"/>
          <w:color w:val="000000" w:themeColor="text1"/>
          <w:szCs w:val="21"/>
        </w:rPr>
      </w:pPr>
    </w:p>
    <w:p w:rsidR="00BB3501" w:rsidRPr="00C26AD2" w:rsidRDefault="000C085D">
      <w:pPr>
        <w:spacing w:line="540" w:lineRule="exact"/>
        <w:ind w:firstLineChars="250" w:firstLine="525"/>
        <w:rPr>
          <w:rFonts w:ascii="Times New Roman" w:eastAsia="宋体" w:hAnsi="Times New Roman" w:cs="Times New Roman"/>
          <w:color w:val="000000" w:themeColor="text1"/>
          <w:szCs w:val="21"/>
        </w:rPr>
      </w:pPr>
      <w:r w:rsidRPr="000C085D">
        <w:rPr>
          <w:rFonts w:ascii="Times New Roman" w:eastAsia="宋体" w:hAnsi="Times New Roman" w:cs="Times New Roman" w:hint="eastAsia"/>
          <w:color w:val="000000" w:themeColor="text1"/>
          <w:szCs w:val="21"/>
        </w:rPr>
        <w:t>国泰中证细分化工产业主题交易型开放式指数证券投资基金发起式联接基金</w:t>
      </w:r>
      <w:r w:rsidR="00BB3501" w:rsidRPr="00C26AD2">
        <w:rPr>
          <w:rFonts w:ascii="Times New Roman" w:eastAsia="宋体" w:hAnsi="Times New Roman" w:cs="Times New Roman"/>
          <w:color w:val="000000" w:themeColor="text1"/>
          <w:szCs w:val="21"/>
        </w:rPr>
        <w:t>自</w:t>
      </w:r>
      <w:r w:rsidR="00EB1C84">
        <w:rPr>
          <w:rFonts w:ascii="Times New Roman" w:eastAsia="宋体" w:hAnsi="Times New Roman" w:cs="Times New Roman" w:hint="eastAsia"/>
          <w:color w:val="000000" w:themeColor="text1"/>
          <w:szCs w:val="21"/>
        </w:rPr>
        <w:t>202</w:t>
      </w:r>
      <w:r w:rsidR="00FE1572">
        <w:rPr>
          <w:rFonts w:ascii="Times New Roman" w:eastAsia="宋体" w:hAnsi="Times New Roman" w:cs="Times New Roman"/>
          <w:color w:val="000000" w:themeColor="text1"/>
          <w:szCs w:val="21"/>
        </w:rPr>
        <w:t>4</w:t>
      </w:r>
      <w:r w:rsidR="00EB4DBF" w:rsidRPr="00EB4DBF">
        <w:rPr>
          <w:rFonts w:ascii="Times New Roman" w:eastAsia="宋体" w:hAnsi="Times New Roman" w:cs="Times New Roman" w:hint="eastAsia"/>
          <w:color w:val="000000" w:themeColor="text1"/>
          <w:szCs w:val="21"/>
        </w:rPr>
        <w:t>年</w:t>
      </w:r>
      <w:r w:rsidR="00E23CBF">
        <w:rPr>
          <w:rFonts w:ascii="Times New Roman" w:eastAsia="宋体" w:hAnsi="Times New Roman" w:cs="Times New Roman"/>
          <w:color w:val="000000" w:themeColor="text1"/>
          <w:szCs w:val="21"/>
        </w:rPr>
        <w:t>6</w:t>
      </w:r>
      <w:r w:rsidR="00EB4DBF" w:rsidRPr="00EB4DBF">
        <w:rPr>
          <w:rFonts w:ascii="Times New Roman" w:eastAsia="宋体" w:hAnsi="Times New Roman" w:cs="Times New Roman" w:hint="eastAsia"/>
          <w:color w:val="000000" w:themeColor="text1"/>
          <w:szCs w:val="21"/>
        </w:rPr>
        <w:t>月</w:t>
      </w:r>
      <w:r>
        <w:rPr>
          <w:rFonts w:ascii="Times New Roman" w:eastAsia="宋体" w:hAnsi="Times New Roman" w:cs="Times New Roman"/>
          <w:color w:val="000000" w:themeColor="text1"/>
          <w:szCs w:val="21"/>
        </w:rPr>
        <w:t>26</w:t>
      </w:r>
      <w:r w:rsidR="00EB4DBF" w:rsidRPr="00EB4DBF">
        <w:rPr>
          <w:rFonts w:ascii="Times New Roman" w:eastAsia="宋体" w:hAnsi="Times New Roman" w:cs="Times New Roman" w:hint="eastAsia"/>
          <w:color w:val="000000" w:themeColor="text1"/>
          <w:szCs w:val="21"/>
        </w:rPr>
        <w:t>日</w:t>
      </w:r>
      <w:r w:rsidR="00BB3501" w:rsidRPr="00C26AD2">
        <w:rPr>
          <w:rFonts w:ascii="Times New Roman" w:eastAsia="宋体" w:hAnsi="Times New Roman" w:cs="Times New Roman"/>
          <w:color w:val="000000" w:themeColor="text1"/>
          <w:szCs w:val="21"/>
        </w:rPr>
        <w:t>起进入</w:t>
      </w:r>
      <w:r w:rsidR="00BB3501" w:rsidRPr="00C26AD2">
        <w:rPr>
          <w:rFonts w:ascii="Times New Roman" w:eastAsia="宋体" w:hAnsi="Times New Roman" w:cs="Times New Roman" w:hint="eastAsia"/>
          <w:color w:val="000000" w:themeColor="text1"/>
          <w:szCs w:val="21"/>
        </w:rPr>
        <w:t>清算期。清算报告全文</w:t>
      </w:r>
      <w:r w:rsidR="00BB3501" w:rsidRPr="00F24728">
        <w:rPr>
          <w:rFonts w:ascii="Times New Roman" w:eastAsia="宋体" w:hAnsi="Times New Roman" w:cs="Times New Roman" w:hint="eastAsia"/>
          <w:color w:val="000000" w:themeColor="text1"/>
          <w:szCs w:val="21"/>
        </w:rPr>
        <w:t>于</w:t>
      </w:r>
      <w:r w:rsidR="00FE1572">
        <w:rPr>
          <w:rFonts w:ascii="Times New Roman" w:eastAsia="宋体" w:hAnsi="Times New Roman" w:cs="Times New Roman"/>
          <w:color w:val="000000" w:themeColor="text1"/>
          <w:szCs w:val="21"/>
        </w:rPr>
        <w:t>2024</w:t>
      </w:r>
      <w:r w:rsidR="00FB6358" w:rsidRPr="00F24728">
        <w:rPr>
          <w:rFonts w:ascii="Times New Roman" w:eastAsia="宋体" w:hAnsi="Times New Roman" w:cs="Times New Roman" w:hint="eastAsia"/>
          <w:color w:val="000000" w:themeColor="text1"/>
          <w:szCs w:val="21"/>
        </w:rPr>
        <w:t>年</w:t>
      </w:r>
      <w:r>
        <w:rPr>
          <w:rFonts w:ascii="Times New Roman" w:eastAsia="宋体" w:hAnsi="Times New Roman" w:cs="Times New Roman"/>
          <w:color w:val="000000" w:themeColor="text1"/>
          <w:szCs w:val="21"/>
        </w:rPr>
        <w:t>7</w:t>
      </w:r>
      <w:r w:rsidR="00FB6358" w:rsidRPr="00F24728">
        <w:rPr>
          <w:rFonts w:ascii="Times New Roman" w:eastAsia="宋体" w:hAnsi="Times New Roman" w:cs="Times New Roman" w:hint="eastAsia"/>
          <w:color w:val="000000" w:themeColor="text1"/>
          <w:szCs w:val="21"/>
        </w:rPr>
        <w:t>月</w:t>
      </w:r>
      <w:r>
        <w:rPr>
          <w:rFonts w:ascii="Times New Roman" w:eastAsia="宋体" w:hAnsi="Times New Roman" w:cs="Times New Roman" w:hint="eastAsia"/>
          <w:color w:val="000000" w:themeColor="text1"/>
          <w:szCs w:val="21"/>
        </w:rPr>
        <w:t>6</w:t>
      </w:r>
      <w:r w:rsidR="00FB6358" w:rsidRPr="00F24728">
        <w:rPr>
          <w:rFonts w:ascii="Times New Roman" w:eastAsia="宋体" w:hAnsi="Times New Roman" w:cs="Times New Roman" w:hint="eastAsia"/>
          <w:color w:val="000000" w:themeColor="text1"/>
          <w:szCs w:val="21"/>
        </w:rPr>
        <w:t>日</w:t>
      </w:r>
      <w:r w:rsidR="00BB3501" w:rsidRPr="00F24728">
        <w:rPr>
          <w:rFonts w:ascii="Times New Roman" w:eastAsia="宋体" w:hAnsi="Times New Roman" w:cs="Times New Roman" w:hint="eastAsia"/>
          <w:color w:val="000000" w:themeColor="text1"/>
          <w:szCs w:val="21"/>
        </w:rPr>
        <w:t>在</w:t>
      </w:r>
      <w:r w:rsidR="002E3263" w:rsidRPr="00F24728">
        <w:rPr>
          <w:rFonts w:ascii="Times New Roman" w:eastAsia="宋体" w:hAnsi="Times New Roman" w:cs="Times New Roman" w:hint="eastAsia"/>
          <w:color w:val="000000" w:themeColor="text1"/>
          <w:szCs w:val="21"/>
        </w:rPr>
        <w:t>国泰</w:t>
      </w:r>
      <w:r w:rsidR="002E3263" w:rsidRPr="00C26AD2">
        <w:rPr>
          <w:rFonts w:ascii="Times New Roman" w:eastAsia="宋体" w:hAnsi="Times New Roman" w:cs="Times New Roman" w:hint="eastAsia"/>
          <w:color w:val="000000" w:themeColor="text1"/>
          <w:szCs w:val="21"/>
        </w:rPr>
        <w:t>基金管理有限公司（以下简称</w:t>
      </w:r>
      <w:r w:rsidR="00BD557C">
        <w:rPr>
          <w:rFonts w:ascii="Times New Roman" w:eastAsia="宋体" w:hAnsi="Times New Roman" w:cs="Times New Roman" w:hint="eastAsia"/>
          <w:color w:val="000000" w:themeColor="text1"/>
          <w:szCs w:val="21"/>
        </w:rPr>
        <w:t>“</w:t>
      </w:r>
      <w:r w:rsidR="002E3263" w:rsidRPr="00C26AD2">
        <w:rPr>
          <w:rFonts w:ascii="Times New Roman" w:eastAsia="宋体" w:hAnsi="Times New Roman" w:cs="Times New Roman" w:hint="eastAsia"/>
          <w:color w:val="000000" w:themeColor="text1"/>
          <w:szCs w:val="21"/>
        </w:rPr>
        <w:t>本公司</w:t>
      </w:r>
      <w:r w:rsidR="00BD557C">
        <w:rPr>
          <w:rFonts w:ascii="Times New Roman" w:eastAsia="宋体" w:hAnsi="Times New Roman" w:cs="Times New Roman" w:hint="eastAsia"/>
          <w:color w:val="000000" w:themeColor="text1"/>
          <w:szCs w:val="21"/>
        </w:rPr>
        <w:t>”</w:t>
      </w:r>
      <w:r w:rsidR="002E3263" w:rsidRPr="00C26AD2">
        <w:rPr>
          <w:rFonts w:ascii="Times New Roman" w:eastAsia="宋体" w:hAnsi="Times New Roman" w:cs="Times New Roman" w:hint="eastAsia"/>
          <w:color w:val="000000" w:themeColor="text1"/>
          <w:szCs w:val="21"/>
        </w:rPr>
        <w:t>）</w:t>
      </w:r>
      <w:r w:rsidR="00BB3501" w:rsidRPr="00C26AD2">
        <w:rPr>
          <w:rFonts w:ascii="Times New Roman" w:eastAsia="宋体" w:hAnsi="Times New Roman" w:cs="Times New Roman" w:hint="eastAsia"/>
          <w:color w:val="000000" w:themeColor="text1"/>
          <w:szCs w:val="21"/>
        </w:rPr>
        <w:t>网站</w:t>
      </w:r>
      <w:hyperlink r:id="rId8" w:history="1">
        <w:r w:rsidR="00C17285" w:rsidRPr="00C26AD2">
          <w:rPr>
            <w:rFonts w:ascii="Times New Roman" w:eastAsia="宋体" w:hAnsi="Times New Roman" w:cs="Times New Roman"/>
            <w:color w:val="000000"/>
            <w:szCs w:val="21"/>
          </w:rPr>
          <w:t>www.gtfund.com</w:t>
        </w:r>
      </w:hyperlink>
      <w:r w:rsidR="00BB3501" w:rsidRPr="00C26AD2">
        <w:rPr>
          <w:rFonts w:ascii="Times New Roman" w:eastAsia="宋体" w:hAnsi="Times New Roman" w:cs="Times New Roman" w:hint="eastAsia"/>
          <w:color w:val="000000" w:themeColor="text1"/>
          <w:szCs w:val="21"/>
        </w:rPr>
        <w:t>和中国证监会</w:t>
      </w:r>
      <w:r w:rsidR="00191702" w:rsidRPr="00C26AD2">
        <w:rPr>
          <w:rFonts w:ascii="Times New Roman" w:eastAsia="宋体" w:hAnsi="Times New Roman" w:cs="Times New Roman" w:hint="eastAsia"/>
          <w:color w:val="000000" w:themeColor="text1"/>
          <w:szCs w:val="21"/>
        </w:rPr>
        <w:t>基金</w:t>
      </w:r>
      <w:r w:rsidR="00BB3501" w:rsidRPr="00C26AD2">
        <w:rPr>
          <w:rFonts w:ascii="Times New Roman" w:eastAsia="宋体" w:hAnsi="Times New Roman" w:cs="Times New Roman" w:hint="eastAsia"/>
          <w:color w:val="000000" w:themeColor="text1"/>
          <w:szCs w:val="21"/>
        </w:rPr>
        <w:t>电子</w:t>
      </w:r>
      <w:r w:rsidR="00BB3501" w:rsidRPr="00C26AD2">
        <w:rPr>
          <w:rFonts w:ascii="Times New Roman" w:eastAsia="宋体" w:hAnsi="Times New Roman" w:cs="Times New Roman"/>
          <w:color w:val="000000" w:themeColor="text1"/>
          <w:szCs w:val="21"/>
        </w:rPr>
        <w:t>披露网站</w:t>
      </w:r>
      <w:hyperlink w:history="1"/>
      <w:r w:rsidR="002E3263" w:rsidRPr="00C26AD2">
        <w:rPr>
          <w:rFonts w:ascii="Times New Roman" w:hAnsi="Times New Roman" w:cs="Times New Roman"/>
        </w:rPr>
        <w:t>http://eid.csrc.gov.cn/fund</w:t>
      </w:r>
      <w:r w:rsidR="00BB3501" w:rsidRPr="00C26AD2">
        <w:rPr>
          <w:rFonts w:ascii="Times New Roman" w:eastAsia="宋体" w:hAnsi="Times New Roman" w:cs="Times New Roman" w:hint="eastAsia"/>
          <w:color w:val="000000" w:themeColor="text1"/>
          <w:szCs w:val="21"/>
        </w:rPr>
        <w:t>披露</w:t>
      </w:r>
      <w:r w:rsidR="00BB3501" w:rsidRPr="00C26AD2">
        <w:rPr>
          <w:rFonts w:ascii="Times New Roman" w:eastAsia="宋体" w:hAnsi="Times New Roman" w:cs="Times New Roman"/>
          <w:color w:val="000000" w:themeColor="text1"/>
          <w:szCs w:val="21"/>
        </w:rPr>
        <w:t>，供投资者查阅。如有疑问可拨打本公司客</w:t>
      </w:r>
      <w:r w:rsidR="00BB3501" w:rsidRPr="00C26AD2">
        <w:rPr>
          <w:rFonts w:ascii="Times New Roman" w:eastAsia="宋体" w:hAnsi="Times New Roman" w:cs="Times New Roman" w:hint="eastAsia"/>
          <w:color w:val="000000" w:themeColor="text1"/>
          <w:szCs w:val="21"/>
        </w:rPr>
        <w:t>服电话</w:t>
      </w:r>
      <w:r w:rsidR="00C17285" w:rsidRPr="00C26AD2">
        <w:rPr>
          <w:rFonts w:ascii="Times New Roman" w:eastAsia="宋体" w:hAnsi="Times New Roman" w:cs="Times New Roman"/>
          <w:color w:val="000000" w:themeColor="text1"/>
          <w:szCs w:val="21"/>
        </w:rPr>
        <w:t>400-888-8688</w:t>
      </w:r>
      <w:r w:rsidR="00453904">
        <w:rPr>
          <w:rFonts w:ascii="Times New Roman" w:eastAsia="宋体" w:hAnsi="Times New Roman" w:cs="Times New Roman" w:hint="eastAsia"/>
          <w:color w:val="000000" w:themeColor="text1"/>
          <w:szCs w:val="21"/>
        </w:rPr>
        <w:t>、</w:t>
      </w:r>
      <w:r w:rsidR="00C17285" w:rsidRPr="00C26AD2">
        <w:rPr>
          <w:rFonts w:ascii="Times New Roman" w:eastAsia="宋体" w:hAnsi="Times New Roman" w:cs="Times New Roman"/>
          <w:color w:val="000000" w:themeColor="text1"/>
          <w:szCs w:val="21"/>
        </w:rPr>
        <w:t>021-31089000</w:t>
      </w:r>
      <w:r w:rsidR="00BB3501" w:rsidRPr="00C26AD2">
        <w:rPr>
          <w:rFonts w:ascii="Times New Roman" w:eastAsia="宋体" w:hAnsi="Times New Roman" w:cs="Times New Roman" w:hint="eastAsia"/>
          <w:color w:val="000000" w:themeColor="text1"/>
          <w:szCs w:val="21"/>
        </w:rPr>
        <w:t>咨询</w:t>
      </w:r>
      <w:r w:rsidR="00BB3501" w:rsidRPr="00C26AD2">
        <w:rPr>
          <w:rFonts w:ascii="Times New Roman" w:eastAsia="宋体" w:hAnsi="Times New Roman" w:cs="Times New Roman"/>
          <w:color w:val="000000" w:themeColor="text1"/>
          <w:szCs w:val="21"/>
        </w:rPr>
        <w:t>。</w:t>
      </w:r>
    </w:p>
    <w:p w:rsidR="00BB3501" w:rsidRPr="00C26AD2" w:rsidRDefault="00BB3501" w:rsidP="0043655D">
      <w:pPr>
        <w:spacing w:line="540" w:lineRule="exact"/>
        <w:ind w:firstLineChars="250" w:firstLine="525"/>
        <w:rPr>
          <w:rFonts w:ascii="Times New Roman" w:eastAsia="宋体" w:hAnsi="Times New Roman" w:cs="Times New Roman"/>
          <w:color w:val="000000" w:themeColor="text1"/>
          <w:szCs w:val="21"/>
        </w:rPr>
      </w:pPr>
      <w:r w:rsidRPr="00C26AD2">
        <w:rPr>
          <w:rFonts w:ascii="Times New Roman" w:eastAsia="宋体" w:hAnsi="Times New Roman" w:cs="Times New Roman" w:hint="eastAsia"/>
          <w:color w:val="000000" w:themeColor="text1"/>
          <w:szCs w:val="21"/>
        </w:rPr>
        <w:t>特此公告。</w:t>
      </w:r>
      <w:bookmarkStart w:id="0" w:name="_GoBack"/>
      <w:bookmarkEnd w:id="0"/>
    </w:p>
    <w:p w:rsidR="002E3263" w:rsidRPr="00C26AD2" w:rsidRDefault="002E3263" w:rsidP="0043655D">
      <w:pPr>
        <w:spacing w:line="540" w:lineRule="exact"/>
        <w:ind w:firstLineChars="250" w:firstLine="525"/>
        <w:rPr>
          <w:rFonts w:ascii="Times New Roman" w:eastAsia="宋体" w:hAnsi="Times New Roman" w:cs="Times New Roman"/>
          <w:color w:val="000000" w:themeColor="text1"/>
          <w:szCs w:val="21"/>
        </w:rPr>
      </w:pPr>
    </w:p>
    <w:p w:rsidR="002E3263" w:rsidRPr="00C26AD2" w:rsidRDefault="002E3263" w:rsidP="0043655D">
      <w:pPr>
        <w:spacing w:line="540" w:lineRule="exact"/>
        <w:ind w:firstLineChars="250" w:firstLine="525"/>
        <w:rPr>
          <w:rFonts w:ascii="Times New Roman" w:eastAsia="宋体" w:hAnsi="Times New Roman" w:cs="Times New Roman"/>
          <w:color w:val="000000" w:themeColor="text1"/>
          <w:szCs w:val="21"/>
        </w:rPr>
      </w:pPr>
    </w:p>
    <w:p w:rsidR="00BB3501" w:rsidRPr="00C26AD2" w:rsidRDefault="00C17285" w:rsidP="00C26AD2">
      <w:pPr>
        <w:spacing w:line="540" w:lineRule="exact"/>
        <w:jc w:val="right"/>
        <w:rPr>
          <w:rFonts w:ascii="Times New Roman" w:eastAsia="宋体" w:hAnsi="Times New Roman" w:cs="Times New Roman"/>
          <w:color w:val="000000" w:themeColor="text1"/>
          <w:szCs w:val="21"/>
        </w:rPr>
      </w:pPr>
      <w:r w:rsidRPr="00C26AD2">
        <w:rPr>
          <w:rFonts w:ascii="Times New Roman" w:eastAsia="宋体" w:hAnsi="Times New Roman" w:cs="Times New Roman" w:hint="eastAsia"/>
          <w:color w:val="000000" w:themeColor="text1"/>
          <w:szCs w:val="21"/>
        </w:rPr>
        <w:t>国泰基金管理有限公司</w:t>
      </w:r>
    </w:p>
    <w:p w:rsidR="00BB3501" w:rsidRPr="00C26AD2" w:rsidRDefault="00FE1572" w:rsidP="00C26AD2">
      <w:pPr>
        <w:spacing w:line="540" w:lineRule="exact"/>
        <w:jc w:val="right"/>
        <w:rPr>
          <w:rFonts w:ascii="Times New Roman" w:eastAsia="宋体" w:hAnsi="Times New Roman" w:cs="Times New Roman"/>
          <w:szCs w:val="21"/>
        </w:rPr>
      </w:pPr>
      <w:r>
        <w:rPr>
          <w:rFonts w:ascii="Times New Roman" w:eastAsia="宋体" w:hAnsi="Times New Roman" w:cs="Times New Roman"/>
          <w:color w:val="000000" w:themeColor="text1"/>
          <w:szCs w:val="21"/>
        </w:rPr>
        <w:t>2024</w:t>
      </w:r>
      <w:r w:rsidR="00BB3501" w:rsidRPr="00F24728">
        <w:rPr>
          <w:rFonts w:ascii="Times New Roman" w:eastAsia="宋体" w:hAnsi="Times New Roman" w:cs="Times New Roman"/>
          <w:color w:val="000000" w:themeColor="text1"/>
          <w:szCs w:val="21"/>
        </w:rPr>
        <w:t>年</w:t>
      </w:r>
      <w:r w:rsidR="000C085D">
        <w:rPr>
          <w:rFonts w:ascii="Times New Roman" w:eastAsia="宋体" w:hAnsi="Times New Roman" w:cs="Times New Roman"/>
          <w:color w:val="000000" w:themeColor="text1"/>
          <w:szCs w:val="21"/>
        </w:rPr>
        <w:t>7</w:t>
      </w:r>
      <w:r w:rsidR="00BB3501" w:rsidRPr="00F24728">
        <w:rPr>
          <w:rFonts w:ascii="Times New Roman" w:eastAsia="宋体" w:hAnsi="Times New Roman" w:cs="Times New Roman"/>
          <w:color w:val="000000" w:themeColor="text1"/>
          <w:szCs w:val="21"/>
        </w:rPr>
        <w:t>月</w:t>
      </w:r>
      <w:r w:rsidR="000C085D">
        <w:rPr>
          <w:rFonts w:ascii="Times New Roman" w:eastAsia="宋体" w:hAnsi="Times New Roman" w:cs="Times New Roman"/>
          <w:color w:val="000000" w:themeColor="text1"/>
          <w:szCs w:val="21"/>
        </w:rPr>
        <w:t>6</w:t>
      </w:r>
      <w:r w:rsidR="00BB3501" w:rsidRPr="00F24728">
        <w:rPr>
          <w:rFonts w:ascii="Times New Roman" w:eastAsia="宋体" w:hAnsi="Times New Roman" w:cs="Times New Roman"/>
          <w:color w:val="000000" w:themeColor="text1"/>
          <w:szCs w:val="21"/>
        </w:rPr>
        <w:t>日</w:t>
      </w:r>
    </w:p>
    <w:sectPr w:rsidR="00BB3501" w:rsidRPr="00C26AD2"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8B7" w:rsidRDefault="006268B7" w:rsidP="009A149B">
      <w:r>
        <w:separator/>
      </w:r>
    </w:p>
  </w:endnote>
  <w:endnote w:type="continuationSeparator" w:id="0">
    <w:p w:rsidR="006268B7" w:rsidRDefault="006268B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54515">
        <w:pPr>
          <w:pStyle w:val="a4"/>
          <w:jc w:val="center"/>
        </w:pPr>
        <w:r>
          <w:fldChar w:fldCharType="begin"/>
        </w:r>
        <w:r w:rsidR="00084E7D">
          <w:instrText>PAGE   \* MERGEFORMAT</w:instrText>
        </w:r>
        <w:r>
          <w:fldChar w:fldCharType="separate"/>
        </w:r>
        <w:r w:rsidR="000E1E7D" w:rsidRPr="000E1E7D">
          <w:rPr>
            <w:noProof/>
            <w:lang w:val="zh-CN"/>
          </w:rPr>
          <w:t>4</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954515">
        <w:pPr>
          <w:pStyle w:val="a4"/>
          <w:jc w:val="center"/>
        </w:pPr>
        <w:r>
          <w:fldChar w:fldCharType="begin"/>
        </w:r>
        <w:r w:rsidR="00084E7D">
          <w:instrText>PAGE   \* MERGEFORMAT</w:instrText>
        </w:r>
        <w:r>
          <w:fldChar w:fldCharType="separate"/>
        </w:r>
        <w:r w:rsidR="004834BF" w:rsidRPr="004834BF">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8B7" w:rsidRDefault="006268B7" w:rsidP="009A149B">
      <w:r>
        <w:separator/>
      </w:r>
    </w:p>
  </w:footnote>
  <w:footnote w:type="continuationSeparator" w:id="0">
    <w:p w:rsidR="006268B7" w:rsidRDefault="006268B7"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CE3"/>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085D"/>
    <w:rsid w:val="000C1032"/>
    <w:rsid w:val="000D18EF"/>
    <w:rsid w:val="000E13E9"/>
    <w:rsid w:val="000E1E7D"/>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06EBF"/>
    <w:rsid w:val="0021172E"/>
    <w:rsid w:val="00221DE2"/>
    <w:rsid w:val="00234298"/>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3263"/>
    <w:rsid w:val="002E79D9"/>
    <w:rsid w:val="002E7B0A"/>
    <w:rsid w:val="002F2B53"/>
    <w:rsid w:val="00303860"/>
    <w:rsid w:val="00307F81"/>
    <w:rsid w:val="00311075"/>
    <w:rsid w:val="003117E6"/>
    <w:rsid w:val="0031471A"/>
    <w:rsid w:val="00332619"/>
    <w:rsid w:val="00333802"/>
    <w:rsid w:val="003467B5"/>
    <w:rsid w:val="00355B7C"/>
    <w:rsid w:val="00355D20"/>
    <w:rsid w:val="0036024B"/>
    <w:rsid w:val="00361065"/>
    <w:rsid w:val="0036248F"/>
    <w:rsid w:val="003633B4"/>
    <w:rsid w:val="00365F12"/>
    <w:rsid w:val="00382BCB"/>
    <w:rsid w:val="00391944"/>
    <w:rsid w:val="00393949"/>
    <w:rsid w:val="003948AF"/>
    <w:rsid w:val="00394BBC"/>
    <w:rsid w:val="003A4AC6"/>
    <w:rsid w:val="003C2820"/>
    <w:rsid w:val="003C3CB5"/>
    <w:rsid w:val="003C52F4"/>
    <w:rsid w:val="003C5A1A"/>
    <w:rsid w:val="003D0424"/>
    <w:rsid w:val="003D32D7"/>
    <w:rsid w:val="003E3232"/>
    <w:rsid w:val="003F4E13"/>
    <w:rsid w:val="003F6960"/>
    <w:rsid w:val="0040020D"/>
    <w:rsid w:val="00405ADB"/>
    <w:rsid w:val="004254EE"/>
    <w:rsid w:val="00426BF7"/>
    <w:rsid w:val="00430D19"/>
    <w:rsid w:val="00433480"/>
    <w:rsid w:val="0043655D"/>
    <w:rsid w:val="00437D86"/>
    <w:rsid w:val="00441246"/>
    <w:rsid w:val="00441E0B"/>
    <w:rsid w:val="00452A46"/>
    <w:rsid w:val="00453904"/>
    <w:rsid w:val="00454581"/>
    <w:rsid w:val="00454978"/>
    <w:rsid w:val="00467E81"/>
    <w:rsid w:val="004744B6"/>
    <w:rsid w:val="004748B9"/>
    <w:rsid w:val="004751C1"/>
    <w:rsid w:val="00477BA8"/>
    <w:rsid w:val="00477EB2"/>
    <w:rsid w:val="0048111A"/>
    <w:rsid w:val="00482CDD"/>
    <w:rsid w:val="004834BF"/>
    <w:rsid w:val="00486166"/>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8B7"/>
    <w:rsid w:val="00626EA8"/>
    <w:rsid w:val="00641CEA"/>
    <w:rsid w:val="00642557"/>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A580F"/>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368F6"/>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451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2CBA"/>
    <w:rsid w:val="009F72D1"/>
    <w:rsid w:val="00A144A6"/>
    <w:rsid w:val="00A17889"/>
    <w:rsid w:val="00A201F6"/>
    <w:rsid w:val="00A21627"/>
    <w:rsid w:val="00A32336"/>
    <w:rsid w:val="00A37A94"/>
    <w:rsid w:val="00A41611"/>
    <w:rsid w:val="00A441B7"/>
    <w:rsid w:val="00A447AF"/>
    <w:rsid w:val="00A46430"/>
    <w:rsid w:val="00A534CA"/>
    <w:rsid w:val="00A5780A"/>
    <w:rsid w:val="00A62B15"/>
    <w:rsid w:val="00A63901"/>
    <w:rsid w:val="00A63F21"/>
    <w:rsid w:val="00A72BFA"/>
    <w:rsid w:val="00A72FCD"/>
    <w:rsid w:val="00A74844"/>
    <w:rsid w:val="00A81D7B"/>
    <w:rsid w:val="00A87DCB"/>
    <w:rsid w:val="00AA2A4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4670"/>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0359"/>
    <w:rsid w:val="00BC3F72"/>
    <w:rsid w:val="00BC64B2"/>
    <w:rsid w:val="00BC662F"/>
    <w:rsid w:val="00BC6FFD"/>
    <w:rsid w:val="00BC778B"/>
    <w:rsid w:val="00BC7AFE"/>
    <w:rsid w:val="00BD1958"/>
    <w:rsid w:val="00BD3CFA"/>
    <w:rsid w:val="00BD557C"/>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7285"/>
    <w:rsid w:val="00C22765"/>
    <w:rsid w:val="00C22816"/>
    <w:rsid w:val="00C232AD"/>
    <w:rsid w:val="00C234C6"/>
    <w:rsid w:val="00C26AD2"/>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3B7B"/>
    <w:rsid w:val="00CC40C3"/>
    <w:rsid w:val="00CD42C4"/>
    <w:rsid w:val="00CE43F8"/>
    <w:rsid w:val="00CE7C8B"/>
    <w:rsid w:val="00CF01CC"/>
    <w:rsid w:val="00CF6D5C"/>
    <w:rsid w:val="00D10B1F"/>
    <w:rsid w:val="00D11E1F"/>
    <w:rsid w:val="00D20C81"/>
    <w:rsid w:val="00D23882"/>
    <w:rsid w:val="00D258BF"/>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23CBF"/>
    <w:rsid w:val="00E32614"/>
    <w:rsid w:val="00E33250"/>
    <w:rsid w:val="00E3526B"/>
    <w:rsid w:val="00E5059C"/>
    <w:rsid w:val="00E54C06"/>
    <w:rsid w:val="00E5664A"/>
    <w:rsid w:val="00E7407A"/>
    <w:rsid w:val="00E81A0A"/>
    <w:rsid w:val="00E964F7"/>
    <w:rsid w:val="00EA6F84"/>
    <w:rsid w:val="00EB06AE"/>
    <w:rsid w:val="00EB1C84"/>
    <w:rsid w:val="00EB4DBF"/>
    <w:rsid w:val="00EB7931"/>
    <w:rsid w:val="00ED548C"/>
    <w:rsid w:val="00ED7F3F"/>
    <w:rsid w:val="00EE2E15"/>
    <w:rsid w:val="00EF043C"/>
    <w:rsid w:val="00EF308D"/>
    <w:rsid w:val="00EF49B3"/>
    <w:rsid w:val="00EF56E1"/>
    <w:rsid w:val="00EF73FD"/>
    <w:rsid w:val="00F00561"/>
    <w:rsid w:val="00F01150"/>
    <w:rsid w:val="00F01E3D"/>
    <w:rsid w:val="00F04DC2"/>
    <w:rsid w:val="00F066D9"/>
    <w:rsid w:val="00F24728"/>
    <w:rsid w:val="00F25F52"/>
    <w:rsid w:val="00F31FB1"/>
    <w:rsid w:val="00F469D5"/>
    <w:rsid w:val="00F47FEE"/>
    <w:rsid w:val="00F527B3"/>
    <w:rsid w:val="00F632AF"/>
    <w:rsid w:val="00F6382D"/>
    <w:rsid w:val="00F63F55"/>
    <w:rsid w:val="00F66378"/>
    <w:rsid w:val="00F71C51"/>
    <w:rsid w:val="00F77F4B"/>
    <w:rsid w:val="00F9100C"/>
    <w:rsid w:val="00FA0934"/>
    <w:rsid w:val="00FA653D"/>
    <w:rsid w:val="00FB23EE"/>
    <w:rsid w:val="00FB6358"/>
    <w:rsid w:val="00FC34DF"/>
    <w:rsid w:val="00FD658E"/>
    <w:rsid w:val="00FE0C5A"/>
    <w:rsid w:val="00FE13A2"/>
    <w:rsid w:val="00FE1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2D51-3892-4089-81AD-9152F79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4</DocSecurity>
  <Lines>2</Lines>
  <Paragraphs>1</Paragraphs>
  <ScaleCrop>false</ScaleCrop>
  <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2024-07-05T16:00:00Z</dcterms:created>
  <dcterms:modified xsi:type="dcterms:W3CDTF">2024-07-05T16:00:00Z</dcterms:modified>
</cp:coreProperties>
</file>