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1EA" w:rsidRDefault="000C24A1" w:rsidP="00CD7ABA">
      <w:pPr>
        <w:widowControl/>
        <w:spacing w:line="360" w:lineRule="auto"/>
        <w:jc w:val="center"/>
        <w:rPr>
          <w:rFonts w:eastAsiaTheme="minorEastAsia"/>
          <w:b/>
          <w:kern w:val="0"/>
          <w:sz w:val="24"/>
          <w:szCs w:val="24"/>
        </w:rPr>
      </w:pPr>
      <w:bookmarkStart w:id="0" w:name="_GoBack"/>
      <w:bookmarkEnd w:id="0"/>
      <w:r>
        <w:rPr>
          <w:rFonts w:eastAsiaTheme="minorEastAsia"/>
          <w:b/>
          <w:kern w:val="0"/>
          <w:sz w:val="24"/>
          <w:szCs w:val="24"/>
        </w:rPr>
        <w:t>华夏基金管理有限公司关于调整华夏恒生互联网科技业交易型开放式指数证券投资基金发起式联接基金（</w:t>
      </w:r>
      <w:r>
        <w:rPr>
          <w:rFonts w:eastAsiaTheme="minorEastAsia"/>
          <w:b/>
          <w:kern w:val="0"/>
          <w:sz w:val="24"/>
          <w:szCs w:val="24"/>
        </w:rPr>
        <w:t>QDII</w:t>
      </w:r>
      <w:r>
        <w:rPr>
          <w:rFonts w:eastAsiaTheme="minorEastAsia"/>
          <w:b/>
          <w:kern w:val="0"/>
          <w:sz w:val="24"/>
          <w:szCs w:val="24"/>
        </w:rPr>
        <w:t>）基金经理的公告</w:t>
      </w:r>
    </w:p>
    <w:p w:rsidR="008131EA" w:rsidRDefault="000C24A1">
      <w:pPr>
        <w:spacing w:line="560" w:lineRule="exact"/>
        <w:jc w:val="center"/>
        <w:rPr>
          <w:rFonts w:eastAsiaTheme="minorEastAsia"/>
          <w:b/>
          <w:bCs/>
          <w:color w:val="000000"/>
          <w:sz w:val="24"/>
          <w:szCs w:val="24"/>
        </w:rPr>
      </w:pPr>
      <w:r>
        <w:rPr>
          <w:rFonts w:eastAsiaTheme="minorEastAsia"/>
          <w:b/>
          <w:bCs/>
          <w:color w:val="000000"/>
          <w:sz w:val="24"/>
          <w:szCs w:val="24"/>
        </w:rPr>
        <w:t>公告送出日期：</w:t>
      </w:r>
      <w:r>
        <w:rPr>
          <w:rFonts w:eastAsiaTheme="minorEastAsia"/>
          <w:b/>
          <w:bCs/>
          <w:sz w:val="24"/>
          <w:szCs w:val="24"/>
        </w:rPr>
        <w:t>2024</w:t>
      </w:r>
      <w:r>
        <w:rPr>
          <w:rFonts w:eastAsiaTheme="minorEastAsia"/>
          <w:b/>
          <w:bCs/>
          <w:sz w:val="24"/>
          <w:szCs w:val="24"/>
        </w:rPr>
        <w:t>年</w:t>
      </w:r>
      <w:r>
        <w:rPr>
          <w:rFonts w:eastAsiaTheme="minorEastAsia"/>
          <w:b/>
          <w:bCs/>
          <w:sz w:val="24"/>
          <w:szCs w:val="24"/>
        </w:rPr>
        <w:t>7</w:t>
      </w:r>
      <w:r>
        <w:rPr>
          <w:rFonts w:eastAsiaTheme="minorEastAsia"/>
          <w:b/>
          <w:bCs/>
          <w:sz w:val="24"/>
          <w:szCs w:val="24"/>
        </w:rPr>
        <w:t>月</w:t>
      </w:r>
      <w:r>
        <w:rPr>
          <w:rFonts w:eastAsiaTheme="minorEastAsia"/>
          <w:b/>
          <w:bCs/>
          <w:sz w:val="24"/>
          <w:szCs w:val="24"/>
        </w:rPr>
        <w:t>5</w:t>
      </w:r>
      <w:r>
        <w:rPr>
          <w:rFonts w:eastAsiaTheme="minorEastAsia"/>
          <w:b/>
          <w:bCs/>
          <w:sz w:val="24"/>
          <w:szCs w:val="24"/>
        </w:rPr>
        <w:t>日</w:t>
      </w:r>
    </w:p>
    <w:p w:rsidR="008131EA" w:rsidRDefault="008131EA">
      <w:pPr>
        <w:spacing w:line="560" w:lineRule="exact"/>
        <w:jc w:val="center"/>
        <w:rPr>
          <w:rFonts w:eastAsiaTheme="minorEastAsia"/>
          <w:color w:val="000000"/>
          <w:sz w:val="24"/>
          <w:szCs w:val="24"/>
        </w:rPr>
      </w:pPr>
    </w:p>
    <w:p w:rsidR="008131EA" w:rsidRDefault="000C24A1">
      <w:pPr>
        <w:pStyle w:val="3"/>
        <w:keepNext w:val="0"/>
        <w:keepLines w:val="0"/>
        <w:spacing w:before="0" w:after="0" w:line="360" w:lineRule="auto"/>
        <w:rPr>
          <w:rFonts w:eastAsiaTheme="minorEastAsia"/>
          <w:bCs w:val="0"/>
          <w:color w:val="000000"/>
          <w:sz w:val="24"/>
          <w:szCs w:val="24"/>
        </w:rPr>
      </w:pPr>
      <w:bookmarkStart w:id="1" w:name="_Toc275961408"/>
      <w:r>
        <w:rPr>
          <w:rFonts w:eastAsiaTheme="minorEastAsia"/>
          <w:bCs w:val="0"/>
          <w:color w:val="000000"/>
          <w:sz w:val="24"/>
          <w:szCs w:val="24"/>
        </w:rPr>
        <w:t xml:space="preserve">1 </w:t>
      </w:r>
      <w:r>
        <w:rPr>
          <w:rFonts w:eastAsiaTheme="minorEastAsia"/>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53"/>
        <w:gridCol w:w="5286"/>
      </w:tblGrid>
      <w:tr w:rsidR="008131EA">
        <w:trPr>
          <w:jc w:val="center"/>
        </w:trPr>
        <w:tc>
          <w:tcPr>
            <w:tcW w:w="4353" w:type="dxa"/>
          </w:tcPr>
          <w:p w:rsidR="008131EA" w:rsidRDefault="000C24A1">
            <w:pPr>
              <w:rPr>
                <w:rFonts w:eastAsiaTheme="minorEastAsia"/>
                <w:color w:val="000000"/>
                <w:sz w:val="21"/>
                <w:szCs w:val="21"/>
              </w:rPr>
            </w:pPr>
            <w:r>
              <w:rPr>
                <w:rFonts w:eastAsiaTheme="minorEastAsia"/>
                <w:color w:val="000000"/>
                <w:sz w:val="21"/>
                <w:szCs w:val="21"/>
              </w:rPr>
              <w:t>基金名称</w:t>
            </w:r>
          </w:p>
        </w:tc>
        <w:tc>
          <w:tcPr>
            <w:tcW w:w="5286" w:type="dxa"/>
            <w:vAlign w:val="center"/>
          </w:tcPr>
          <w:p w:rsidR="008131EA" w:rsidRDefault="000C24A1">
            <w:pPr>
              <w:rPr>
                <w:rFonts w:eastAsiaTheme="minorEastAsia"/>
                <w:sz w:val="21"/>
                <w:szCs w:val="21"/>
              </w:rPr>
            </w:pPr>
            <w:r>
              <w:rPr>
                <w:rFonts w:eastAsiaTheme="minorEastAsia"/>
                <w:sz w:val="21"/>
                <w:szCs w:val="21"/>
              </w:rPr>
              <w:t>华夏恒生互联网科技业交易型开放式指数证券投资基金发起式联接基金（</w:t>
            </w:r>
            <w:r>
              <w:rPr>
                <w:rFonts w:eastAsiaTheme="minorEastAsia"/>
                <w:sz w:val="21"/>
                <w:szCs w:val="21"/>
              </w:rPr>
              <w:t>QDII</w:t>
            </w:r>
            <w:r>
              <w:rPr>
                <w:rFonts w:eastAsiaTheme="minorEastAsia"/>
                <w:sz w:val="21"/>
                <w:szCs w:val="21"/>
              </w:rPr>
              <w:t>）</w:t>
            </w:r>
          </w:p>
        </w:tc>
      </w:tr>
      <w:tr w:rsidR="008131EA">
        <w:trPr>
          <w:jc w:val="center"/>
        </w:trPr>
        <w:tc>
          <w:tcPr>
            <w:tcW w:w="4353" w:type="dxa"/>
          </w:tcPr>
          <w:p w:rsidR="008131EA" w:rsidRDefault="000C24A1">
            <w:pPr>
              <w:rPr>
                <w:rFonts w:eastAsiaTheme="minorEastAsia"/>
                <w:color w:val="000000"/>
                <w:sz w:val="21"/>
                <w:szCs w:val="21"/>
              </w:rPr>
            </w:pPr>
            <w:r>
              <w:rPr>
                <w:rFonts w:eastAsiaTheme="minorEastAsia"/>
                <w:color w:val="000000"/>
                <w:sz w:val="21"/>
                <w:szCs w:val="21"/>
              </w:rPr>
              <w:t>基金简称</w:t>
            </w:r>
          </w:p>
        </w:tc>
        <w:tc>
          <w:tcPr>
            <w:tcW w:w="5286" w:type="dxa"/>
            <w:vAlign w:val="center"/>
          </w:tcPr>
          <w:p w:rsidR="008131EA" w:rsidRDefault="000C24A1">
            <w:pPr>
              <w:rPr>
                <w:rFonts w:eastAsiaTheme="minorEastAsia"/>
                <w:sz w:val="21"/>
                <w:szCs w:val="21"/>
              </w:rPr>
            </w:pPr>
            <w:r>
              <w:rPr>
                <w:rFonts w:eastAsiaTheme="minorEastAsia"/>
                <w:sz w:val="21"/>
                <w:szCs w:val="21"/>
              </w:rPr>
              <w:t>华夏恒生互联网科技业</w:t>
            </w:r>
            <w:r>
              <w:rPr>
                <w:rFonts w:eastAsiaTheme="minorEastAsia"/>
                <w:sz w:val="21"/>
                <w:szCs w:val="21"/>
              </w:rPr>
              <w:t>ETF</w:t>
            </w:r>
            <w:r>
              <w:rPr>
                <w:rFonts w:eastAsiaTheme="minorEastAsia"/>
                <w:sz w:val="21"/>
                <w:szCs w:val="21"/>
              </w:rPr>
              <w:t>发起式联接（</w:t>
            </w:r>
            <w:r>
              <w:rPr>
                <w:rFonts w:eastAsiaTheme="minorEastAsia"/>
                <w:sz w:val="21"/>
                <w:szCs w:val="21"/>
              </w:rPr>
              <w:t>QDII</w:t>
            </w:r>
            <w:r>
              <w:rPr>
                <w:rFonts w:eastAsiaTheme="minorEastAsia"/>
                <w:sz w:val="21"/>
                <w:szCs w:val="21"/>
              </w:rPr>
              <w:t>）</w:t>
            </w:r>
          </w:p>
        </w:tc>
      </w:tr>
      <w:tr w:rsidR="008131EA">
        <w:trPr>
          <w:jc w:val="center"/>
        </w:trPr>
        <w:tc>
          <w:tcPr>
            <w:tcW w:w="4353" w:type="dxa"/>
            <w:vAlign w:val="center"/>
          </w:tcPr>
          <w:p w:rsidR="008131EA" w:rsidRDefault="000C24A1">
            <w:pPr>
              <w:rPr>
                <w:rFonts w:eastAsiaTheme="minorEastAsia"/>
                <w:color w:val="000000"/>
                <w:sz w:val="21"/>
                <w:szCs w:val="21"/>
              </w:rPr>
            </w:pPr>
            <w:r>
              <w:rPr>
                <w:rFonts w:eastAsiaTheme="minorEastAsia"/>
                <w:color w:val="000000"/>
                <w:sz w:val="21"/>
                <w:szCs w:val="21"/>
              </w:rPr>
              <w:t>基金主代码</w:t>
            </w:r>
          </w:p>
        </w:tc>
        <w:tc>
          <w:tcPr>
            <w:tcW w:w="5286" w:type="dxa"/>
            <w:vAlign w:val="center"/>
          </w:tcPr>
          <w:p w:rsidR="008131EA" w:rsidRDefault="000C24A1">
            <w:pPr>
              <w:rPr>
                <w:rFonts w:eastAsiaTheme="minorEastAsia"/>
                <w:sz w:val="21"/>
                <w:szCs w:val="21"/>
              </w:rPr>
            </w:pPr>
            <w:r>
              <w:rPr>
                <w:rFonts w:eastAsiaTheme="minorEastAsia"/>
                <w:sz w:val="21"/>
                <w:szCs w:val="21"/>
              </w:rPr>
              <w:t>013171</w:t>
            </w:r>
          </w:p>
        </w:tc>
      </w:tr>
      <w:tr w:rsidR="008131EA">
        <w:trPr>
          <w:jc w:val="center"/>
        </w:trPr>
        <w:tc>
          <w:tcPr>
            <w:tcW w:w="4353" w:type="dxa"/>
          </w:tcPr>
          <w:p w:rsidR="008131EA" w:rsidRDefault="000C24A1">
            <w:pPr>
              <w:rPr>
                <w:rFonts w:eastAsiaTheme="minorEastAsia"/>
                <w:color w:val="000000"/>
                <w:sz w:val="21"/>
                <w:szCs w:val="21"/>
              </w:rPr>
            </w:pPr>
            <w:r>
              <w:rPr>
                <w:rFonts w:eastAsiaTheme="minorEastAsia"/>
                <w:color w:val="000000"/>
                <w:sz w:val="21"/>
                <w:szCs w:val="21"/>
              </w:rPr>
              <w:t>基金管理人名称</w:t>
            </w:r>
          </w:p>
        </w:tc>
        <w:tc>
          <w:tcPr>
            <w:tcW w:w="5286" w:type="dxa"/>
            <w:vAlign w:val="center"/>
          </w:tcPr>
          <w:p w:rsidR="008131EA" w:rsidRDefault="000C24A1">
            <w:pPr>
              <w:rPr>
                <w:rFonts w:eastAsiaTheme="minorEastAsia"/>
                <w:sz w:val="21"/>
                <w:szCs w:val="21"/>
              </w:rPr>
            </w:pPr>
            <w:r>
              <w:rPr>
                <w:rFonts w:eastAsiaTheme="minorEastAsia"/>
                <w:sz w:val="21"/>
                <w:szCs w:val="21"/>
              </w:rPr>
              <w:t>华夏基金管理有限公司</w:t>
            </w:r>
          </w:p>
        </w:tc>
      </w:tr>
      <w:tr w:rsidR="008131EA">
        <w:trPr>
          <w:jc w:val="center"/>
        </w:trPr>
        <w:tc>
          <w:tcPr>
            <w:tcW w:w="4353" w:type="dxa"/>
          </w:tcPr>
          <w:p w:rsidR="008131EA" w:rsidRDefault="000C24A1">
            <w:pPr>
              <w:rPr>
                <w:rFonts w:eastAsiaTheme="minorEastAsia"/>
                <w:color w:val="000000"/>
                <w:sz w:val="21"/>
                <w:szCs w:val="21"/>
              </w:rPr>
            </w:pPr>
            <w:r>
              <w:rPr>
                <w:rFonts w:eastAsiaTheme="minorEastAsia"/>
                <w:color w:val="000000"/>
                <w:sz w:val="21"/>
                <w:szCs w:val="21"/>
              </w:rPr>
              <w:t>公告依据</w:t>
            </w:r>
          </w:p>
        </w:tc>
        <w:tc>
          <w:tcPr>
            <w:tcW w:w="5286" w:type="dxa"/>
            <w:vAlign w:val="center"/>
          </w:tcPr>
          <w:p w:rsidR="008131EA" w:rsidRDefault="000C24A1">
            <w:pPr>
              <w:rPr>
                <w:rFonts w:eastAsiaTheme="minorEastAsia"/>
                <w:sz w:val="21"/>
                <w:szCs w:val="21"/>
              </w:rPr>
            </w:pPr>
            <w:r>
              <w:rPr>
                <w:rFonts w:eastAsiaTheme="minorEastAsia"/>
                <w:sz w:val="21"/>
                <w:szCs w:val="21"/>
              </w:rPr>
              <w:t>《公开募集证券投资基金信息披露管理办法》</w:t>
            </w:r>
          </w:p>
        </w:tc>
      </w:tr>
      <w:tr w:rsidR="008131EA">
        <w:trPr>
          <w:jc w:val="center"/>
        </w:trPr>
        <w:tc>
          <w:tcPr>
            <w:tcW w:w="4353" w:type="dxa"/>
          </w:tcPr>
          <w:p w:rsidR="008131EA" w:rsidRDefault="000C24A1">
            <w:pPr>
              <w:rPr>
                <w:rFonts w:eastAsiaTheme="minorEastAsia"/>
                <w:color w:val="000000"/>
                <w:sz w:val="21"/>
                <w:szCs w:val="21"/>
              </w:rPr>
            </w:pPr>
            <w:r>
              <w:rPr>
                <w:rFonts w:eastAsiaTheme="minorEastAsia"/>
                <w:color w:val="000000"/>
                <w:sz w:val="21"/>
                <w:szCs w:val="21"/>
              </w:rPr>
              <w:t>基金经理变更类型</w:t>
            </w:r>
          </w:p>
        </w:tc>
        <w:tc>
          <w:tcPr>
            <w:tcW w:w="5286" w:type="dxa"/>
            <w:vAlign w:val="center"/>
          </w:tcPr>
          <w:p w:rsidR="008131EA" w:rsidRDefault="000C24A1">
            <w:pPr>
              <w:rPr>
                <w:rFonts w:eastAsiaTheme="minorEastAsia"/>
                <w:sz w:val="21"/>
                <w:szCs w:val="21"/>
              </w:rPr>
            </w:pPr>
            <w:r>
              <w:rPr>
                <w:rFonts w:eastAsiaTheme="minorEastAsia"/>
                <w:sz w:val="21"/>
                <w:szCs w:val="21"/>
              </w:rPr>
              <w:t>解聘基金经理</w:t>
            </w:r>
          </w:p>
        </w:tc>
      </w:tr>
      <w:tr w:rsidR="00383FB5">
        <w:trPr>
          <w:jc w:val="center"/>
        </w:trPr>
        <w:tc>
          <w:tcPr>
            <w:tcW w:w="4353" w:type="dxa"/>
            <w:vAlign w:val="center"/>
          </w:tcPr>
          <w:p w:rsidR="00383FB5" w:rsidRDefault="00961936">
            <w:pPr>
              <w:jc w:val="left"/>
            </w:pPr>
            <w:r>
              <w:rPr>
                <w:rFonts w:eastAsiaTheme="minorEastAsia"/>
                <w:sz w:val="21"/>
                <w:szCs w:val="21"/>
              </w:rPr>
              <w:t>共同管理本基金的其他基金经理姓名</w:t>
            </w:r>
          </w:p>
        </w:tc>
        <w:tc>
          <w:tcPr>
            <w:tcW w:w="5286" w:type="dxa"/>
            <w:vAlign w:val="center"/>
          </w:tcPr>
          <w:p w:rsidR="00383FB5" w:rsidRDefault="00961936">
            <w:pPr>
              <w:jc w:val="left"/>
            </w:pPr>
            <w:r>
              <w:rPr>
                <w:rFonts w:eastAsiaTheme="minorEastAsia"/>
                <w:sz w:val="21"/>
                <w:szCs w:val="21"/>
              </w:rPr>
              <w:t>徐猛</w:t>
            </w:r>
          </w:p>
        </w:tc>
      </w:tr>
      <w:tr w:rsidR="00383FB5">
        <w:trPr>
          <w:jc w:val="center"/>
        </w:trPr>
        <w:tc>
          <w:tcPr>
            <w:tcW w:w="4353" w:type="dxa"/>
            <w:vAlign w:val="center"/>
          </w:tcPr>
          <w:p w:rsidR="00383FB5" w:rsidRDefault="00961936">
            <w:pPr>
              <w:jc w:val="left"/>
            </w:pPr>
            <w:r>
              <w:rPr>
                <w:rFonts w:eastAsiaTheme="minorEastAsia"/>
                <w:sz w:val="21"/>
                <w:szCs w:val="21"/>
              </w:rPr>
              <w:t>离任基金经理姓名</w:t>
            </w:r>
          </w:p>
        </w:tc>
        <w:tc>
          <w:tcPr>
            <w:tcW w:w="5286" w:type="dxa"/>
            <w:vAlign w:val="center"/>
          </w:tcPr>
          <w:p w:rsidR="00383FB5" w:rsidRDefault="00961936">
            <w:pPr>
              <w:jc w:val="left"/>
            </w:pPr>
            <w:r>
              <w:rPr>
                <w:rFonts w:eastAsiaTheme="minorEastAsia"/>
                <w:sz w:val="21"/>
                <w:szCs w:val="21"/>
              </w:rPr>
              <w:t>鲁亚运</w:t>
            </w:r>
          </w:p>
        </w:tc>
      </w:tr>
    </w:tbl>
    <w:p w:rsidR="008131EA" w:rsidRDefault="000C24A1">
      <w:pPr>
        <w:pStyle w:val="3"/>
        <w:keepNext w:val="0"/>
        <w:keepLines w:val="0"/>
        <w:spacing w:before="0" w:after="0" w:line="360" w:lineRule="auto"/>
        <w:rPr>
          <w:bCs w:val="0"/>
          <w:sz w:val="24"/>
          <w:szCs w:val="24"/>
        </w:rPr>
      </w:pPr>
      <w:bookmarkStart w:id="2" w:name="_Toc275961410"/>
      <w:r>
        <w:rPr>
          <w:bCs w:val="0"/>
          <w:sz w:val="24"/>
          <w:szCs w:val="24"/>
        </w:rPr>
        <w:t xml:space="preserve">2 </w:t>
      </w:r>
      <w:r>
        <w:rPr>
          <w:bCs w:val="0"/>
          <w:sz w:val="24"/>
          <w:szCs w:val="24"/>
        </w:rPr>
        <w:t>离任基金经理的相关信息</w:t>
      </w:r>
      <w:bookmarkEnd w:id="2"/>
    </w:p>
    <w:tbl>
      <w:tblPr>
        <w:tblW w:w="9639"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53"/>
        <w:gridCol w:w="5286"/>
      </w:tblGrid>
      <w:tr w:rsidR="008131EA">
        <w:trPr>
          <w:jc w:val="center"/>
        </w:trPr>
        <w:tc>
          <w:tcPr>
            <w:tcW w:w="4353" w:type="dxa"/>
          </w:tcPr>
          <w:p w:rsidR="008131EA" w:rsidRDefault="000C24A1">
            <w:pPr>
              <w:rPr>
                <w:rFonts w:eastAsiaTheme="minorEastAsia"/>
                <w:color w:val="000000"/>
                <w:sz w:val="21"/>
                <w:szCs w:val="21"/>
              </w:rPr>
            </w:pPr>
            <w:r>
              <w:rPr>
                <w:rFonts w:eastAsiaTheme="minorEastAsia"/>
                <w:color w:val="000000"/>
                <w:sz w:val="21"/>
                <w:szCs w:val="21"/>
              </w:rPr>
              <w:t>离任基金经理姓名</w:t>
            </w:r>
          </w:p>
        </w:tc>
        <w:tc>
          <w:tcPr>
            <w:tcW w:w="5286" w:type="dxa"/>
            <w:vAlign w:val="center"/>
          </w:tcPr>
          <w:p w:rsidR="008131EA" w:rsidRDefault="000C24A1">
            <w:pPr>
              <w:rPr>
                <w:rFonts w:eastAsiaTheme="minorEastAsia"/>
                <w:color w:val="000000"/>
                <w:sz w:val="21"/>
                <w:szCs w:val="21"/>
              </w:rPr>
            </w:pPr>
            <w:r>
              <w:rPr>
                <w:rFonts w:eastAsiaTheme="minorEastAsia"/>
                <w:color w:val="000000"/>
                <w:kern w:val="0"/>
                <w:sz w:val="21"/>
                <w:szCs w:val="21"/>
              </w:rPr>
              <w:t>鲁亚运</w:t>
            </w:r>
          </w:p>
        </w:tc>
      </w:tr>
      <w:tr w:rsidR="008131EA">
        <w:trPr>
          <w:jc w:val="center"/>
        </w:trPr>
        <w:tc>
          <w:tcPr>
            <w:tcW w:w="4353" w:type="dxa"/>
          </w:tcPr>
          <w:p w:rsidR="008131EA" w:rsidRDefault="000C24A1">
            <w:pPr>
              <w:rPr>
                <w:rFonts w:eastAsiaTheme="minorEastAsia"/>
                <w:color w:val="000000"/>
                <w:sz w:val="21"/>
                <w:szCs w:val="21"/>
              </w:rPr>
            </w:pPr>
            <w:r>
              <w:rPr>
                <w:rFonts w:eastAsiaTheme="minorEastAsia"/>
                <w:color w:val="000000"/>
                <w:sz w:val="21"/>
                <w:szCs w:val="21"/>
              </w:rPr>
              <w:t>离任原因</w:t>
            </w:r>
          </w:p>
        </w:tc>
        <w:tc>
          <w:tcPr>
            <w:tcW w:w="5286" w:type="dxa"/>
            <w:vAlign w:val="center"/>
          </w:tcPr>
          <w:p w:rsidR="008131EA" w:rsidRDefault="000C24A1">
            <w:pPr>
              <w:rPr>
                <w:rFonts w:eastAsiaTheme="minorEastAsia"/>
                <w:color w:val="000000"/>
                <w:sz w:val="21"/>
                <w:szCs w:val="21"/>
              </w:rPr>
            </w:pPr>
            <w:r>
              <w:rPr>
                <w:rFonts w:eastAsiaTheme="minorEastAsia"/>
                <w:color w:val="000000"/>
                <w:kern w:val="0"/>
                <w:sz w:val="21"/>
                <w:szCs w:val="21"/>
              </w:rPr>
              <w:t>因工作需要，调整基金经理</w:t>
            </w:r>
          </w:p>
        </w:tc>
      </w:tr>
      <w:tr w:rsidR="008131EA">
        <w:trPr>
          <w:jc w:val="center"/>
        </w:trPr>
        <w:tc>
          <w:tcPr>
            <w:tcW w:w="4353" w:type="dxa"/>
          </w:tcPr>
          <w:p w:rsidR="008131EA" w:rsidRDefault="000C24A1">
            <w:pPr>
              <w:rPr>
                <w:rFonts w:eastAsiaTheme="minorEastAsia"/>
                <w:color w:val="000000"/>
                <w:sz w:val="21"/>
                <w:szCs w:val="21"/>
              </w:rPr>
            </w:pPr>
            <w:r>
              <w:rPr>
                <w:rFonts w:eastAsiaTheme="minorEastAsia"/>
                <w:color w:val="000000"/>
                <w:sz w:val="21"/>
                <w:szCs w:val="21"/>
              </w:rPr>
              <w:t>离任日期</w:t>
            </w:r>
          </w:p>
        </w:tc>
        <w:tc>
          <w:tcPr>
            <w:tcW w:w="5286" w:type="dxa"/>
            <w:vAlign w:val="center"/>
          </w:tcPr>
          <w:p w:rsidR="008131EA" w:rsidRDefault="000C24A1">
            <w:pPr>
              <w:rPr>
                <w:rFonts w:eastAsiaTheme="minorEastAsia"/>
                <w:color w:val="000000"/>
                <w:sz w:val="21"/>
                <w:szCs w:val="21"/>
              </w:rPr>
            </w:pPr>
            <w:r>
              <w:rPr>
                <w:rFonts w:eastAsiaTheme="minorEastAsia"/>
                <w:color w:val="000000"/>
                <w:kern w:val="0"/>
                <w:sz w:val="21"/>
                <w:szCs w:val="21"/>
              </w:rPr>
              <w:t>2024</w:t>
            </w:r>
            <w:r>
              <w:rPr>
                <w:rFonts w:eastAsiaTheme="minorEastAsia"/>
                <w:color w:val="000000"/>
                <w:kern w:val="0"/>
                <w:sz w:val="21"/>
                <w:szCs w:val="21"/>
              </w:rPr>
              <w:t>年</w:t>
            </w:r>
            <w:r>
              <w:rPr>
                <w:rFonts w:eastAsiaTheme="minorEastAsia"/>
                <w:color w:val="000000"/>
                <w:kern w:val="0"/>
                <w:sz w:val="21"/>
                <w:szCs w:val="21"/>
              </w:rPr>
              <w:t>7</w:t>
            </w:r>
            <w:r>
              <w:rPr>
                <w:rFonts w:eastAsiaTheme="minorEastAsia"/>
                <w:color w:val="000000"/>
                <w:kern w:val="0"/>
                <w:sz w:val="21"/>
                <w:szCs w:val="21"/>
              </w:rPr>
              <w:t>月</w:t>
            </w:r>
            <w:r>
              <w:rPr>
                <w:rFonts w:eastAsiaTheme="minorEastAsia"/>
                <w:color w:val="000000"/>
                <w:kern w:val="0"/>
                <w:sz w:val="21"/>
                <w:szCs w:val="21"/>
              </w:rPr>
              <w:t>3</w:t>
            </w:r>
            <w:r>
              <w:rPr>
                <w:rFonts w:eastAsiaTheme="minorEastAsia"/>
                <w:color w:val="000000"/>
                <w:kern w:val="0"/>
                <w:sz w:val="21"/>
                <w:szCs w:val="21"/>
              </w:rPr>
              <w:t>日</w:t>
            </w:r>
          </w:p>
        </w:tc>
      </w:tr>
      <w:tr w:rsidR="008131EA">
        <w:trPr>
          <w:jc w:val="center"/>
        </w:trPr>
        <w:tc>
          <w:tcPr>
            <w:tcW w:w="4353" w:type="dxa"/>
          </w:tcPr>
          <w:p w:rsidR="008131EA" w:rsidRDefault="000C24A1">
            <w:pPr>
              <w:rPr>
                <w:rFonts w:eastAsiaTheme="minorEastAsia"/>
                <w:color w:val="000000"/>
                <w:sz w:val="21"/>
                <w:szCs w:val="21"/>
              </w:rPr>
            </w:pPr>
            <w:r>
              <w:rPr>
                <w:rFonts w:eastAsiaTheme="minorEastAsia"/>
                <w:color w:val="000000"/>
                <w:sz w:val="21"/>
                <w:szCs w:val="21"/>
              </w:rPr>
              <w:t>转任本公司其他工作岗位的说明</w:t>
            </w:r>
          </w:p>
        </w:tc>
        <w:tc>
          <w:tcPr>
            <w:tcW w:w="5286" w:type="dxa"/>
            <w:vAlign w:val="center"/>
          </w:tcPr>
          <w:p w:rsidR="008131EA" w:rsidRDefault="000C24A1">
            <w:pPr>
              <w:rPr>
                <w:rFonts w:eastAsiaTheme="minorEastAsia"/>
                <w:color w:val="000000"/>
                <w:sz w:val="21"/>
                <w:szCs w:val="21"/>
              </w:rPr>
            </w:pPr>
            <w:r>
              <w:rPr>
                <w:rFonts w:eastAsiaTheme="minorEastAsia"/>
                <w:color w:val="000000"/>
                <w:kern w:val="0"/>
                <w:sz w:val="21"/>
                <w:szCs w:val="21"/>
              </w:rPr>
              <w:t>-</w:t>
            </w:r>
          </w:p>
        </w:tc>
      </w:tr>
      <w:tr w:rsidR="008131EA">
        <w:trPr>
          <w:jc w:val="center"/>
        </w:trPr>
        <w:tc>
          <w:tcPr>
            <w:tcW w:w="4353" w:type="dxa"/>
          </w:tcPr>
          <w:p w:rsidR="008131EA" w:rsidRDefault="000C24A1">
            <w:pPr>
              <w:rPr>
                <w:rFonts w:eastAsiaTheme="minorEastAsia"/>
                <w:color w:val="000000"/>
                <w:sz w:val="21"/>
                <w:szCs w:val="21"/>
              </w:rPr>
            </w:pPr>
            <w:r>
              <w:rPr>
                <w:rFonts w:eastAsiaTheme="minorEastAsia"/>
                <w:color w:val="000000"/>
                <w:sz w:val="21"/>
                <w:szCs w:val="21"/>
              </w:rPr>
              <w:t>是否已按规定在中国基金业协会办理变更手续</w:t>
            </w:r>
          </w:p>
        </w:tc>
        <w:tc>
          <w:tcPr>
            <w:tcW w:w="5286" w:type="dxa"/>
            <w:vAlign w:val="center"/>
          </w:tcPr>
          <w:p w:rsidR="008131EA" w:rsidRDefault="000C24A1">
            <w:pPr>
              <w:rPr>
                <w:rFonts w:eastAsiaTheme="minorEastAsia"/>
                <w:color w:val="000000"/>
                <w:sz w:val="21"/>
                <w:szCs w:val="21"/>
              </w:rPr>
            </w:pPr>
            <w:r>
              <w:rPr>
                <w:rFonts w:eastAsiaTheme="minorEastAsia"/>
                <w:color w:val="000000"/>
                <w:kern w:val="0"/>
                <w:sz w:val="21"/>
                <w:szCs w:val="21"/>
              </w:rPr>
              <w:t>是</w:t>
            </w:r>
          </w:p>
        </w:tc>
      </w:tr>
    </w:tbl>
    <w:p w:rsidR="008131EA" w:rsidRDefault="000C24A1">
      <w:pPr>
        <w:pStyle w:val="3"/>
        <w:keepNext w:val="0"/>
        <w:keepLines w:val="0"/>
        <w:spacing w:before="0" w:after="0" w:line="360" w:lineRule="auto"/>
        <w:rPr>
          <w:bCs w:val="0"/>
          <w:sz w:val="24"/>
          <w:szCs w:val="24"/>
        </w:rPr>
      </w:pPr>
      <w:bookmarkStart w:id="3" w:name="_Toc275961411"/>
      <w:r>
        <w:rPr>
          <w:bCs w:val="0"/>
          <w:sz w:val="24"/>
          <w:szCs w:val="24"/>
        </w:rPr>
        <w:t xml:space="preserve">3 </w:t>
      </w:r>
      <w:r>
        <w:rPr>
          <w:bCs w:val="0"/>
          <w:sz w:val="24"/>
          <w:szCs w:val="24"/>
        </w:rPr>
        <w:t>其他需要说明的事项</w:t>
      </w:r>
      <w:bookmarkEnd w:id="3"/>
    </w:p>
    <w:p w:rsidR="00383FB5" w:rsidRDefault="00961936">
      <w:pPr>
        <w:spacing w:line="360" w:lineRule="auto"/>
        <w:ind w:firstLineChars="200" w:firstLine="480"/>
        <w:rPr>
          <w:rFonts w:eastAsiaTheme="minorEastAsia"/>
          <w:color w:val="000000"/>
          <w:sz w:val="24"/>
          <w:szCs w:val="24"/>
        </w:rPr>
      </w:pPr>
      <w:r>
        <w:rPr>
          <w:rFonts w:eastAsiaTheme="minorEastAsia"/>
          <w:color w:val="000000"/>
          <w:sz w:val="24"/>
          <w:szCs w:val="24"/>
        </w:rPr>
        <w:t>无。</w:t>
      </w:r>
    </w:p>
    <w:p w:rsidR="00383FB5" w:rsidRDefault="00961936">
      <w:pPr>
        <w:spacing w:line="360" w:lineRule="auto"/>
        <w:ind w:firstLineChars="200" w:firstLine="480"/>
        <w:rPr>
          <w:rFonts w:eastAsiaTheme="minorEastAsia"/>
          <w:color w:val="000000"/>
          <w:sz w:val="24"/>
          <w:szCs w:val="24"/>
        </w:rPr>
      </w:pPr>
      <w:r>
        <w:rPr>
          <w:rFonts w:eastAsiaTheme="minorEastAsia"/>
          <w:color w:val="000000"/>
          <w:sz w:val="24"/>
          <w:szCs w:val="24"/>
        </w:rPr>
        <w:t>特此公告</w:t>
      </w:r>
    </w:p>
    <w:p w:rsidR="00383FB5" w:rsidRDefault="00961936">
      <w:pPr>
        <w:spacing w:line="360" w:lineRule="auto"/>
        <w:ind w:firstLineChars="200" w:firstLine="480"/>
        <w:rPr>
          <w:rFonts w:eastAsiaTheme="minorEastAsia"/>
          <w:color w:val="000000"/>
          <w:sz w:val="24"/>
          <w:szCs w:val="24"/>
        </w:rPr>
      </w:pPr>
      <w:r>
        <w:rPr>
          <w:rFonts w:eastAsiaTheme="minorEastAsia"/>
          <w:color w:val="000000"/>
          <w:sz w:val="24"/>
          <w:szCs w:val="24"/>
        </w:rPr>
        <w:t xml:space="preserve">                                             </w:t>
      </w:r>
      <w:r>
        <w:rPr>
          <w:rFonts w:eastAsiaTheme="minorEastAsia"/>
          <w:color w:val="000000"/>
          <w:sz w:val="24"/>
          <w:szCs w:val="24"/>
        </w:rPr>
        <w:t>华夏基金管理有限公司</w:t>
      </w:r>
    </w:p>
    <w:p w:rsidR="008131EA" w:rsidRDefault="000C24A1" w:rsidP="00714717">
      <w:pPr>
        <w:spacing w:line="360" w:lineRule="auto"/>
        <w:ind w:firstLineChars="200" w:firstLine="480"/>
        <w:rPr>
          <w:rFonts w:eastAsiaTheme="minorEastAsia"/>
          <w:color w:val="000000"/>
          <w:sz w:val="24"/>
          <w:szCs w:val="24"/>
        </w:rPr>
      </w:pPr>
      <w:r>
        <w:rPr>
          <w:rFonts w:eastAsiaTheme="minorEastAsia"/>
          <w:color w:val="000000"/>
          <w:sz w:val="24"/>
          <w:szCs w:val="24"/>
        </w:rPr>
        <w:t xml:space="preserve">                                               </w:t>
      </w:r>
      <w:r>
        <w:rPr>
          <w:rFonts w:eastAsiaTheme="minorEastAsia"/>
          <w:color w:val="000000"/>
          <w:sz w:val="24"/>
          <w:szCs w:val="24"/>
        </w:rPr>
        <w:t>二〇二四年七月五日</w:t>
      </w:r>
    </w:p>
    <w:sectPr w:rsidR="008131EA" w:rsidSect="003272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9B9" w:rsidRDefault="003539B9" w:rsidP="007F1E6B">
      <w:r>
        <w:separator/>
      </w:r>
    </w:p>
  </w:endnote>
  <w:endnote w:type="continuationSeparator" w:id="0">
    <w:p w:rsidR="003539B9" w:rsidRDefault="003539B9" w:rsidP="007F1E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9B9" w:rsidRDefault="003539B9" w:rsidP="007F1E6B">
      <w:r>
        <w:separator/>
      </w:r>
    </w:p>
  </w:footnote>
  <w:footnote w:type="continuationSeparator" w:id="0">
    <w:p w:rsidR="003539B9" w:rsidRDefault="003539B9" w:rsidP="007F1E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0317"/>
    <w:rsid w:val="0000418A"/>
    <w:rsid w:val="000071CE"/>
    <w:rsid w:val="00041353"/>
    <w:rsid w:val="00042A21"/>
    <w:rsid w:val="00070317"/>
    <w:rsid w:val="000C24A1"/>
    <w:rsid w:val="00111BD0"/>
    <w:rsid w:val="00191AD9"/>
    <w:rsid w:val="001F622D"/>
    <w:rsid w:val="00207AA8"/>
    <w:rsid w:val="002A51E8"/>
    <w:rsid w:val="002F4DD9"/>
    <w:rsid w:val="003017E9"/>
    <w:rsid w:val="00306525"/>
    <w:rsid w:val="00327239"/>
    <w:rsid w:val="003539B9"/>
    <w:rsid w:val="00383FB5"/>
    <w:rsid w:val="00412A37"/>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25BFE"/>
    <w:rsid w:val="006340ED"/>
    <w:rsid w:val="0066275C"/>
    <w:rsid w:val="00672C20"/>
    <w:rsid w:val="00692E22"/>
    <w:rsid w:val="006C3757"/>
    <w:rsid w:val="0070712F"/>
    <w:rsid w:val="00714717"/>
    <w:rsid w:val="007179FB"/>
    <w:rsid w:val="0079204B"/>
    <w:rsid w:val="007F1E6B"/>
    <w:rsid w:val="007F6D1D"/>
    <w:rsid w:val="00803A3A"/>
    <w:rsid w:val="00807FC2"/>
    <w:rsid w:val="008131EA"/>
    <w:rsid w:val="00872E95"/>
    <w:rsid w:val="0087717F"/>
    <w:rsid w:val="008F0ACC"/>
    <w:rsid w:val="00961936"/>
    <w:rsid w:val="009D65C6"/>
    <w:rsid w:val="009E3ABA"/>
    <w:rsid w:val="00A522D0"/>
    <w:rsid w:val="00A61621"/>
    <w:rsid w:val="00A63D9B"/>
    <w:rsid w:val="00A66507"/>
    <w:rsid w:val="00B03319"/>
    <w:rsid w:val="00B27750"/>
    <w:rsid w:val="00BE716F"/>
    <w:rsid w:val="00BE7AA2"/>
    <w:rsid w:val="00CD7ABA"/>
    <w:rsid w:val="00D047E3"/>
    <w:rsid w:val="00D21C32"/>
    <w:rsid w:val="00D64B1C"/>
    <w:rsid w:val="00DD624E"/>
    <w:rsid w:val="00DE5519"/>
    <w:rsid w:val="00E435FE"/>
    <w:rsid w:val="00E83FA1"/>
    <w:rsid w:val="00E857A8"/>
    <w:rsid w:val="00EC7F0B"/>
    <w:rsid w:val="00ED112A"/>
    <w:rsid w:val="00F70EFB"/>
    <w:rsid w:val="00FC353A"/>
    <w:rsid w:val="05791921"/>
    <w:rsid w:val="0691773E"/>
    <w:rsid w:val="07B11083"/>
    <w:rsid w:val="0D5608DC"/>
    <w:rsid w:val="200C6355"/>
    <w:rsid w:val="25743650"/>
    <w:rsid w:val="30E96197"/>
    <w:rsid w:val="344B00E7"/>
    <w:rsid w:val="3B762ED1"/>
    <w:rsid w:val="3E010B84"/>
    <w:rsid w:val="3EC364B6"/>
    <w:rsid w:val="3ECC13DD"/>
    <w:rsid w:val="44292A8D"/>
    <w:rsid w:val="47D978BC"/>
    <w:rsid w:val="48EB2C1B"/>
    <w:rsid w:val="4A0A577D"/>
    <w:rsid w:val="59EE5D8B"/>
    <w:rsid w:val="5A2C3C54"/>
    <w:rsid w:val="60F754DF"/>
    <w:rsid w:val="63475815"/>
    <w:rsid w:val="67BE1A79"/>
    <w:rsid w:val="683F1BE3"/>
    <w:rsid w:val="70C24431"/>
    <w:rsid w:val="785D3A1D"/>
    <w:rsid w:val="7C39635D"/>
    <w:rsid w:val="7F0C42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qFormat="1"/>
    <w:lsdException w:name="footer" w:semiHidden="0" w:qFormat="1"/>
    <w:lsdException w:name="caption" w:uiPriority="35" w:qFormat="1"/>
    <w:lsdException w:name="footnote reference"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239"/>
    <w:pPr>
      <w:widowControl w:val="0"/>
      <w:jc w:val="both"/>
    </w:pPr>
    <w:rPr>
      <w:rFonts w:ascii="Times New Roman" w:eastAsia="方正仿宋简体" w:hAnsi="Times New Roman" w:cs="Times New Roman"/>
      <w:kern w:val="2"/>
      <w:sz w:val="32"/>
    </w:rPr>
  </w:style>
  <w:style w:type="paragraph" w:styleId="1">
    <w:name w:val="heading 1"/>
    <w:basedOn w:val="a"/>
    <w:next w:val="a"/>
    <w:link w:val="1Char"/>
    <w:qFormat/>
    <w:rsid w:val="00327239"/>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327239"/>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327239"/>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327239"/>
    <w:rPr>
      <w:rFonts w:ascii="宋体" w:eastAsia="宋体"/>
      <w:sz w:val="18"/>
      <w:szCs w:val="18"/>
    </w:rPr>
  </w:style>
  <w:style w:type="paragraph" w:styleId="a4">
    <w:name w:val="Balloon Text"/>
    <w:basedOn w:val="a"/>
    <w:link w:val="Char0"/>
    <w:uiPriority w:val="99"/>
    <w:semiHidden/>
    <w:unhideWhenUsed/>
    <w:qFormat/>
    <w:rsid w:val="00327239"/>
    <w:rPr>
      <w:sz w:val="18"/>
      <w:szCs w:val="18"/>
    </w:rPr>
  </w:style>
  <w:style w:type="paragraph" w:styleId="a5">
    <w:name w:val="footer"/>
    <w:basedOn w:val="a"/>
    <w:link w:val="Char1"/>
    <w:uiPriority w:val="99"/>
    <w:unhideWhenUsed/>
    <w:qFormat/>
    <w:rsid w:val="0032723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327239"/>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qFormat/>
    <w:rsid w:val="00327239"/>
    <w:pPr>
      <w:snapToGrid w:val="0"/>
      <w:jc w:val="left"/>
    </w:pPr>
    <w:rPr>
      <w:rFonts w:eastAsia="宋体"/>
      <w:sz w:val="18"/>
    </w:rPr>
  </w:style>
  <w:style w:type="character" w:styleId="a8">
    <w:name w:val="footnote reference"/>
    <w:basedOn w:val="a0"/>
    <w:qFormat/>
    <w:rsid w:val="00327239"/>
    <w:rPr>
      <w:vertAlign w:val="superscript"/>
    </w:rPr>
  </w:style>
  <w:style w:type="character" w:customStyle="1" w:styleId="1Char">
    <w:name w:val="标题 1 Char"/>
    <w:basedOn w:val="a0"/>
    <w:link w:val="1"/>
    <w:qFormat/>
    <w:rsid w:val="00327239"/>
    <w:rPr>
      <w:rFonts w:ascii="Times New Roman" w:eastAsia="宋体" w:hAnsi="Times New Roman" w:cs="Times New Roman"/>
      <w:b/>
      <w:bCs/>
      <w:kern w:val="44"/>
      <w:sz w:val="44"/>
      <w:szCs w:val="44"/>
    </w:rPr>
  </w:style>
  <w:style w:type="character" w:customStyle="1" w:styleId="2Char">
    <w:name w:val="标题 2 Char"/>
    <w:basedOn w:val="a0"/>
    <w:link w:val="2"/>
    <w:qFormat/>
    <w:rsid w:val="00327239"/>
    <w:rPr>
      <w:rFonts w:ascii="Arial" w:eastAsia="黑体" w:hAnsi="Arial" w:cs="Times New Roman"/>
      <w:b/>
      <w:bCs/>
      <w:sz w:val="32"/>
      <w:szCs w:val="32"/>
    </w:rPr>
  </w:style>
  <w:style w:type="character" w:customStyle="1" w:styleId="Char3">
    <w:name w:val="脚注文本 Char"/>
    <w:basedOn w:val="a0"/>
    <w:link w:val="a7"/>
    <w:qFormat/>
    <w:rsid w:val="00327239"/>
    <w:rPr>
      <w:rFonts w:ascii="Times New Roman" w:eastAsia="宋体" w:hAnsi="Times New Roman" w:cs="Times New Roman"/>
      <w:sz w:val="18"/>
      <w:szCs w:val="20"/>
    </w:rPr>
  </w:style>
  <w:style w:type="character" w:customStyle="1" w:styleId="Char">
    <w:name w:val="文档结构图 Char"/>
    <w:basedOn w:val="a0"/>
    <w:link w:val="a3"/>
    <w:uiPriority w:val="99"/>
    <w:semiHidden/>
    <w:qFormat/>
    <w:rsid w:val="00327239"/>
    <w:rPr>
      <w:rFonts w:ascii="宋体" w:eastAsia="宋体" w:hAnsi="Times New Roman" w:cs="Times New Roman"/>
      <w:sz w:val="18"/>
      <w:szCs w:val="18"/>
    </w:rPr>
  </w:style>
  <w:style w:type="character" w:customStyle="1" w:styleId="Char2">
    <w:name w:val="页眉 Char"/>
    <w:basedOn w:val="a0"/>
    <w:link w:val="a6"/>
    <w:uiPriority w:val="99"/>
    <w:qFormat/>
    <w:rsid w:val="00327239"/>
    <w:rPr>
      <w:rFonts w:ascii="Times New Roman" w:eastAsia="方正仿宋简体" w:hAnsi="Times New Roman" w:cs="Times New Roman"/>
      <w:sz w:val="18"/>
      <w:szCs w:val="18"/>
    </w:rPr>
  </w:style>
  <w:style w:type="character" w:customStyle="1" w:styleId="Char1">
    <w:name w:val="页脚 Char"/>
    <w:basedOn w:val="a0"/>
    <w:link w:val="a5"/>
    <w:uiPriority w:val="99"/>
    <w:qFormat/>
    <w:rsid w:val="00327239"/>
    <w:rPr>
      <w:rFonts w:ascii="Times New Roman" w:eastAsia="方正仿宋简体" w:hAnsi="Times New Roman" w:cs="Times New Roman"/>
      <w:sz w:val="18"/>
      <w:szCs w:val="18"/>
    </w:rPr>
  </w:style>
  <w:style w:type="character" w:customStyle="1" w:styleId="Char0">
    <w:name w:val="批注框文本 Char"/>
    <w:basedOn w:val="a0"/>
    <w:link w:val="a4"/>
    <w:uiPriority w:val="99"/>
    <w:semiHidden/>
    <w:qFormat/>
    <w:rsid w:val="00327239"/>
    <w:rPr>
      <w:rFonts w:ascii="Times New Roman" w:eastAsia="方正仿宋简体" w:hAnsi="Times New Roman" w:cs="Times New Roman"/>
      <w:sz w:val="18"/>
      <w:szCs w:val="18"/>
    </w:rPr>
  </w:style>
  <w:style w:type="character" w:customStyle="1" w:styleId="3Char">
    <w:name w:val="标题 3 Char"/>
    <w:basedOn w:val="a0"/>
    <w:link w:val="3"/>
    <w:rsid w:val="00327239"/>
    <w:rPr>
      <w:rFonts w:ascii="Times New Roman" w:eastAsia="宋体" w:hAnsi="Times New Roman"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4</DocSecurity>
  <Lines>3</Lines>
  <Paragraphs>1</Paragraphs>
  <ScaleCrop>false</ScaleCrop>
  <Company>微软中国</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2024-07-04T16:01:00Z</dcterms:created>
  <dcterms:modified xsi:type="dcterms:W3CDTF">2024-07-04T16:01:00Z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0D8DC40FD31E48878634C09ABBACDCEC</vt:lpwstr>
  </property>
</Properties>
</file>