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3D" w:rsidRDefault="0022050A">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景顺长城基金管理有限公司关于旗下部分基金新增渤海证券为销售机构的公告</w:t>
      </w:r>
    </w:p>
    <w:p w:rsidR="00E5593D" w:rsidRDefault="0022050A">
      <w:pPr>
        <w:widowControl/>
        <w:shd w:val="clear" w:color="auto" w:fill="FFFFFF"/>
        <w:spacing w:line="360" w:lineRule="auto"/>
        <w:ind w:firstLine="420"/>
        <w:jc w:val="left"/>
        <w:rPr>
          <w:rFonts w:ascii="宋体" w:eastAsia="宋体" w:hAnsi="宋体" w:cs="Calibri"/>
          <w:kern w:val="0"/>
          <w:szCs w:val="21"/>
        </w:rPr>
      </w:pPr>
      <w:r>
        <w:rPr>
          <w:rFonts w:ascii="宋体" w:eastAsia="宋体" w:hAnsi="宋体" w:cs="Calibri" w:hint="eastAsia"/>
          <w:kern w:val="0"/>
          <w:szCs w:val="21"/>
        </w:rPr>
        <w:t>为更好地满足广大投资者的理财需求，根据景顺长城基金管理有限公司（以下简称“本公司”）与渤海证券股份有限公司（以下简称“渤海证券”）签署的委托销售协议，自</w:t>
      </w:r>
      <w:r>
        <w:rPr>
          <w:rFonts w:ascii="宋体" w:eastAsia="宋体" w:hAnsi="宋体" w:cs="Arial"/>
          <w:kern w:val="0"/>
          <w:szCs w:val="21"/>
        </w:rPr>
        <w:t>2024</w:t>
      </w:r>
      <w:r>
        <w:rPr>
          <w:rFonts w:ascii="宋体" w:eastAsia="宋体" w:hAnsi="宋体" w:cs="Calibri" w:hint="eastAsia"/>
          <w:kern w:val="0"/>
          <w:szCs w:val="21"/>
        </w:rPr>
        <w:t>年7月1</w:t>
      </w:r>
      <w:r>
        <w:rPr>
          <w:rFonts w:ascii="宋体" w:eastAsia="宋体" w:hAnsi="宋体" w:cs="Arial" w:hint="eastAsia"/>
          <w:kern w:val="0"/>
          <w:szCs w:val="21"/>
        </w:rPr>
        <w:t>日起</w:t>
      </w:r>
      <w:r>
        <w:rPr>
          <w:rFonts w:ascii="宋体" w:eastAsia="宋体" w:hAnsi="宋体" w:cs="Calibri" w:hint="eastAsia"/>
          <w:kern w:val="0"/>
          <w:szCs w:val="21"/>
        </w:rPr>
        <w:t>新增委托渤海证券销售本公司旗下部分基金，具体的业务流程、办理时间和办理方式以渤海证券的规定为准。现将相关事项公告如下：</w:t>
      </w:r>
    </w:p>
    <w:p w:rsidR="00E5593D" w:rsidRDefault="0022050A">
      <w:pPr>
        <w:pStyle w:val="1"/>
        <w:widowControl/>
        <w:numPr>
          <w:ilvl w:val="0"/>
          <w:numId w:val="1"/>
        </w:numPr>
        <w:spacing w:line="360" w:lineRule="auto"/>
        <w:ind w:firstLineChars="0"/>
        <w:jc w:val="left"/>
        <w:rPr>
          <w:rFonts w:ascii="宋体" w:eastAsia="宋体" w:hAnsi="宋体" w:cs="Arial"/>
          <w:szCs w:val="21"/>
        </w:rPr>
      </w:pPr>
      <w:r>
        <w:rPr>
          <w:rFonts w:ascii="宋体" w:eastAsia="宋体" w:hAnsi="宋体" w:cs="Arial" w:hint="eastAsia"/>
          <w:szCs w:val="21"/>
        </w:rPr>
        <w:t>适用基金及基金业务开通情况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465"/>
        <w:gridCol w:w="909"/>
        <w:gridCol w:w="861"/>
        <w:gridCol w:w="1275"/>
      </w:tblGrid>
      <w:tr w:rsidR="00E5593D">
        <w:trPr>
          <w:trHeight w:val="301"/>
        </w:trPr>
        <w:tc>
          <w:tcPr>
            <w:tcW w:w="990" w:type="dxa"/>
            <w:shd w:val="clear" w:color="auto" w:fill="auto"/>
            <w:vAlign w:val="center"/>
          </w:tcPr>
          <w:p w:rsidR="00E5593D" w:rsidRDefault="0022050A">
            <w:pPr>
              <w:jc w:val="center"/>
              <w:rPr>
                <w:rFonts w:ascii="宋体" w:eastAsia="宋体" w:hAnsi="宋体"/>
                <w:b/>
                <w:szCs w:val="21"/>
              </w:rPr>
            </w:pPr>
            <w:r>
              <w:rPr>
                <w:rFonts w:ascii="宋体" w:eastAsia="宋体" w:hAnsi="宋体" w:hint="eastAsia"/>
                <w:b/>
                <w:szCs w:val="21"/>
              </w:rPr>
              <w:t>基金代码</w:t>
            </w:r>
          </w:p>
        </w:tc>
        <w:tc>
          <w:tcPr>
            <w:tcW w:w="4465" w:type="dxa"/>
            <w:shd w:val="clear" w:color="auto" w:fill="auto"/>
            <w:vAlign w:val="center"/>
          </w:tcPr>
          <w:p w:rsidR="00E5593D" w:rsidRDefault="0022050A">
            <w:pPr>
              <w:jc w:val="center"/>
              <w:rPr>
                <w:rFonts w:ascii="宋体" w:eastAsia="宋体" w:hAnsi="宋体"/>
                <w:b/>
                <w:szCs w:val="21"/>
              </w:rPr>
            </w:pPr>
            <w:r>
              <w:rPr>
                <w:rFonts w:ascii="宋体" w:eastAsia="宋体" w:hAnsi="宋体" w:hint="eastAsia"/>
                <w:b/>
                <w:szCs w:val="21"/>
              </w:rPr>
              <w:t>基金名称</w:t>
            </w:r>
          </w:p>
        </w:tc>
        <w:tc>
          <w:tcPr>
            <w:tcW w:w="909" w:type="dxa"/>
            <w:shd w:val="clear" w:color="auto" w:fill="auto"/>
            <w:vAlign w:val="center"/>
          </w:tcPr>
          <w:p w:rsidR="00E5593D" w:rsidRDefault="0022050A">
            <w:pPr>
              <w:jc w:val="center"/>
              <w:rPr>
                <w:rFonts w:ascii="宋体" w:eastAsia="宋体" w:hAnsi="宋体"/>
                <w:b/>
                <w:szCs w:val="21"/>
              </w:rPr>
            </w:pPr>
            <w:r>
              <w:rPr>
                <w:rFonts w:ascii="宋体" w:eastAsia="宋体" w:hAnsi="宋体" w:hint="eastAsia"/>
                <w:b/>
                <w:szCs w:val="21"/>
              </w:rPr>
              <w:t>是否开通定投业务</w:t>
            </w:r>
          </w:p>
        </w:tc>
        <w:tc>
          <w:tcPr>
            <w:tcW w:w="861" w:type="dxa"/>
            <w:shd w:val="clear" w:color="auto" w:fill="auto"/>
            <w:vAlign w:val="center"/>
          </w:tcPr>
          <w:p w:rsidR="00E5593D" w:rsidRDefault="0022050A">
            <w:pPr>
              <w:jc w:val="center"/>
              <w:rPr>
                <w:rFonts w:ascii="宋体" w:eastAsia="宋体" w:hAnsi="宋体"/>
                <w:b/>
                <w:szCs w:val="21"/>
              </w:rPr>
            </w:pPr>
            <w:r>
              <w:rPr>
                <w:rFonts w:ascii="宋体" w:eastAsia="宋体" w:hAnsi="宋体" w:hint="eastAsia"/>
                <w:b/>
                <w:szCs w:val="21"/>
              </w:rPr>
              <w:t>是否开通转换业务</w:t>
            </w:r>
          </w:p>
        </w:tc>
        <w:tc>
          <w:tcPr>
            <w:tcW w:w="1275" w:type="dxa"/>
            <w:shd w:val="clear" w:color="auto" w:fill="auto"/>
            <w:vAlign w:val="center"/>
          </w:tcPr>
          <w:p w:rsidR="00E5593D" w:rsidRDefault="0022050A">
            <w:pPr>
              <w:jc w:val="center"/>
              <w:rPr>
                <w:rFonts w:ascii="宋体" w:eastAsia="宋体" w:hAnsi="宋体"/>
                <w:b/>
                <w:szCs w:val="21"/>
              </w:rPr>
            </w:pPr>
            <w:r>
              <w:rPr>
                <w:rFonts w:ascii="宋体" w:eastAsia="宋体" w:hAnsi="宋体" w:hint="eastAsia"/>
                <w:b/>
                <w:szCs w:val="21"/>
              </w:rPr>
              <w:t>是否参加销售机构申购（含定期定额申购）费率优惠</w:t>
            </w:r>
          </w:p>
        </w:tc>
      </w:tr>
      <w:tr w:rsidR="00E5593D">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013380</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景顺长城景泰纯利债券型证券投资基金</w:t>
            </w:r>
            <w:r>
              <w:rPr>
                <w:rFonts w:ascii="宋体" w:eastAsia="宋体" w:hAnsi="宋体"/>
                <w:szCs w:val="21"/>
              </w:rPr>
              <w:t>C</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w:t>
            </w:r>
            <w:r>
              <w:rPr>
                <w:rFonts w:ascii="宋体" w:eastAsia="宋体" w:hAnsi="宋体"/>
                <w:szCs w:val="21"/>
              </w:rPr>
              <w:t>开通</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开通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不适用</w:t>
            </w:r>
          </w:p>
        </w:tc>
      </w:tr>
      <w:tr w:rsidR="00E5593D">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000386</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景顺长城景颐双利债券型证券投资基金</w:t>
            </w:r>
            <w:r>
              <w:rPr>
                <w:rFonts w:ascii="宋体" w:eastAsia="宋体" w:hAnsi="宋体"/>
                <w:szCs w:val="21"/>
              </w:rPr>
              <w:t>C</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开通</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开通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不适用</w:t>
            </w:r>
          </w:p>
        </w:tc>
      </w:tr>
      <w:tr w:rsidR="00E5593D">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010011</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Pr="0022050A" w:rsidRDefault="0022050A" w:rsidP="0022050A">
            <w:pPr>
              <w:widowControl/>
              <w:jc w:val="left"/>
            </w:pPr>
            <w:r>
              <w:rPr>
                <w:rFonts w:ascii="宋体" w:eastAsia="宋体" w:hAnsi="宋体" w:hint="eastAsia"/>
                <w:szCs w:val="21"/>
              </w:rPr>
              <w:t>景顺长城景颐招利6个月持有期债券型证券投资基金</w:t>
            </w:r>
            <w:r>
              <w:rPr>
                <w:rFonts w:ascii="宋体" w:eastAsia="宋体" w:hAnsi="宋体"/>
                <w:szCs w:val="21"/>
              </w:rPr>
              <w:t>A</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w:t>
            </w:r>
            <w:r>
              <w:rPr>
                <w:rFonts w:ascii="宋体" w:eastAsia="宋体" w:hAnsi="宋体"/>
                <w:szCs w:val="21"/>
              </w:rPr>
              <w:t>开通</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开通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是</w:t>
            </w:r>
          </w:p>
        </w:tc>
      </w:tr>
      <w:tr w:rsidR="00E5593D">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0</w:t>
            </w:r>
            <w:r>
              <w:rPr>
                <w:rFonts w:ascii="宋体" w:eastAsia="宋体" w:hAnsi="宋体" w:hint="eastAsia"/>
                <w:szCs w:val="21"/>
              </w:rPr>
              <w:t>10012</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景顺长城景颐招利6个月持有期债券型证券投资基金</w:t>
            </w:r>
            <w:r>
              <w:rPr>
                <w:rFonts w:ascii="宋体" w:eastAsia="宋体" w:hAnsi="宋体"/>
                <w:szCs w:val="21"/>
              </w:rPr>
              <w:t>C</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w:t>
            </w:r>
            <w:r>
              <w:rPr>
                <w:rFonts w:ascii="宋体" w:eastAsia="宋体" w:hAnsi="宋体"/>
                <w:szCs w:val="21"/>
              </w:rPr>
              <w:t>开通</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szCs w:val="21"/>
              </w:rPr>
              <w:t>开通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593D" w:rsidRDefault="0022050A">
            <w:pPr>
              <w:rPr>
                <w:rFonts w:ascii="宋体" w:eastAsia="宋体" w:hAnsi="宋体"/>
                <w:szCs w:val="21"/>
              </w:rPr>
            </w:pPr>
            <w:r>
              <w:rPr>
                <w:rFonts w:ascii="宋体" w:eastAsia="宋体" w:hAnsi="宋体" w:hint="eastAsia"/>
                <w:szCs w:val="21"/>
              </w:rPr>
              <w:t>不适用</w:t>
            </w:r>
          </w:p>
        </w:tc>
      </w:tr>
    </w:tbl>
    <w:p w:rsidR="00E5593D" w:rsidRDefault="0022050A">
      <w:pPr>
        <w:widowControl/>
        <w:spacing w:line="360" w:lineRule="auto"/>
        <w:ind w:firstLine="420"/>
        <w:jc w:val="left"/>
        <w:rPr>
          <w:rFonts w:ascii="宋体" w:eastAsia="宋体" w:hAnsi="宋体" w:cs="Arial"/>
          <w:color w:val="000000"/>
          <w:szCs w:val="21"/>
        </w:rPr>
      </w:pPr>
      <w:r>
        <w:rPr>
          <w:rFonts w:ascii="宋体" w:eastAsia="宋体" w:hAnsi="宋体" w:cs="Arial" w:hint="eastAsia"/>
          <w:color w:val="000000"/>
          <w:kern w:val="0"/>
          <w:szCs w:val="21"/>
        </w:rPr>
        <w:t>注：本公司新增委托渤海证券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E5593D" w:rsidRDefault="00E5593D">
      <w:pPr>
        <w:widowControl/>
        <w:ind w:firstLineChars="200" w:firstLine="420"/>
        <w:jc w:val="left"/>
        <w:rPr>
          <w:rFonts w:ascii="宋体" w:eastAsia="宋体" w:hAnsi="宋体" w:cs="Arial"/>
          <w:kern w:val="0"/>
          <w:szCs w:val="21"/>
        </w:rPr>
      </w:pPr>
    </w:p>
    <w:p w:rsidR="00E5593D" w:rsidRDefault="0022050A">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二</w:t>
      </w:r>
      <w:r>
        <w:rPr>
          <w:rFonts w:ascii="宋体" w:eastAsia="宋体" w:hAnsi="宋体" w:cs="Arial"/>
          <w:kern w:val="0"/>
          <w:szCs w:val="21"/>
        </w:rPr>
        <w:t>、销售机构信息</w:t>
      </w:r>
    </w:p>
    <w:p w:rsidR="00E5593D" w:rsidRDefault="0022050A">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销售机构名称：渤海证券股份有限公司</w:t>
      </w:r>
    </w:p>
    <w:p w:rsidR="00E5593D"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注册地址:天津市经济技术开发区第二大街 42号写字楼101室</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 xml:space="preserve">办公地址:天津市南开区宾水西道 8 号 </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法定代表人:安志勇</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联系人:王星</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 xml:space="preserve">电话:022-28451922 </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 xml:space="preserve">客户服务电话:956066 </w:t>
      </w:r>
    </w:p>
    <w:p w:rsidR="00E5593D" w:rsidRPr="0022050A" w:rsidRDefault="0022050A">
      <w:pPr>
        <w:widowControl/>
        <w:spacing w:line="360" w:lineRule="auto"/>
        <w:ind w:firstLineChars="200" w:firstLine="420"/>
        <w:jc w:val="left"/>
        <w:rPr>
          <w:rFonts w:ascii="宋体" w:eastAsia="宋体" w:hAnsi="宋体" w:cs="Arial"/>
          <w:color w:val="000000"/>
          <w:kern w:val="0"/>
          <w:szCs w:val="21"/>
        </w:rPr>
      </w:pPr>
      <w:r w:rsidRPr="0022050A">
        <w:rPr>
          <w:rFonts w:ascii="宋体" w:eastAsia="宋体" w:hAnsi="宋体" w:cs="Arial" w:hint="eastAsia"/>
          <w:color w:val="000000"/>
          <w:kern w:val="0"/>
          <w:szCs w:val="21"/>
        </w:rPr>
        <w:t>网址:www.ewww.com.cn</w:t>
      </w:r>
    </w:p>
    <w:p w:rsidR="00E5593D" w:rsidRPr="0022050A" w:rsidRDefault="00E5593D">
      <w:pPr>
        <w:widowControl/>
        <w:spacing w:line="360" w:lineRule="auto"/>
        <w:ind w:firstLineChars="200" w:firstLine="420"/>
        <w:jc w:val="left"/>
        <w:rPr>
          <w:rFonts w:ascii="宋体" w:eastAsia="宋体" w:hAnsi="宋体" w:cs="Arial"/>
          <w:color w:val="000000"/>
          <w:kern w:val="0"/>
          <w:szCs w:val="21"/>
        </w:rPr>
      </w:pP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Arial"/>
          <w:szCs w:val="21"/>
        </w:rPr>
        <w:t>相关</w:t>
      </w:r>
      <w:r>
        <w:rPr>
          <w:rFonts w:ascii="宋体" w:eastAsia="宋体" w:hAnsi="宋体" w:cs="Arial" w:hint="eastAsia"/>
          <w:szCs w:val="21"/>
        </w:rPr>
        <w:t>业务</w:t>
      </w:r>
      <w:r>
        <w:rPr>
          <w:rFonts w:ascii="宋体" w:eastAsia="宋体" w:hAnsi="宋体" w:cs="Arial"/>
          <w:szCs w:val="21"/>
        </w:rPr>
        <w:t>说明</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szCs w:val="21"/>
        </w:rPr>
        <w:t>3</w:t>
      </w:r>
      <w:r>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E5593D" w:rsidRDefault="0022050A">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szCs w:val="21"/>
        </w:rPr>
        <w:t>5、</w:t>
      </w:r>
      <w:r>
        <w:rPr>
          <w:rFonts w:ascii="宋体" w:eastAsia="宋体" w:hAnsi="宋体" w:cs="Arial"/>
          <w:szCs w:val="21"/>
        </w:rPr>
        <w:t>若</w:t>
      </w:r>
      <w:r>
        <w:rPr>
          <w:rFonts w:ascii="宋体" w:eastAsia="宋体" w:hAnsi="宋体" w:cs="Arial"/>
          <w:kern w:val="0"/>
          <w:szCs w:val="21"/>
        </w:rPr>
        <w:t>今后</w:t>
      </w:r>
      <w:r>
        <w:rPr>
          <w:rFonts w:ascii="宋体" w:eastAsia="宋体" w:hAnsi="宋体" w:cs="Arial"/>
          <w:color w:val="000000"/>
          <w:kern w:val="0"/>
          <w:szCs w:val="21"/>
        </w:rPr>
        <w:t>上述销售机构</w:t>
      </w:r>
      <w:r>
        <w:rPr>
          <w:rFonts w:ascii="宋体" w:eastAsia="宋体" w:hAnsi="宋体" w:cs="Arial"/>
          <w:kern w:val="0"/>
          <w:szCs w:val="21"/>
        </w:rPr>
        <w:t>依据法律法规及基金相关法律文件对投资起点金额、级差及累计申购限额等标准进行调整，以</w:t>
      </w:r>
      <w:r>
        <w:rPr>
          <w:rFonts w:ascii="宋体" w:eastAsia="宋体" w:hAnsi="宋体" w:cs="Arial"/>
          <w:color w:val="000000"/>
          <w:kern w:val="0"/>
          <w:szCs w:val="21"/>
        </w:rPr>
        <w:t>上述销售机构</w:t>
      </w:r>
      <w:r>
        <w:rPr>
          <w:rFonts w:ascii="宋体" w:eastAsia="宋体" w:hAnsi="宋体" w:cs="Arial"/>
          <w:kern w:val="0"/>
          <w:szCs w:val="21"/>
        </w:rPr>
        <w:t>最新规定为准。</w:t>
      </w:r>
    </w:p>
    <w:p w:rsidR="00E5593D" w:rsidRDefault="00E5593D">
      <w:pPr>
        <w:widowControl/>
        <w:spacing w:line="360" w:lineRule="auto"/>
        <w:ind w:firstLineChars="200" w:firstLine="420"/>
        <w:jc w:val="left"/>
        <w:rPr>
          <w:rFonts w:ascii="宋体" w:eastAsia="宋体" w:hAnsi="宋体" w:cs="Arial"/>
          <w:szCs w:val="21"/>
        </w:rPr>
      </w:pP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四、</w:t>
      </w:r>
      <w:r>
        <w:rPr>
          <w:rFonts w:ascii="宋体" w:eastAsia="宋体" w:hAnsi="宋体" w:cs="Arial"/>
          <w:szCs w:val="21"/>
        </w:rPr>
        <w:t>投资者可通过以下途径咨询有关详</w:t>
      </w:r>
      <w:r>
        <w:rPr>
          <w:rFonts w:ascii="宋体" w:eastAsia="宋体" w:hAnsi="宋体" w:cs="Arial" w:hint="eastAsia"/>
          <w:szCs w:val="21"/>
        </w:rPr>
        <w:t>情</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1、景顺长城基金管理有限公司</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客户服务电话：</w:t>
      </w:r>
      <w:r>
        <w:rPr>
          <w:rFonts w:ascii="宋体" w:eastAsia="宋体" w:hAnsi="宋体" w:cs="Arial"/>
          <w:kern w:val="0"/>
          <w:szCs w:val="21"/>
        </w:rPr>
        <w:t>400-820-2899</w:t>
      </w:r>
    </w:p>
    <w:p w:rsidR="00E5593D" w:rsidRDefault="0022050A">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网址：www.igwfmc.com</w:t>
      </w:r>
    </w:p>
    <w:p w:rsidR="00E5593D" w:rsidRDefault="0022050A">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szCs w:val="21"/>
        </w:rPr>
        <w:t>2、渤海</w:t>
      </w:r>
      <w:r>
        <w:rPr>
          <w:rFonts w:ascii="宋体" w:eastAsia="宋体" w:hAnsi="宋体" w:cs="Arial" w:hint="eastAsia"/>
          <w:color w:val="000000"/>
          <w:kern w:val="0"/>
          <w:szCs w:val="21"/>
        </w:rPr>
        <w:t>证券股份有限公司</w:t>
      </w:r>
    </w:p>
    <w:p w:rsidR="00E5593D" w:rsidRDefault="0022050A">
      <w:pPr>
        <w:widowControl/>
        <w:spacing w:line="360" w:lineRule="auto"/>
        <w:ind w:firstLineChars="200" w:firstLine="420"/>
        <w:jc w:val="left"/>
      </w:pPr>
      <w:r>
        <w:rPr>
          <w:rFonts w:hint="eastAsia"/>
        </w:rPr>
        <w:t xml:space="preserve">客户服务电话:956066 </w:t>
      </w:r>
    </w:p>
    <w:p w:rsidR="00E5593D" w:rsidRDefault="0022050A">
      <w:pPr>
        <w:widowControl/>
        <w:spacing w:line="360" w:lineRule="auto"/>
        <w:ind w:firstLineChars="200" w:firstLine="420"/>
        <w:jc w:val="left"/>
        <w:rPr>
          <w:rFonts w:ascii="宋体" w:eastAsia="宋体" w:hAnsi="宋体" w:cs="Arial"/>
          <w:kern w:val="0"/>
          <w:szCs w:val="21"/>
        </w:rPr>
      </w:pPr>
      <w:r>
        <w:rPr>
          <w:rFonts w:hint="eastAsia"/>
        </w:rPr>
        <w:t>网址:www.ewww.com.cn</w:t>
      </w:r>
    </w:p>
    <w:p w:rsidR="00E5593D" w:rsidRDefault="00E5593D">
      <w:pPr>
        <w:widowControl/>
        <w:spacing w:line="360" w:lineRule="auto"/>
        <w:ind w:firstLineChars="200" w:firstLine="420"/>
        <w:jc w:val="left"/>
        <w:rPr>
          <w:rFonts w:ascii="宋体" w:eastAsia="宋体" w:hAnsi="宋体" w:cs="Arial"/>
          <w:color w:val="000000"/>
          <w:kern w:val="0"/>
          <w:szCs w:val="21"/>
        </w:rPr>
      </w:pPr>
    </w:p>
    <w:p w:rsidR="00E5593D" w:rsidRDefault="0022050A">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color w:val="000000"/>
          <w:kern w:val="0"/>
          <w:szCs w:val="21"/>
        </w:rPr>
        <w:lastRenderedPageBreak/>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E5593D" w:rsidRDefault="00E5593D">
      <w:pPr>
        <w:widowControl/>
        <w:ind w:firstLineChars="200" w:firstLine="420"/>
        <w:jc w:val="left"/>
        <w:rPr>
          <w:rFonts w:ascii="宋体" w:eastAsia="宋体" w:hAnsi="宋体" w:cs="Arial"/>
          <w:kern w:val="0"/>
          <w:szCs w:val="21"/>
        </w:rPr>
      </w:pPr>
    </w:p>
    <w:p w:rsidR="00E5593D" w:rsidRDefault="0022050A">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特此公告。</w:t>
      </w:r>
    </w:p>
    <w:p w:rsidR="00E5593D" w:rsidRDefault="00E5593D">
      <w:pPr>
        <w:widowControl/>
        <w:jc w:val="left"/>
        <w:rPr>
          <w:rFonts w:ascii="宋体" w:eastAsia="宋体" w:hAnsi="宋体" w:cs="Arial"/>
          <w:kern w:val="0"/>
          <w:szCs w:val="21"/>
        </w:rPr>
      </w:pPr>
    </w:p>
    <w:p w:rsidR="00E5593D" w:rsidRDefault="0022050A">
      <w:pPr>
        <w:widowControl/>
        <w:spacing w:line="360" w:lineRule="auto"/>
        <w:ind w:firstLineChars="200" w:firstLine="420"/>
        <w:jc w:val="right"/>
        <w:rPr>
          <w:rFonts w:ascii="宋体" w:eastAsia="宋体" w:hAnsi="宋体" w:cs="Arial"/>
          <w:kern w:val="0"/>
          <w:szCs w:val="21"/>
        </w:rPr>
      </w:pPr>
      <w:r>
        <w:rPr>
          <w:rFonts w:ascii="宋体" w:eastAsia="宋体" w:hAnsi="宋体" w:cs="Arial"/>
          <w:kern w:val="0"/>
          <w:szCs w:val="21"/>
        </w:rPr>
        <w:t>景顺长城基金管理有限公司</w:t>
      </w:r>
    </w:p>
    <w:p w:rsidR="00E5593D" w:rsidRDefault="0022050A">
      <w:pPr>
        <w:widowControl/>
        <w:spacing w:line="360" w:lineRule="auto"/>
        <w:jc w:val="right"/>
        <w:rPr>
          <w:rFonts w:ascii="宋体" w:eastAsia="宋体" w:hAnsi="宋体" w:cs="Arial"/>
          <w:szCs w:val="21"/>
        </w:rPr>
      </w:pPr>
      <w:bookmarkStart w:id="0" w:name="_GoBack"/>
      <w:bookmarkEnd w:id="0"/>
      <w:r>
        <w:rPr>
          <w:rFonts w:ascii="宋体" w:eastAsia="宋体" w:hAnsi="宋体" w:cs="Arial"/>
          <w:kern w:val="0"/>
          <w:szCs w:val="21"/>
        </w:rPr>
        <w:t>二</w:t>
      </w:r>
      <w:r>
        <w:rPr>
          <w:rFonts w:hint="eastAsia"/>
        </w:rPr>
        <w:t>〇</w:t>
      </w:r>
      <w:r>
        <w:rPr>
          <w:rFonts w:ascii="宋体" w:eastAsia="宋体" w:hAnsi="宋体" w:cs="Arial"/>
          <w:kern w:val="0"/>
          <w:szCs w:val="21"/>
        </w:rPr>
        <w:t>二</w:t>
      </w:r>
      <w:r>
        <w:rPr>
          <w:rFonts w:ascii="宋体" w:eastAsia="宋体" w:hAnsi="宋体" w:cs="Arial" w:hint="eastAsia"/>
          <w:kern w:val="0"/>
          <w:szCs w:val="21"/>
        </w:rPr>
        <w:t>四</w:t>
      </w:r>
      <w:r>
        <w:rPr>
          <w:rFonts w:ascii="宋体" w:eastAsia="宋体" w:hAnsi="宋体" w:cs="Arial"/>
          <w:kern w:val="0"/>
          <w:szCs w:val="21"/>
        </w:rPr>
        <w:t>年</w:t>
      </w:r>
      <w:r>
        <w:rPr>
          <w:rFonts w:ascii="宋体" w:eastAsia="宋体" w:hAnsi="宋体" w:cs="Arial" w:hint="eastAsia"/>
          <w:kern w:val="0"/>
          <w:szCs w:val="21"/>
        </w:rPr>
        <w:t>七</w:t>
      </w:r>
      <w:r>
        <w:rPr>
          <w:rFonts w:ascii="宋体" w:eastAsia="宋体" w:hAnsi="宋体" w:cs="Arial"/>
          <w:kern w:val="0"/>
          <w:szCs w:val="21"/>
        </w:rPr>
        <w:t>月</w:t>
      </w:r>
      <w:r>
        <w:rPr>
          <w:rFonts w:ascii="宋体" w:eastAsia="宋体" w:hAnsi="宋体" w:cs="Arial" w:hint="eastAsia"/>
          <w:kern w:val="0"/>
          <w:szCs w:val="21"/>
        </w:rPr>
        <w:t>一</w:t>
      </w:r>
      <w:r>
        <w:rPr>
          <w:rFonts w:ascii="宋体" w:eastAsia="宋体" w:hAnsi="宋体" w:cs="Arial"/>
          <w:kern w:val="0"/>
          <w:szCs w:val="21"/>
        </w:rPr>
        <w:t>日</w:t>
      </w:r>
    </w:p>
    <w:sectPr w:rsidR="00E5593D" w:rsidSect="00BC6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0A" w:rsidRDefault="0022050A" w:rsidP="0022050A">
      <w:r>
        <w:separator/>
      </w:r>
    </w:p>
  </w:endnote>
  <w:endnote w:type="continuationSeparator" w:id="0">
    <w:p w:rsidR="0022050A" w:rsidRDefault="0022050A" w:rsidP="0022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0A" w:rsidRDefault="0022050A" w:rsidP="0022050A">
      <w:r>
        <w:separator/>
      </w:r>
    </w:p>
  </w:footnote>
  <w:footnote w:type="continuationSeparator" w:id="0">
    <w:p w:rsidR="0022050A" w:rsidRDefault="0022050A" w:rsidP="00220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multilevel"/>
    <w:tmpl w:val="4BCF790E"/>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E5593D"/>
    <w:rsid w:val="0022050A"/>
    <w:rsid w:val="00AC5D2E"/>
    <w:rsid w:val="00BC63C5"/>
    <w:rsid w:val="00E55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C63C5"/>
    <w:rPr>
      <w:b/>
      <w:bCs/>
    </w:rPr>
  </w:style>
  <w:style w:type="paragraph" w:styleId="a4">
    <w:name w:val="annotation text"/>
    <w:basedOn w:val="a"/>
    <w:link w:val="Char0"/>
    <w:uiPriority w:val="99"/>
    <w:unhideWhenUsed/>
    <w:qFormat/>
    <w:rsid w:val="00BC63C5"/>
    <w:pPr>
      <w:jc w:val="left"/>
    </w:pPr>
  </w:style>
  <w:style w:type="paragraph" w:styleId="a5">
    <w:name w:val="Balloon Text"/>
    <w:basedOn w:val="a"/>
    <w:link w:val="Char1"/>
    <w:uiPriority w:val="99"/>
    <w:unhideWhenUsed/>
    <w:qFormat/>
    <w:rsid w:val="00BC63C5"/>
    <w:rPr>
      <w:sz w:val="18"/>
      <w:szCs w:val="18"/>
    </w:rPr>
  </w:style>
  <w:style w:type="paragraph" w:styleId="a6">
    <w:name w:val="footer"/>
    <w:basedOn w:val="a"/>
    <w:link w:val="Char2"/>
    <w:uiPriority w:val="99"/>
    <w:unhideWhenUsed/>
    <w:qFormat/>
    <w:rsid w:val="00BC63C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C63C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C63C5"/>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unhideWhenUsed/>
    <w:qFormat/>
    <w:rsid w:val="00BC63C5"/>
    <w:rPr>
      <w:color w:val="954F72"/>
      <w:u w:val="single"/>
    </w:rPr>
  </w:style>
  <w:style w:type="character" w:styleId="aa">
    <w:name w:val="Hyperlink"/>
    <w:basedOn w:val="a0"/>
    <w:uiPriority w:val="99"/>
    <w:unhideWhenUsed/>
    <w:qFormat/>
    <w:rsid w:val="00BC63C5"/>
    <w:rPr>
      <w:color w:val="0563C1" w:themeColor="hyperlink"/>
      <w:u w:val="single"/>
    </w:rPr>
  </w:style>
  <w:style w:type="character" w:styleId="ab">
    <w:name w:val="annotation reference"/>
    <w:basedOn w:val="a0"/>
    <w:uiPriority w:val="99"/>
    <w:unhideWhenUsed/>
    <w:qFormat/>
    <w:rsid w:val="00BC63C5"/>
    <w:rPr>
      <w:sz w:val="21"/>
      <w:szCs w:val="21"/>
    </w:rPr>
  </w:style>
  <w:style w:type="table" w:styleId="ac">
    <w:name w:val="Table Grid"/>
    <w:basedOn w:val="a1"/>
    <w:uiPriority w:val="39"/>
    <w:qFormat/>
    <w:rsid w:val="00BC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date1">
    <w:name w:val="source-date1"/>
    <w:basedOn w:val="a"/>
    <w:qFormat/>
    <w:rsid w:val="00BC63C5"/>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0">
    <w:name w:val="批注文字 Char"/>
    <w:basedOn w:val="a0"/>
    <w:link w:val="a4"/>
    <w:uiPriority w:val="99"/>
    <w:qFormat/>
    <w:rsid w:val="00BC63C5"/>
  </w:style>
  <w:style w:type="character" w:customStyle="1" w:styleId="Char">
    <w:name w:val="批注主题 Char"/>
    <w:basedOn w:val="Char0"/>
    <w:link w:val="a3"/>
    <w:uiPriority w:val="99"/>
    <w:semiHidden/>
    <w:qFormat/>
    <w:rsid w:val="00BC63C5"/>
    <w:rPr>
      <w:b/>
      <w:bCs/>
    </w:rPr>
  </w:style>
  <w:style w:type="character" w:customStyle="1" w:styleId="Char1">
    <w:name w:val="批注框文本 Char"/>
    <w:basedOn w:val="a0"/>
    <w:link w:val="a5"/>
    <w:uiPriority w:val="99"/>
    <w:semiHidden/>
    <w:qFormat/>
    <w:rsid w:val="00BC63C5"/>
    <w:rPr>
      <w:sz w:val="18"/>
      <w:szCs w:val="18"/>
    </w:rPr>
  </w:style>
  <w:style w:type="character" w:customStyle="1" w:styleId="Char3">
    <w:name w:val="页眉 Char"/>
    <w:basedOn w:val="a0"/>
    <w:link w:val="a7"/>
    <w:uiPriority w:val="99"/>
    <w:qFormat/>
    <w:rsid w:val="00BC63C5"/>
    <w:rPr>
      <w:sz w:val="18"/>
      <w:szCs w:val="18"/>
    </w:rPr>
  </w:style>
  <w:style w:type="character" w:customStyle="1" w:styleId="Char2">
    <w:name w:val="页脚 Char"/>
    <w:basedOn w:val="a0"/>
    <w:link w:val="a6"/>
    <w:uiPriority w:val="99"/>
    <w:qFormat/>
    <w:rsid w:val="00BC63C5"/>
    <w:rPr>
      <w:sz w:val="18"/>
      <w:szCs w:val="18"/>
    </w:rPr>
  </w:style>
  <w:style w:type="paragraph" w:customStyle="1" w:styleId="msonormal0">
    <w:name w:val="msonormal"/>
    <w:basedOn w:val="a"/>
    <w:qFormat/>
    <w:rsid w:val="00BC63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BC63C5"/>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qFormat/>
    <w:rsid w:val="00BC63C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qFormat/>
    <w:rsid w:val="00BC63C5"/>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1">
    <w:name w:val="列表段落1"/>
    <w:basedOn w:val="a"/>
    <w:uiPriority w:val="34"/>
    <w:qFormat/>
    <w:rsid w:val="00BC63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Application>Microsoft Office Word</Application>
  <DocSecurity>4</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2024-06-30T16:01:00Z</dcterms:created>
  <dcterms:modified xsi:type="dcterms:W3CDTF">2024-06-30T16:01:00Z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A11136BD3078A772016A7E6614CF56E4_31</vt:lpwstr>
  </property>
  <property fmtid="{D5CDD505-2E9C-101B-9397-08002B2CF9AE}" pid="3" name="KSOProductBuildVer">
    <vt:lpwstr>2052-12.14.0</vt:lpwstr>
  </property>
</Properties>
</file>