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DB" w:rsidRDefault="00AC0A13">
      <w:pPr>
        <w:pStyle w:val="Default"/>
        <w:spacing w:line="360" w:lineRule="auto"/>
        <w:ind w:left="567"/>
        <w:jc w:val="center"/>
        <w:rPr>
          <w:rFonts w:hAnsi="宋体"/>
          <w:b/>
          <w:color w:val="auto"/>
          <w:sz w:val="21"/>
        </w:rPr>
      </w:pPr>
      <w:r>
        <w:rPr>
          <w:rFonts w:hAnsi="宋体" w:hint="eastAsia"/>
          <w:b/>
          <w:color w:val="auto"/>
          <w:sz w:val="21"/>
        </w:rPr>
        <w:t>平安基金管理有限公司</w:t>
      </w:r>
    </w:p>
    <w:p w:rsidR="005A0CDB" w:rsidRDefault="00AC0A13">
      <w:pPr>
        <w:pStyle w:val="Default"/>
        <w:spacing w:line="360" w:lineRule="auto"/>
        <w:ind w:left="567"/>
        <w:jc w:val="center"/>
        <w:rPr>
          <w:rFonts w:hAnsi="宋体"/>
          <w:b/>
          <w:color w:val="auto"/>
          <w:sz w:val="21"/>
        </w:rPr>
      </w:pPr>
      <w:r>
        <w:rPr>
          <w:rFonts w:hAnsi="宋体" w:hint="eastAsia"/>
          <w:b/>
          <w:color w:val="auto"/>
          <w:sz w:val="21"/>
        </w:rPr>
        <w:t>关于新增平安CFETS0-3年期政策性金融债指数证券投资基金</w:t>
      </w:r>
      <w:r>
        <w:rPr>
          <w:rFonts w:hAnsi="宋体"/>
          <w:b/>
          <w:color w:val="auto"/>
          <w:sz w:val="21"/>
        </w:rPr>
        <w:t>销售机构的公告</w:t>
      </w:r>
    </w:p>
    <w:p w:rsidR="005A0CDB" w:rsidRDefault="005A0CDB">
      <w:pPr>
        <w:pStyle w:val="Default"/>
        <w:spacing w:line="360" w:lineRule="auto"/>
        <w:ind w:firstLineChars="200" w:firstLine="422"/>
        <w:rPr>
          <w:rFonts w:hAnsi="宋体"/>
          <w:b/>
          <w:color w:val="auto"/>
          <w:sz w:val="21"/>
        </w:rPr>
      </w:pPr>
    </w:p>
    <w:p w:rsidR="005A0CDB" w:rsidRDefault="00AC0A13">
      <w:pPr>
        <w:pStyle w:val="Default"/>
        <w:spacing w:line="360" w:lineRule="auto"/>
        <w:ind w:firstLineChars="200" w:firstLine="420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根据平安基金管理有限公司（以下简称</w:t>
      </w:r>
      <w:r>
        <w:rPr>
          <w:rFonts w:hAnsi="宋体"/>
          <w:sz w:val="21"/>
          <w:szCs w:val="21"/>
        </w:rPr>
        <w:t>“</w:t>
      </w:r>
      <w:r>
        <w:rPr>
          <w:rFonts w:hAnsi="宋体" w:hint="eastAsia"/>
          <w:sz w:val="21"/>
          <w:szCs w:val="21"/>
        </w:rPr>
        <w:t>本公司</w:t>
      </w:r>
      <w:r>
        <w:rPr>
          <w:rFonts w:hAnsi="宋体"/>
          <w:sz w:val="21"/>
          <w:szCs w:val="21"/>
        </w:rPr>
        <w:t>”</w:t>
      </w:r>
      <w:r>
        <w:rPr>
          <w:rFonts w:hAnsi="宋体" w:hint="eastAsia"/>
          <w:sz w:val="21"/>
          <w:szCs w:val="21"/>
        </w:rPr>
        <w:t>）与</w:t>
      </w:r>
      <w:r w:rsidR="0096462C" w:rsidRPr="0096462C">
        <w:rPr>
          <w:rFonts w:hAnsi="宋体" w:hint="eastAsia"/>
          <w:sz w:val="21"/>
          <w:szCs w:val="21"/>
        </w:rPr>
        <w:t>宁波银行股份有限公司</w:t>
      </w:r>
      <w:r w:rsidR="0096462C">
        <w:rPr>
          <w:rFonts w:hAnsi="宋体" w:hint="eastAsia"/>
          <w:sz w:val="21"/>
          <w:szCs w:val="21"/>
        </w:rPr>
        <w:t>和</w:t>
      </w:r>
      <w:r w:rsidR="0096462C" w:rsidRPr="0096462C">
        <w:rPr>
          <w:sz w:val="21"/>
          <w:szCs w:val="21"/>
        </w:rPr>
        <w:t>中国邮政储蓄银行股份有限公司</w:t>
      </w:r>
      <w:r>
        <w:rPr>
          <w:rFonts w:hAnsi="宋体" w:hint="eastAsia"/>
          <w:sz w:val="21"/>
          <w:szCs w:val="21"/>
        </w:rPr>
        <w:t>签署的销售协议，本公司自</w:t>
      </w:r>
      <w:r>
        <w:rPr>
          <w:rFonts w:hAnsi="宋体"/>
          <w:sz w:val="21"/>
          <w:szCs w:val="21"/>
        </w:rPr>
        <w:t>202</w:t>
      </w:r>
      <w:r>
        <w:rPr>
          <w:rFonts w:hAnsi="宋体" w:hint="eastAsia"/>
          <w:sz w:val="21"/>
          <w:szCs w:val="21"/>
        </w:rPr>
        <w:t>4年6月</w:t>
      </w:r>
      <w:r w:rsidR="002E58F7">
        <w:rPr>
          <w:rFonts w:hAnsi="宋体"/>
          <w:sz w:val="21"/>
          <w:szCs w:val="21"/>
        </w:rPr>
        <w:t>24</w:t>
      </w:r>
      <w:r>
        <w:rPr>
          <w:rFonts w:hAnsi="宋体" w:hint="eastAsia"/>
          <w:sz w:val="21"/>
          <w:szCs w:val="21"/>
        </w:rPr>
        <w:t>日起新增以上机构为平安CFETS0-3年期政策性金融债指数证券投资基金（基金代码 A：021507，基金代码 C：021508）的销售机构。</w:t>
      </w:r>
    </w:p>
    <w:p w:rsidR="005A0CDB" w:rsidRDefault="00AC0A13" w:rsidP="00512B15">
      <w:pPr>
        <w:pStyle w:val="Default"/>
        <w:spacing w:beforeLines="50" w:afterLines="50" w:line="360" w:lineRule="auto"/>
        <w:ind w:firstLineChars="200" w:firstLine="420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特别提示：平安CFETS0-3年期政策性金融债指数证券投资基金的发售日期为2024年6月17日至2024年9月13日。</w:t>
      </w:r>
      <w:r w:rsidR="002E58F7" w:rsidRPr="002E58F7">
        <w:rPr>
          <w:rFonts w:hAnsi="宋体" w:hint="eastAsia"/>
          <w:sz w:val="21"/>
          <w:szCs w:val="21"/>
        </w:rPr>
        <w:t>基金管理人可根据认购和市场情况提前结束发售，并在规定媒介上进行公告。</w:t>
      </w:r>
    </w:p>
    <w:p w:rsidR="005A0CDB" w:rsidRDefault="00AC0A13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投资者</w:t>
      </w:r>
      <w:r>
        <w:rPr>
          <w:sz w:val="21"/>
          <w:szCs w:val="21"/>
        </w:rPr>
        <w:t>可通过以下途径咨询有关详情：</w:t>
      </w:r>
    </w:p>
    <w:p w:rsidR="0096462C" w:rsidRPr="0096462C" w:rsidRDefault="0096462C" w:rsidP="0096462C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1）</w:t>
      </w:r>
      <w:bookmarkStart w:id="0" w:name="_Hlk169791156"/>
      <w:r w:rsidRPr="0096462C">
        <w:rPr>
          <w:sz w:val="21"/>
          <w:szCs w:val="21"/>
        </w:rPr>
        <w:t>宁波银行股份有限公司</w:t>
      </w:r>
      <w:bookmarkEnd w:id="0"/>
    </w:p>
    <w:p w:rsidR="0096462C" w:rsidRPr="0096462C" w:rsidRDefault="0096462C" w:rsidP="0096462C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96462C">
        <w:rPr>
          <w:rFonts w:hint="eastAsia"/>
          <w:sz w:val="21"/>
          <w:szCs w:val="21"/>
        </w:rPr>
        <w:t>客服电话：</w:t>
      </w:r>
      <w:r w:rsidRPr="0096462C">
        <w:rPr>
          <w:sz w:val="21"/>
          <w:szCs w:val="21"/>
        </w:rPr>
        <w:t>95574</w:t>
      </w:r>
    </w:p>
    <w:p w:rsidR="0096462C" w:rsidRPr="0096462C" w:rsidRDefault="0096462C" w:rsidP="0096462C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96462C">
        <w:rPr>
          <w:rFonts w:hint="eastAsia"/>
          <w:sz w:val="21"/>
          <w:szCs w:val="21"/>
        </w:rPr>
        <w:t>网址：</w:t>
      </w:r>
      <w:r w:rsidRPr="0096462C">
        <w:rPr>
          <w:sz w:val="21"/>
          <w:szCs w:val="21"/>
        </w:rPr>
        <w:t>www.nbcb.com.cn</w:t>
      </w:r>
    </w:p>
    <w:p w:rsidR="0096462C" w:rsidRPr="0096462C" w:rsidRDefault="0096462C" w:rsidP="0096462C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（2</w:t>
      </w:r>
      <w:r>
        <w:rPr>
          <w:sz w:val="21"/>
          <w:szCs w:val="21"/>
        </w:rPr>
        <w:t>）</w:t>
      </w:r>
      <w:r w:rsidRPr="0096462C">
        <w:rPr>
          <w:sz w:val="21"/>
          <w:szCs w:val="21"/>
        </w:rPr>
        <w:t>中国邮政储蓄银行股份有限公司</w:t>
      </w:r>
    </w:p>
    <w:p w:rsidR="0096462C" w:rsidRPr="0096462C" w:rsidRDefault="0096462C" w:rsidP="0096462C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96462C">
        <w:rPr>
          <w:rFonts w:hint="eastAsia"/>
          <w:sz w:val="21"/>
          <w:szCs w:val="21"/>
        </w:rPr>
        <w:t>客服电话：</w:t>
      </w:r>
      <w:r w:rsidRPr="0096462C">
        <w:rPr>
          <w:sz w:val="21"/>
          <w:szCs w:val="21"/>
        </w:rPr>
        <w:t>95580</w:t>
      </w:r>
    </w:p>
    <w:p w:rsidR="0096462C" w:rsidRDefault="0096462C" w:rsidP="0096462C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96462C">
        <w:rPr>
          <w:rFonts w:hint="eastAsia"/>
          <w:sz w:val="21"/>
          <w:szCs w:val="21"/>
        </w:rPr>
        <w:t>网址：</w:t>
      </w:r>
      <w:r w:rsidRPr="0096462C">
        <w:rPr>
          <w:sz w:val="21"/>
          <w:szCs w:val="21"/>
        </w:rPr>
        <w:t>www.psbc.com</w:t>
      </w:r>
    </w:p>
    <w:p w:rsidR="005A0CDB" w:rsidRDefault="00AC0A13" w:rsidP="0096462C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96462C">
        <w:rPr>
          <w:sz w:val="21"/>
          <w:szCs w:val="21"/>
        </w:rPr>
        <w:t>3</w:t>
      </w:r>
      <w:r>
        <w:rPr>
          <w:sz w:val="21"/>
          <w:szCs w:val="21"/>
        </w:rPr>
        <w:t>）平安基金管理有限公司</w:t>
      </w:r>
    </w:p>
    <w:p w:rsidR="005A0CDB" w:rsidRDefault="00AC0A13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客服电话：400</w:t>
      </w:r>
      <w:r w:rsidR="002E58F7"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>800</w:t>
      </w:r>
      <w:r w:rsidR="002E58F7"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>4800</w:t>
      </w:r>
    </w:p>
    <w:p w:rsidR="005A0CDB" w:rsidRDefault="00AC0A13" w:rsidP="002E58F7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网址：fund.pingan.com</w:t>
      </w:r>
    </w:p>
    <w:p w:rsidR="005A0CDB" w:rsidRDefault="00AC0A13" w:rsidP="00512B15">
      <w:pPr>
        <w:pStyle w:val="Default"/>
        <w:spacing w:beforeLines="50" w:afterLines="50" w:line="360" w:lineRule="auto"/>
        <w:ind w:firstLineChars="200" w:firstLine="422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风险提示：</w:t>
      </w:r>
      <w:r>
        <w:rPr>
          <w:rFonts w:hint="eastAsia"/>
          <w:sz w:val="21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5A0CDB" w:rsidRDefault="00AC0A13">
      <w:pPr>
        <w:pStyle w:val="Default"/>
        <w:spacing w:line="360" w:lineRule="auto"/>
        <w:ind w:firstLineChars="200" w:firstLine="420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特此公告</w:t>
      </w:r>
      <w:r w:rsidR="002E58F7">
        <w:rPr>
          <w:rFonts w:hAnsi="宋体" w:hint="eastAsia"/>
          <w:sz w:val="21"/>
          <w:szCs w:val="21"/>
        </w:rPr>
        <w:t>。</w:t>
      </w:r>
    </w:p>
    <w:p w:rsidR="005A0CDB" w:rsidRDefault="00AC0A13" w:rsidP="00512B15">
      <w:pPr>
        <w:pStyle w:val="Default"/>
        <w:spacing w:beforeLines="50" w:line="360" w:lineRule="auto"/>
        <w:ind w:firstLineChars="2550" w:firstLine="5355"/>
        <w:jc w:val="right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平安基金管理有限公司</w:t>
      </w:r>
    </w:p>
    <w:p w:rsidR="005A0CDB" w:rsidRPr="002E58F7" w:rsidRDefault="00AC0A13" w:rsidP="002E58F7">
      <w:pPr>
        <w:pStyle w:val="Default"/>
        <w:spacing w:line="360" w:lineRule="auto"/>
        <w:ind w:firstLineChars="2850" w:firstLine="5985"/>
        <w:jc w:val="right"/>
        <w:rPr>
          <w:rFonts w:hAnsi="宋体"/>
          <w:sz w:val="21"/>
          <w:szCs w:val="21"/>
        </w:rPr>
      </w:pPr>
      <w:r>
        <w:rPr>
          <w:rFonts w:hAnsi="宋体"/>
          <w:sz w:val="21"/>
          <w:szCs w:val="21"/>
        </w:rPr>
        <w:t>202</w:t>
      </w:r>
      <w:r>
        <w:rPr>
          <w:rFonts w:hAnsi="宋体" w:hint="eastAsia"/>
          <w:sz w:val="21"/>
          <w:szCs w:val="21"/>
        </w:rPr>
        <w:t>4</w:t>
      </w:r>
      <w:r>
        <w:rPr>
          <w:rFonts w:hAnsi="宋体"/>
          <w:sz w:val="21"/>
          <w:szCs w:val="21"/>
        </w:rPr>
        <w:t>年</w:t>
      </w:r>
      <w:r>
        <w:rPr>
          <w:rFonts w:hAnsi="宋体" w:hint="eastAsia"/>
          <w:sz w:val="21"/>
          <w:szCs w:val="21"/>
        </w:rPr>
        <w:t>6</w:t>
      </w:r>
      <w:r>
        <w:rPr>
          <w:rFonts w:hAnsi="宋体"/>
          <w:sz w:val="21"/>
          <w:szCs w:val="21"/>
        </w:rPr>
        <w:t>月</w:t>
      </w:r>
      <w:r w:rsidR="002E58F7">
        <w:rPr>
          <w:rFonts w:hAnsi="宋体"/>
          <w:sz w:val="21"/>
          <w:szCs w:val="21"/>
        </w:rPr>
        <w:t>24</w:t>
      </w:r>
      <w:r>
        <w:rPr>
          <w:rFonts w:hAnsi="宋体"/>
          <w:sz w:val="21"/>
          <w:szCs w:val="21"/>
        </w:rPr>
        <w:t>日</w:t>
      </w:r>
    </w:p>
    <w:sectPr w:rsidR="005A0CDB" w:rsidRPr="002E58F7" w:rsidSect="000D265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B0B85"/>
    <w:multiLevelType w:val="singleLevel"/>
    <w:tmpl w:val="6D2B0B85"/>
    <w:lvl w:ilvl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16A52"/>
    <w:rsid w:val="00006C90"/>
    <w:rsid w:val="0001526C"/>
    <w:rsid w:val="00016A52"/>
    <w:rsid w:val="000214FF"/>
    <w:rsid w:val="00025DC8"/>
    <w:rsid w:val="00026826"/>
    <w:rsid w:val="000372D7"/>
    <w:rsid w:val="00041164"/>
    <w:rsid w:val="000414F1"/>
    <w:rsid w:val="000556B3"/>
    <w:rsid w:val="000630EA"/>
    <w:rsid w:val="000661E5"/>
    <w:rsid w:val="00067C1E"/>
    <w:rsid w:val="000703CB"/>
    <w:rsid w:val="00080F8A"/>
    <w:rsid w:val="000816B2"/>
    <w:rsid w:val="00093B5C"/>
    <w:rsid w:val="000973FE"/>
    <w:rsid w:val="000D2651"/>
    <w:rsid w:val="000E64C3"/>
    <w:rsid w:val="000F1176"/>
    <w:rsid w:val="000F28CB"/>
    <w:rsid w:val="000F5103"/>
    <w:rsid w:val="000F5F27"/>
    <w:rsid w:val="00110BC6"/>
    <w:rsid w:val="0014335A"/>
    <w:rsid w:val="00157DDF"/>
    <w:rsid w:val="00163136"/>
    <w:rsid w:val="001633B3"/>
    <w:rsid w:val="00164815"/>
    <w:rsid w:val="00171EBB"/>
    <w:rsid w:val="00176940"/>
    <w:rsid w:val="00176E2F"/>
    <w:rsid w:val="001839E0"/>
    <w:rsid w:val="00186699"/>
    <w:rsid w:val="00187FCF"/>
    <w:rsid w:val="0019432F"/>
    <w:rsid w:val="001B7909"/>
    <w:rsid w:val="001C29D6"/>
    <w:rsid w:val="001C3091"/>
    <w:rsid w:val="001C5D1E"/>
    <w:rsid w:val="001D033B"/>
    <w:rsid w:val="001D0968"/>
    <w:rsid w:val="001D2A26"/>
    <w:rsid w:val="001D3E4E"/>
    <w:rsid w:val="001E4500"/>
    <w:rsid w:val="001E457C"/>
    <w:rsid w:val="001F455D"/>
    <w:rsid w:val="0020088B"/>
    <w:rsid w:val="00202363"/>
    <w:rsid w:val="00210547"/>
    <w:rsid w:val="00213038"/>
    <w:rsid w:val="00245203"/>
    <w:rsid w:val="00262846"/>
    <w:rsid w:val="002665D5"/>
    <w:rsid w:val="00266A27"/>
    <w:rsid w:val="00276531"/>
    <w:rsid w:val="002820F7"/>
    <w:rsid w:val="00282E39"/>
    <w:rsid w:val="00283F9B"/>
    <w:rsid w:val="00293DEA"/>
    <w:rsid w:val="00295BE6"/>
    <w:rsid w:val="002B4166"/>
    <w:rsid w:val="002E5572"/>
    <w:rsid w:val="002E58F7"/>
    <w:rsid w:val="00310813"/>
    <w:rsid w:val="00323492"/>
    <w:rsid w:val="00324CB0"/>
    <w:rsid w:val="0033549A"/>
    <w:rsid w:val="0034127C"/>
    <w:rsid w:val="00341C35"/>
    <w:rsid w:val="0035018D"/>
    <w:rsid w:val="00350E39"/>
    <w:rsid w:val="003560C4"/>
    <w:rsid w:val="00362496"/>
    <w:rsid w:val="00365783"/>
    <w:rsid w:val="00370367"/>
    <w:rsid w:val="003807D1"/>
    <w:rsid w:val="00394303"/>
    <w:rsid w:val="003A2D51"/>
    <w:rsid w:val="003B2116"/>
    <w:rsid w:val="003B43B9"/>
    <w:rsid w:val="003C245B"/>
    <w:rsid w:val="003C3EA4"/>
    <w:rsid w:val="003F1241"/>
    <w:rsid w:val="00403EFA"/>
    <w:rsid w:val="004139C5"/>
    <w:rsid w:val="004209B9"/>
    <w:rsid w:val="00427489"/>
    <w:rsid w:val="0043242D"/>
    <w:rsid w:val="004339E2"/>
    <w:rsid w:val="00433F4F"/>
    <w:rsid w:val="00445DA0"/>
    <w:rsid w:val="00453D58"/>
    <w:rsid w:val="0045483A"/>
    <w:rsid w:val="0045678A"/>
    <w:rsid w:val="00457050"/>
    <w:rsid w:val="00461D42"/>
    <w:rsid w:val="00466E7C"/>
    <w:rsid w:val="004706BF"/>
    <w:rsid w:val="00471236"/>
    <w:rsid w:val="00480BD0"/>
    <w:rsid w:val="00482E0F"/>
    <w:rsid w:val="004841B6"/>
    <w:rsid w:val="004B0F07"/>
    <w:rsid w:val="004B4C7F"/>
    <w:rsid w:val="004B59E3"/>
    <w:rsid w:val="004B5EF5"/>
    <w:rsid w:val="004C35A6"/>
    <w:rsid w:val="004C550F"/>
    <w:rsid w:val="004D5DE1"/>
    <w:rsid w:val="005102DE"/>
    <w:rsid w:val="00512B15"/>
    <w:rsid w:val="00515534"/>
    <w:rsid w:val="0053262D"/>
    <w:rsid w:val="00532638"/>
    <w:rsid w:val="005423A1"/>
    <w:rsid w:val="005469C3"/>
    <w:rsid w:val="00553A8C"/>
    <w:rsid w:val="00555AAC"/>
    <w:rsid w:val="0056515E"/>
    <w:rsid w:val="00571EE3"/>
    <w:rsid w:val="00573790"/>
    <w:rsid w:val="005771A9"/>
    <w:rsid w:val="00577498"/>
    <w:rsid w:val="005774D9"/>
    <w:rsid w:val="005824C2"/>
    <w:rsid w:val="00590B20"/>
    <w:rsid w:val="005926B5"/>
    <w:rsid w:val="00594B9F"/>
    <w:rsid w:val="005A038C"/>
    <w:rsid w:val="005A0695"/>
    <w:rsid w:val="005A0CDB"/>
    <w:rsid w:val="005A0D84"/>
    <w:rsid w:val="005A2E71"/>
    <w:rsid w:val="005A4BEC"/>
    <w:rsid w:val="005A5273"/>
    <w:rsid w:val="005B11AA"/>
    <w:rsid w:val="005B19E9"/>
    <w:rsid w:val="005B26D6"/>
    <w:rsid w:val="005B5F16"/>
    <w:rsid w:val="005B7851"/>
    <w:rsid w:val="005C1EE7"/>
    <w:rsid w:val="005C31DC"/>
    <w:rsid w:val="005C3896"/>
    <w:rsid w:val="005D4824"/>
    <w:rsid w:val="005D4B78"/>
    <w:rsid w:val="005D6A78"/>
    <w:rsid w:val="005E56BF"/>
    <w:rsid w:val="005E6A74"/>
    <w:rsid w:val="005F6051"/>
    <w:rsid w:val="005F7814"/>
    <w:rsid w:val="00603F91"/>
    <w:rsid w:val="006069DB"/>
    <w:rsid w:val="00610CF8"/>
    <w:rsid w:val="00617B94"/>
    <w:rsid w:val="00620382"/>
    <w:rsid w:val="006205B7"/>
    <w:rsid w:val="006233AF"/>
    <w:rsid w:val="00630A59"/>
    <w:rsid w:val="00631FB8"/>
    <w:rsid w:val="00637753"/>
    <w:rsid w:val="00637F8E"/>
    <w:rsid w:val="00643B9C"/>
    <w:rsid w:val="00646756"/>
    <w:rsid w:val="00646DCB"/>
    <w:rsid w:val="006643C0"/>
    <w:rsid w:val="006712AC"/>
    <w:rsid w:val="00676065"/>
    <w:rsid w:val="0068111B"/>
    <w:rsid w:val="006877BF"/>
    <w:rsid w:val="00691E27"/>
    <w:rsid w:val="00696E88"/>
    <w:rsid w:val="006A2F7D"/>
    <w:rsid w:val="006A6223"/>
    <w:rsid w:val="006B01FF"/>
    <w:rsid w:val="006C3807"/>
    <w:rsid w:val="006C4B85"/>
    <w:rsid w:val="006C5CC0"/>
    <w:rsid w:val="006D0E39"/>
    <w:rsid w:val="006D7F86"/>
    <w:rsid w:val="006E2F69"/>
    <w:rsid w:val="006E6450"/>
    <w:rsid w:val="006F4C03"/>
    <w:rsid w:val="00705AF8"/>
    <w:rsid w:val="007061AF"/>
    <w:rsid w:val="007111A3"/>
    <w:rsid w:val="00714B96"/>
    <w:rsid w:val="00730A80"/>
    <w:rsid w:val="00765AD7"/>
    <w:rsid w:val="00775929"/>
    <w:rsid w:val="00787B7B"/>
    <w:rsid w:val="0079060B"/>
    <w:rsid w:val="007A2B93"/>
    <w:rsid w:val="007A670E"/>
    <w:rsid w:val="007B77F0"/>
    <w:rsid w:val="007C1808"/>
    <w:rsid w:val="007D0655"/>
    <w:rsid w:val="007E3ADF"/>
    <w:rsid w:val="007E739C"/>
    <w:rsid w:val="008037ED"/>
    <w:rsid w:val="008074C1"/>
    <w:rsid w:val="00822E0D"/>
    <w:rsid w:val="00826DAC"/>
    <w:rsid w:val="00831887"/>
    <w:rsid w:val="00836906"/>
    <w:rsid w:val="0084667D"/>
    <w:rsid w:val="00846AB2"/>
    <w:rsid w:val="008504C4"/>
    <w:rsid w:val="00863A78"/>
    <w:rsid w:val="008724F3"/>
    <w:rsid w:val="00872849"/>
    <w:rsid w:val="0088298D"/>
    <w:rsid w:val="00884C10"/>
    <w:rsid w:val="008872ED"/>
    <w:rsid w:val="0089605F"/>
    <w:rsid w:val="0089660E"/>
    <w:rsid w:val="00897767"/>
    <w:rsid w:val="008B2727"/>
    <w:rsid w:val="008B2F1C"/>
    <w:rsid w:val="008C1A75"/>
    <w:rsid w:val="008C1F0A"/>
    <w:rsid w:val="008C762C"/>
    <w:rsid w:val="008D0569"/>
    <w:rsid w:val="008D0C26"/>
    <w:rsid w:val="008D5A5C"/>
    <w:rsid w:val="008D61B5"/>
    <w:rsid w:val="008D67F2"/>
    <w:rsid w:val="008D7069"/>
    <w:rsid w:val="008E2F7F"/>
    <w:rsid w:val="008E6C88"/>
    <w:rsid w:val="008F21BC"/>
    <w:rsid w:val="008F3295"/>
    <w:rsid w:val="008F331D"/>
    <w:rsid w:val="008F5E10"/>
    <w:rsid w:val="008F62F4"/>
    <w:rsid w:val="00900D19"/>
    <w:rsid w:val="00913D59"/>
    <w:rsid w:val="00913F70"/>
    <w:rsid w:val="009341F6"/>
    <w:rsid w:val="00942676"/>
    <w:rsid w:val="00942B4A"/>
    <w:rsid w:val="009461AB"/>
    <w:rsid w:val="009515DA"/>
    <w:rsid w:val="0096027A"/>
    <w:rsid w:val="00961145"/>
    <w:rsid w:val="00962182"/>
    <w:rsid w:val="009636CB"/>
    <w:rsid w:val="0096462C"/>
    <w:rsid w:val="0096648D"/>
    <w:rsid w:val="00970E33"/>
    <w:rsid w:val="0098032C"/>
    <w:rsid w:val="00982DDF"/>
    <w:rsid w:val="0098350F"/>
    <w:rsid w:val="00987E26"/>
    <w:rsid w:val="0099682D"/>
    <w:rsid w:val="009972AD"/>
    <w:rsid w:val="009A444C"/>
    <w:rsid w:val="009C0199"/>
    <w:rsid w:val="009D3E84"/>
    <w:rsid w:val="009E4711"/>
    <w:rsid w:val="009E7795"/>
    <w:rsid w:val="009F1D86"/>
    <w:rsid w:val="00A0580E"/>
    <w:rsid w:val="00A159BE"/>
    <w:rsid w:val="00A16463"/>
    <w:rsid w:val="00A25BD4"/>
    <w:rsid w:val="00A30A28"/>
    <w:rsid w:val="00A36C50"/>
    <w:rsid w:val="00A37B91"/>
    <w:rsid w:val="00A50C1B"/>
    <w:rsid w:val="00A61AAC"/>
    <w:rsid w:val="00A662C5"/>
    <w:rsid w:val="00A71B93"/>
    <w:rsid w:val="00A76234"/>
    <w:rsid w:val="00A76D2F"/>
    <w:rsid w:val="00A83161"/>
    <w:rsid w:val="00A85CD7"/>
    <w:rsid w:val="00A87935"/>
    <w:rsid w:val="00AA2677"/>
    <w:rsid w:val="00AA430D"/>
    <w:rsid w:val="00AB124D"/>
    <w:rsid w:val="00AB4C2F"/>
    <w:rsid w:val="00AC0A13"/>
    <w:rsid w:val="00AC214D"/>
    <w:rsid w:val="00AC35AD"/>
    <w:rsid w:val="00AE1FDA"/>
    <w:rsid w:val="00AE2ADE"/>
    <w:rsid w:val="00AE58E9"/>
    <w:rsid w:val="00AF3E39"/>
    <w:rsid w:val="00AF7361"/>
    <w:rsid w:val="00B00EC8"/>
    <w:rsid w:val="00B023AD"/>
    <w:rsid w:val="00B031BA"/>
    <w:rsid w:val="00B15D67"/>
    <w:rsid w:val="00B20A8A"/>
    <w:rsid w:val="00B33CDA"/>
    <w:rsid w:val="00B3609D"/>
    <w:rsid w:val="00B45209"/>
    <w:rsid w:val="00B51096"/>
    <w:rsid w:val="00B603E1"/>
    <w:rsid w:val="00B856A0"/>
    <w:rsid w:val="00B86A6F"/>
    <w:rsid w:val="00BA0860"/>
    <w:rsid w:val="00BA3F91"/>
    <w:rsid w:val="00BB4005"/>
    <w:rsid w:val="00BB500D"/>
    <w:rsid w:val="00BC3354"/>
    <w:rsid w:val="00BC7F0C"/>
    <w:rsid w:val="00BD0C07"/>
    <w:rsid w:val="00BD45A8"/>
    <w:rsid w:val="00BD7C92"/>
    <w:rsid w:val="00BE0ABE"/>
    <w:rsid w:val="00BE2EC0"/>
    <w:rsid w:val="00BE6F4E"/>
    <w:rsid w:val="00BF497D"/>
    <w:rsid w:val="00BF6351"/>
    <w:rsid w:val="00C074F6"/>
    <w:rsid w:val="00C138F1"/>
    <w:rsid w:val="00C15CC0"/>
    <w:rsid w:val="00C22FA5"/>
    <w:rsid w:val="00C24074"/>
    <w:rsid w:val="00C26BAE"/>
    <w:rsid w:val="00C33718"/>
    <w:rsid w:val="00C343C9"/>
    <w:rsid w:val="00C37566"/>
    <w:rsid w:val="00C4716E"/>
    <w:rsid w:val="00C54FEA"/>
    <w:rsid w:val="00C567C4"/>
    <w:rsid w:val="00C602A7"/>
    <w:rsid w:val="00C6075D"/>
    <w:rsid w:val="00C62190"/>
    <w:rsid w:val="00C77E19"/>
    <w:rsid w:val="00C817D4"/>
    <w:rsid w:val="00C87B43"/>
    <w:rsid w:val="00C917D1"/>
    <w:rsid w:val="00C9518A"/>
    <w:rsid w:val="00C96FE5"/>
    <w:rsid w:val="00CA4137"/>
    <w:rsid w:val="00CC1E5F"/>
    <w:rsid w:val="00CC5148"/>
    <w:rsid w:val="00CD01A7"/>
    <w:rsid w:val="00CE13C0"/>
    <w:rsid w:val="00CE4337"/>
    <w:rsid w:val="00CE506D"/>
    <w:rsid w:val="00CE6888"/>
    <w:rsid w:val="00D00044"/>
    <w:rsid w:val="00D0100F"/>
    <w:rsid w:val="00D02EDB"/>
    <w:rsid w:val="00D073CE"/>
    <w:rsid w:val="00D11C58"/>
    <w:rsid w:val="00D132E1"/>
    <w:rsid w:val="00D1443A"/>
    <w:rsid w:val="00D158FB"/>
    <w:rsid w:val="00D17B15"/>
    <w:rsid w:val="00D228D6"/>
    <w:rsid w:val="00D26A0F"/>
    <w:rsid w:val="00D2767A"/>
    <w:rsid w:val="00D30ACC"/>
    <w:rsid w:val="00D31182"/>
    <w:rsid w:val="00D32456"/>
    <w:rsid w:val="00D5020C"/>
    <w:rsid w:val="00D53CE3"/>
    <w:rsid w:val="00D63CDD"/>
    <w:rsid w:val="00D74E04"/>
    <w:rsid w:val="00D823E7"/>
    <w:rsid w:val="00D86145"/>
    <w:rsid w:val="00D91486"/>
    <w:rsid w:val="00D9362B"/>
    <w:rsid w:val="00DA0BAC"/>
    <w:rsid w:val="00DA153B"/>
    <w:rsid w:val="00DA513D"/>
    <w:rsid w:val="00DB0F50"/>
    <w:rsid w:val="00DC1F64"/>
    <w:rsid w:val="00DD4F15"/>
    <w:rsid w:val="00DE3AA0"/>
    <w:rsid w:val="00DE5E01"/>
    <w:rsid w:val="00DE7B59"/>
    <w:rsid w:val="00DF0199"/>
    <w:rsid w:val="00E0465C"/>
    <w:rsid w:val="00E04E53"/>
    <w:rsid w:val="00E1011A"/>
    <w:rsid w:val="00E20C96"/>
    <w:rsid w:val="00E24779"/>
    <w:rsid w:val="00E24DC6"/>
    <w:rsid w:val="00E4019C"/>
    <w:rsid w:val="00E41AC2"/>
    <w:rsid w:val="00E43342"/>
    <w:rsid w:val="00E47CAD"/>
    <w:rsid w:val="00E52753"/>
    <w:rsid w:val="00E549B2"/>
    <w:rsid w:val="00E62276"/>
    <w:rsid w:val="00E70D29"/>
    <w:rsid w:val="00E76308"/>
    <w:rsid w:val="00E81B93"/>
    <w:rsid w:val="00E85E9A"/>
    <w:rsid w:val="00E8672E"/>
    <w:rsid w:val="00E940C4"/>
    <w:rsid w:val="00EA08FF"/>
    <w:rsid w:val="00EA2CC8"/>
    <w:rsid w:val="00EB387B"/>
    <w:rsid w:val="00EB7AB4"/>
    <w:rsid w:val="00EC0BFF"/>
    <w:rsid w:val="00EC2299"/>
    <w:rsid w:val="00ED003A"/>
    <w:rsid w:val="00ED0C15"/>
    <w:rsid w:val="00ED5B56"/>
    <w:rsid w:val="00EE057F"/>
    <w:rsid w:val="00EF1415"/>
    <w:rsid w:val="00EF5A0E"/>
    <w:rsid w:val="00EF7326"/>
    <w:rsid w:val="00F01331"/>
    <w:rsid w:val="00F0396A"/>
    <w:rsid w:val="00F17226"/>
    <w:rsid w:val="00F22AFE"/>
    <w:rsid w:val="00F25974"/>
    <w:rsid w:val="00F30795"/>
    <w:rsid w:val="00F31D03"/>
    <w:rsid w:val="00F41AD0"/>
    <w:rsid w:val="00F45BED"/>
    <w:rsid w:val="00F53305"/>
    <w:rsid w:val="00F76DBC"/>
    <w:rsid w:val="00F778F6"/>
    <w:rsid w:val="00F8667A"/>
    <w:rsid w:val="00F900E9"/>
    <w:rsid w:val="00F91AEA"/>
    <w:rsid w:val="00F95306"/>
    <w:rsid w:val="00F95CD8"/>
    <w:rsid w:val="00F966D6"/>
    <w:rsid w:val="00F9720F"/>
    <w:rsid w:val="00FA2A63"/>
    <w:rsid w:val="00FA4C65"/>
    <w:rsid w:val="00FC05E1"/>
    <w:rsid w:val="00FC0D9E"/>
    <w:rsid w:val="00FC4CE6"/>
    <w:rsid w:val="00FC7130"/>
    <w:rsid w:val="00FD5E28"/>
    <w:rsid w:val="00FD629B"/>
    <w:rsid w:val="00FD74BD"/>
    <w:rsid w:val="00FE5A8A"/>
    <w:rsid w:val="00FF754F"/>
    <w:rsid w:val="06AA2641"/>
    <w:rsid w:val="07B9414E"/>
    <w:rsid w:val="0AA275BC"/>
    <w:rsid w:val="118C0FD9"/>
    <w:rsid w:val="15587971"/>
    <w:rsid w:val="18FA2417"/>
    <w:rsid w:val="1D1A75FE"/>
    <w:rsid w:val="21BA20B1"/>
    <w:rsid w:val="24FA7C55"/>
    <w:rsid w:val="26AC7B3D"/>
    <w:rsid w:val="2AC81CC0"/>
    <w:rsid w:val="2D6C3462"/>
    <w:rsid w:val="313E5639"/>
    <w:rsid w:val="43292A6A"/>
    <w:rsid w:val="437E7E4F"/>
    <w:rsid w:val="476969D5"/>
    <w:rsid w:val="4A650D04"/>
    <w:rsid w:val="4ACE2AB2"/>
    <w:rsid w:val="4B7829C1"/>
    <w:rsid w:val="53DC2830"/>
    <w:rsid w:val="57792910"/>
    <w:rsid w:val="59730ED3"/>
    <w:rsid w:val="689463AE"/>
    <w:rsid w:val="69037766"/>
    <w:rsid w:val="6E606C5B"/>
    <w:rsid w:val="7856152D"/>
    <w:rsid w:val="7E50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51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D265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D26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D26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0"/>
    <w:uiPriority w:val="99"/>
    <w:unhideWhenUsed/>
    <w:qFormat/>
    <w:rsid w:val="000D2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0D2651"/>
    <w:rPr>
      <w:color w:val="0000FF"/>
      <w:u w:val="single"/>
    </w:rPr>
  </w:style>
  <w:style w:type="paragraph" w:customStyle="1" w:styleId="Default">
    <w:name w:val="Default"/>
    <w:qFormat/>
    <w:rsid w:val="000D265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0">
    <w:name w:val="页眉 Char1"/>
    <w:basedOn w:val="a0"/>
    <w:link w:val="a6"/>
    <w:uiPriority w:val="99"/>
    <w:qFormat/>
    <w:rsid w:val="000D2651"/>
    <w:rPr>
      <w:rFonts w:ascii="宋体" w:eastAsia="宋体" w:hAnsi="宋体" w:cs="宋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D2651"/>
    <w:rPr>
      <w:rFonts w:ascii="宋体" w:eastAsia="宋体" w:hAnsi="宋体" w:cs="宋体"/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D2651"/>
    <w:rPr>
      <w:rFonts w:ascii="宋体" w:eastAsia="宋体" w:hAnsi="宋体" w:cs="宋体"/>
      <w:kern w:val="0"/>
      <w:sz w:val="18"/>
      <w:szCs w:val="18"/>
    </w:rPr>
  </w:style>
  <w:style w:type="character" w:customStyle="1" w:styleId="Char2">
    <w:name w:val="页眉 Char"/>
    <w:uiPriority w:val="99"/>
    <w:qFormat/>
    <w:rsid w:val="000D2651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0D2651"/>
    <w:rPr>
      <w:rFonts w:ascii="宋体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0D2651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0D2651"/>
    <w:rPr>
      <w:rFonts w:ascii="宋体" w:eastAsia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646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F717-527A-43FD-84C5-E2048350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4</DocSecurity>
  <Lines>4</Lines>
  <Paragraphs>1</Paragraphs>
  <ScaleCrop>false</ScaleCrop>
  <Company>中国平安保险(集团)股份有限公司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ZHONGM</cp:lastModifiedBy>
  <cp:revision>2</cp:revision>
  <dcterms:created xsi:type="dcterms:W3CDTF">2024-06-23T16:00:00Z</dcterms:created>
  <dcterms:modified xsi:type="dcterms:W3CDTF">2024-06-23T16:00:00Z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2052-11.8.2.12252</vt:lpwstr>
  </property>
  <property fmtid="{D5CDD505-2E9C-101B-9397-08002B2CF9AE}" pid="3" name="ICV">
    <vt:lpwstr>DBC4FF42468245A986D8E1399E7FB8F9</vt:lpwstr>
  </property>
</Properties>
</file>