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39" w:rsidRDefault="00C61339" w:rsidP="009E11DD">
      <w:pPr>
        <w:pStyle w:val="ad"/>
        <w:spacing w:line="360" w:lineRule="auto"/>
        <w:rPr>
          <w:rFonts w:ascii="Times New Roman" w:eastAsia="华文行楷" w:hAnsi="Times New Roman" w:hint="eastAsia"/>
          <w:sz w:val="52"/>
          <w:szCs w:val="52"/>
        </w:rPr>
      </w:pPr>
    </w:p>
    <w:p w:rsidR="00C61339" w:rsidRDefault="00C61339">
      <w:pPr>
        <w:pStyle w:val="ad"/>
        <w:spacing w:line="360" w:lineRule="auto"/>
        <w:ind w:firstLineChars="200" w:firstLine="1040"/>
        <w:rPr>
          <w:rFonts w:ascii="Times New Roman" w:eastAsia="华文行楷" w:hAnsi="Times New Roman"/>
          <w:sz w:val="52"/>
          <w:szCs w:val="52"/>
        </w:rPr>
      </w:pPr>
    </w:p>
    <w:p w:rsidR="00C61339" w:rsidRDefault="00C61339">
      <w:pPr>
        <w:pStyle w:val="ad"/>
        <w:spacing w:line="360" w:lineRule="auto"/>
        <w:ind w:firstLineChars="200" w:firstLine="1040"/>
        <w:rPr>
          <w:rFonts w:ascii="Times New Roman" w:eastAsia="华文行楷" w:hAnsi="Times New Roman"/>
          <w:sz w:val="52"/>
          <w:szCs w:val="52"/>
        </w:rPr>
      </w:pPr>
    </w:p>
    <w:p w:rsidR="00C61339" w:rsidRDefault="00C61339">
      <w:pPr>
        <w:pStyle w:val="ad"/>
        <w:spacing w:line="360" w:lineRule="auto"/>
        <w:ind w:firstLineChars="200" w:firstLine="1040"/>
        <w:rPr>
          <w:rFonts w:ascii="Times New Roman" w:eastAsia="华文行楷" w:hAnsi="Times New Roman"/>
          <w:sz w:val="52"/>
          <w:szCs w:val="52"/>
        </w:rPr>
      </w:pPr>
    </w:p>
    <w:p w:rsidR="00C61339" w:rsidRDefault="00C61339">
      <w:pPr>
        <w:jc w:val="center"/>
        <w:rPr>
          <w:rFonts w:ascii="黑体" w:eastAsia="黑体" w:hAnsi="宋体"/>
          <w:b/>
          <w:sz w:val="36"/>
          <w:szCs w:val="36"/>
        </w:rPr>
      </w:pPr>
      <w:r>
        <w:rPr>
          <w:rFonts w:ascii="黑体" w:eastAsia="黑体" w:hAnsi="宋体" w:hint="eastAsia"/>
          <w:b/>
          <w:sz w:val="36"/>
          <w:szCs w:val="36"/>
        </w:rPr>
        <w:t>工银瑞信</w:t>
      </w:r>
      <w:r w:rsidR="00FC358A">
        <w:rPr>
          <w:rFonts w:ascii="黑体" w:eastAsia="黑体" w:hAnsi="宋体" w:hint="eastAsia"/>
          <w:b/>
          <w:sz w:val="36"/>
          <w:szCs w:val="36"/>
        </w:rPr>
        <w:t>健康产业</w:t>
      </w:r>
      <w:r>
        <w:rPr>
          <w:rFonts w:ascii="黑体" w:eastAsia="黑体" w:hAnsi="宋体" w:hint="eastAsia"/>
          <w:b/>
          <w:sz w:val="36"/>
          <w:szCs w:val="36"/>
        </w:rPr>
        <w:t>混合型证券投资基金</w:t>
      </w:r>
    </w:p>
    <w:p w:rsidR="00C61339" w:rsidRDefault="00C61339">
      <w:pPr>
        <w:jc w:val="center"/>
        <w:rPr>
          <w:rFonts w:ascii="黑体" w:eastAsia="黑体" w:hAnsi="宋体"/>
          <w:b/>
          <w:sz w:val="36"/>
          <w:szCs w:val="36"/>
        </w:rPr>
      </w:pPr>
      <w:r>
        <w:rPr>
          <w:rFonts w:ascii="黑体" w:eastAsia="黑体" w:hAnsi="宋体" w:hint="eastAsia"/>
          <w:b/>
          <w:sz w:val="36"/>
          <w:szCs w:val="36"/>
        </w:rPr>
        <w:t>基金份额发售公告</w:t>
      </w:r>
    </w:p>
    <w:p w:rsidR="00C61339" w:rsidRDefault="00C61339">
      <w:pPr>
        <w:pStyle w:val="ad"/>
        <w:spacing w:line="360" w:lineRule="auto"/>
        <w:ind w:firstLineChars="200" w:firstLine="880"/>
        <w:jc w:val="center"/>
        <w:rPr>
          <w:rFonts w:ascii="Times New Roman" w:eastAsia="黑体" w:hAnsi="Times New Roman"/>
          <w:sz w:val="44"/>
          <w:szCs w:val="44"/>
        </w:rPr>
      </w:pPr>
    </w:p>
    <w:p w:rsidR="00C61339" w:rsidRDefault="00C61339">
      <w:pPr>
        <w:pStyle w:val="ad"/>
        <w:spacing w:line="360" w:lineRule="auto"/>
        <w:ind w:firstLineChars="200" w:firstLine="880"/>
        <w:jc w:val="center"/>
        <w:rPr>
          <w:rFonts w:ascii="Times New Roman" w:eastAsia="黑体" w:hAnsi="Times New Roman"/>
          <w:sz w:val="44"/>
          <w:szCs w:val="44"/>
        </w:rPr>
      </w:pPr>
    </w:p>
    <w:p w:rsidR="00C61339" w:rsidRDefault="00C61339">
      <w:pPr>
        <w:pStyle w:val="ad"/>
        <w:spacing w:line="360" w:lineRule="auto"/>
        <w:ind w:firstLineChars="200" w:firstLine="880"/>
        <w:jc w:val="center"/>
        <w:rPr>
          <w:rFonts w:ascii="Times New Roman" w:eastAsia="黑体" w:hAnsi="Times New Roman"/>
          <w:sz w:val="44"/>
          <w:szCs w:val="44"/>
        </w:rPr>
      </w:pPr>
    </w:p>
    <w:p w:rsidR="00C61339" w:rsidRDefault="00C61339">
      <w:pPr>
        <w:pStyle w:val="ad"/>
        <w:spacing w:line="360" w:lineRule="auto"/>
        <w:ind w:firstLineChars="200" w:firstLine="880"/>
        <w:jc w:val="center"/>
        <w:rPr>
          <w:rFonts w:ascii="Times New Roman" w:eastAsia="黑体" w:hAnsi="Times New Roman"/>
          <w:sz w:val="44"/>
          <w:szCs w:val="44"/>
        </w:rPr>
      </w:pPr>
    </w:p>
    <w:p w:rsidR="00C61339" w:rsidRDefault="00C61339">
      <w:pPr>
        <w:pStyle w:val="ad"/>
        <w:spacing w:line="360" w:lineRule="auto"/>
        <w:ind w:firstLineChars="200" w:firstLine="880"/>
        <w:jc w:val="center"/>
        <w:rPr>
          <w:rFonts w:ascii="Times New Roman" w:eastAsia="黑体" w:hAnsi="Times New Roman"/>
          <w:sz w:val="44"/>
          <w:szCs w:val="44"/>
        </w:rPr>
      </w:pPr>
    </w:p>
    <w:p w:rsidR="00C61339" w:rsidRDefault="00C61339">
      <w:pPr>
        <w:pStyle w:val="ad"/>
        <w:spacing w:line="360" w:lineRule="auto"/>
        <w:ind w:firstLineChars="200" w:firstLine="880"/>
        <w:jc w:val="center"/>
        <w:rPr>
          <w:rFonts w:ascii="Times New Roman" w:eastAsia="黑体" w:hAnsi="Times New Roman"/>
          <w:sz w:val="44"/>
          <w:szCs w:val="44"/>
        </w:rPr>
      </w:pPr>
    </w:p>
    <w:p w:rsidR="00C61339" w:rsidRDefault="00C61339">
      <w:pPr>
        <w:pStyle w:val="ad"/>
        <w:spacing w:line="360" w:lineRule="auto"/>
        <w:ind w:firstLineChars="200" w:firstLine="880"/>
        <w:jc w:val="center"/>
        <w:rPr>
          <w:rFonts w:ascii="Times New Roman" w:eastAsia="黑体" w:hAnsi="Times New Roman"/>
          <w:sz w:val="44"/>
          <w:szCs w:val="44"/>
        </w:rPr>
      </w:pPr>
    </w:p>
    <w:p w:rsidR="00C61339" w:rsidRDefault="00C61339">
      <w:pPr>
        <w:pStyle w:val="ad"/>
        <w:spacing w:line="360" w:lineRule="auto"/>
        <w:ind w:firstLineChars="200" w:firstLine="880"/>
        <w:jc w:val="center"/>
        <w:rPr>
          <w:rFonts w:ascii="Times New Roman" w:eastAsia="黑体" w:hAnsi="Times New Roman"/>
          <w:sz w:val="44"/>
          <w:szCs w:val="44"/>
        </w:rPr>
      </w:pPr>
    </w:p>
    <w:p w:rsidR="00C61339" w:rsidRDefault="00C61339">
      <w:pPr>
        <w:pStyle w:val="ad"/>
        <w:spacing w:line="360" w:lineRule="auto"/>
        <w:ind w:firstLineChars="200" w:firstLine="880"/>
        <w:jc w:val="center"/>
        <w:rPr>
          <w:rFonts w:ascii="Times New Roman" w:eastAsia="黑体" w:hAnsi="Times New Roman"/>
          <w:sz w:val="44"/>
          <w:szCs w:val="44"/>
        </w:rPr>
      </w:pPr>
    </w:p>
    <w:p w:rsidR="00C61339" w:rsidRDefault="00C61339">
      <w:pPr>
        <w:pStyle w:val="ad"/>
        <w:spacing w:line="360" w:lineRule="auto"/>
        <w:ind w:firstLineChars="200" w:firstLine="880"/>
        <w:jc w:val="center"/>
        <w:rPr>
          <w:rFonts w:ascii="Times New Roman" w:eastAsia="黑体" w:hAnsi="Times New Roman"/>
          <w:sz w:val="44"/>
          <w:szCs w:val="44"/>
        </w:rPr>
      </w:pPr>
    </w:p>
    <w:p w:rsidR="00C61339" w:rsidRDefault="00C61339">
      <w:pPr>
        <w:pStyle w:val="ad"/>
        <w:spacing w:line="360" w:lineRule="auto"/>
        <w:ind w:firstLineChars="200" w:firstLine="880"/>
        <w:jc w:val="center"/>
        <w:rPr>
          <w:rFonts w:ascii="Times New Roman" w:eastAsia="黑体" w:hAnsi="Times New Roman"/>
          <w:sz w:val="44"/>
          <w:szCs w:val="44"/>
        </w:rPr>
      </w:pPr>
    </w:p>
    <w:p w:rsidR="00C61339" w:rsidRDefault="00C61339">
      <w:pPr>
        <w:adjustRightInd w:val="0"/>
        <w:snapToGrid w:val="0"/>
        <w:spacing w:line="360" w:lineRule="auto"/>
        <w:jc w:val="center"/>
        <w:rPr>
          <w:b/>
          <w:sz w:val="32"/>
          <w:szCs w:val="32"/>
        </w:rPr>
      </w:pPr>
      <w:r>
        <w:rPr>
          <w:b/>
          <w:sz w:val="32"/>
          <w:szCs w:val="32"/>
        </w:rPr>
        <w:t>工银瑞信基金管理有限公司</w:t>
      </w:r>
    </w:p>
    <w:p w:rsidR="00C61339" w:rsidRDefault="00C61339">
      <w:pPr>
        <w:widowControl/>
        <w:spacing w:line="360" w:lineRule="auto"/>
        <w:jc w:val="center"/>
        <w:rPr>
          <w:b/>
          <w:sz w:val="30"/>
          <w:szCs w:val="30"/>
        </w:rPr>
      </w:pPr>
    </w:p>
    <w:p w:rsidR="00C61339" w:rsidRDefault="00C61339">
      <w:pPr>
        <w:widowControl/>
        <w:spacing w:line="360" w:lineRule="auto"/>
        <w:jc w:val="center"/>
        <w:rPr>
          <w:b/>
          <w:sz w:val="30"/>
          <w:szCs w:val="30"/>
        </w:rPr>
      </w:pPr>
    </w:p>
    <w:p w:rsidR="00C61339" w:rsidRDefault="00C61339">
      <w:pPr>
        <w:widowControl/>
        <w:spacing w:line="360" w:lineRule="auto"/>
        <w:jc w:val="center"/>
        <w:rPr>
          <w:b/>
          <w:sz w:val="30"/>
          <w:szCs w:val="30"/>
        </w:rPr>
      </w:pPr>
    </w:p>
    <w:p w:rsidR="00C61339" w:rsidRDefault="00C61339">
      <w:pPr>
        <w:widowControl/>
        <w:spacing w:line="360" w:lineRule="auto"/>
        <w:jc w:val="center"/>
        <w:rPr>
          <w:b/>
          <w:sz w:val="30"/>
          <w:szCs w:val="30"/>
        </w:rPr>
      </w:pPr>
    </w:p>
    <w:p w:rsidR="00C61339" w:rsidRDefault="00C61339">
      <w:pPr>
        <w:widowControl/>
        <w:spacing w:line="360" w:lineRule="auto"/>
        <w:jc w:val="center"/>
        <w:rPr>
          <w:kern w:val="0"/>
          <w:szCs w:val="21"/>
        </w:rPr>
      </w:pPr>
      <w:r>
        <w:rPr>
          <w:b/>
          <w:kern w:val="0"/>
          <w:szCs w:val="21"/>
        </w:rPr>
        <w:lastRenderedPageBreak/>
        <w:t>重要提示</w:t>
      </w:r>
    </w:p>
    <w:p w:rsidR="00C61339" w:rsidRDefault="00C61339">
      <w:pPr>
        <w:spacing w:line="360" w:lineRule="auto"/>
        <w:ind w:firstLineChars="200" w:firstLine="420"/>
        <w:rPr>
          <w:rFonts w:ascii="宋体" w:hAnsi="宋体"/>
          <w:szCs w:val="21"/>
        </w:rPr>
      </w:pPr>
      <w:bookmarkStart w:id="0" w:name="_Toc137546674"/>
      <w:bookmarkStart w:id="1" w:name="_Toc211660131"/>
      <w:r>
        <w:rPr>
          <w:rFonts w:ascii="宋体" w:hAnsi="宋体"/>
          <w:szCs w:val="21"/>
        </w:rPr>
        <w:t>1</w:t>
      </w:r>
      <w:r>
        <w:rPr>
          <w:rFonts w:ascii="宋体" w:hAnsi="宋体" w:hint="eastAsia"/>
          <w:szCs w:val="21"/>
        </w:rPr>
        <w:t>、工银瑞信</w:t>
      </w:r>
      <w:r w:rsidR="00FC358A">
        <w:rPr>
          <w:rFonts w:ascii="宋体" w:hAnsi="宋体" w:hint="eastAsia"/>
          <w:szCs w:val="21"/>
        </w:rPr>
        <w:t>健康产业</w:t>
      </w:r>
      <w:r>
        <w:rPr>
          <w:rFonts w:ascii="宋体" w:hAnsi="宋体" w:hint="eastAsia"/>
          <w:szCs w:val="21"/>
        </w:rPr>
        <w:t>混合型证券投资基金</w:t>
      </w:r>
      <w:r>
        <w:rPr>
          <w:rFonts w:ascii="宋体" w:hAnsi="宋体"/>
          <w:szCs w:val="21"/>
        </w:rPr>
        <w:t>（以下简称</w:t>
      </w:r>
      <w:r>
        <w:rPr>
          <w:rFonts w:ascii="宋体" w:hAnsi="宋体" w:hint="eastAsia"/>
          <w:szCs w:val="21"/>
        </w:rPr>
        <w:t>“</w:t>
      </w:r>
      <w:r>
        <w:rPr>
          <w:rFonts w:ascii="宋体" w:hAnsi="宋体"/>
          <w:szCs w:val="21"/>
        </w:rPr>
        <w:t>本基金</w:t>
      </w:r>
      <w:r>
        <w:rPr>
          <w:rFonts w:ascii="宋体" w:hAnsi="宋体" w:hint="eastAsia"/>
          <w:szCs w:val="21"/>
        </w:rPr>
        <w:t>”</w:t>
      </w:r>
      <w:r>
        <w:rPr>
          <w:rFonts w:ascii="宋体" w:hAnsi="宋体"/>
          <w:szCs w:val="21"/>
        </w:rPr>
        <w:t>）的募集已获中国证券监督管理委员会</w:t>
      </w:r>
      <w:r w:rsidR="000132F6">
        <w:rPr>
          <w:rFonts w:ascii="宋体" w:hAnsi="宋体"/>
        </w:rPr>
        <w:t>2023年12月27日证监</w:t>
      </w:r>
      <w:r w:rsidR="000132F6">
        <w:rPr>
          <w:rFonts w:ascii="宋体" w:hAnsi="宋体" w:hint="eastAsia"/>
        </w:rPr>
        <w:t>许可【</w:t>
      </w:r>
      <w:r w:rsidR="000132F6">
        <w:rPr>
          <w:rFonts w:ascii="宋体" w:hAnsi="宋体"/>
        </w:rPr>
        <w:t>2023</w:t>
      </w:r>
      <w:r w:rsidR="000132F6">
        <w:rPr>
          <w:rFonts w:ascii="宋体" w:hAnsi="宋体" w:hint="eastAsia"/>
        </w:rPr>
        <w:t>】</w:t>
      </w:r>
      <w:r w:rsidR="000132F6">
        <w:rPr>
          <w:rFonts w:ascii="宋体" w:hAnsi="宋体"/>
        </w:rPr>
        <w:t>2902</w:t>
      </w:r>
      <w:r>
        <w:rPr>
          <w:rFonts w:ascii="宋体" w:hAnsi="宋体" w:hint="eastAsia"/>
        </w:rPr>
        <w:t>号文</w:t>
      </w:r>
      <w:r>
        <w:rPr>
          <w:rFonts w:ascii="宋体" w:hAnsi="宋体" w:hint="eastAsia"/>
          <w:szCs w:val="21"/>
        </w:rPr>
        <w:t>注册</w:t>
      </w:r>
      <w:r>
        <w:rPr>
          <w:rFonts w:ascii="宋体" w:hAnsi="宋体"/>
          <w:szCs w:val="21"/>
        </w:rPr>
        <w:t>。中国证券监督管理委员会（以下简称</w:t>
      </w:r>
      <w:r>
        <w:rPr>
          <w:rFonts w:ascii="宋体" w:hAnsi="宋体" w:hint="eastAsia"/>
          <w:szCs w:val="21"/>
        </w:rPr>
        <w:t>“</w:t>
      </w:r>
      <w:r>
        <w:rPr>
          <w:rFonts w:ascii="宋体" w:hAnsi="宋体"/>
          <w:szCs w:val="21"/>
        </w:rPr>
        <w:t>中国证监会</w:t>
      </w:r>
      <w:r>
        <w:rPr>
          <w:rFonts w:ascii="宋体" w:hAnsi="宋体" w:hint="eastAsia"/>
          <w:szCs w:val="21"/>
        </w:rPr>
        <w:t>”</w:t>
      </w:r>
      <w:r>
        <w:rPr>
          <w:rFonts w:ascii="宋体" w:hAnsi="宋体"/>
          <w:szCs w:val="21"/>
        </w:rPr>
        <w:t>）</w:t>
      </w:r>
      <w:r>
        <w:rPr>
          <w:rFonts w:ascii="宋体" w:hAnsi="宋体" w:hint="eastAsia"/>
          <w:szCs w:val="21"/>
        </w:rPr>
        <w:t>对本基金募集的注册，并不表明其对本基金的投资价值和市场前景作出实质性判断或保证，也不表明投资于本基金没有风险。</w:t>
      </w:r>
      <w:bookmarkEnd w:id="0"/>
      <w:bookmarkEnd w:id="1"/>
    </w:p>
    <w:p w:rsidR="00C61339" w:rsidRDefault="00C61339">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本基金是</w:t>
      </w:r>
      <w:r>
        <w:rPr>
          <w:rFonts w:ascii="宋体" w:hAnsi="宋体" w:hint="eastAsia"/>
          <w:szCs w:val="21"/>
        </w:rPr>
        <w:t>混合型、</w:t>
      </w:r>
      <w:r>
        <w:rPr>
          <w:rFonts w:ascii="宋体" w:hAnsi="宋体"/>
          <w:szCs w:val="21"/>
        </w:rPr>
        <w:t>契约型开放式证券投资基金。</w:t>
      </w:r>
    </w:p>
    <w:p w:rsidR="00C61339" w:rsidRDefault="00C61339">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本基金的管理人和注册登记机构为工银瑞信基金管理有限公司</w:t>
      </w:r>
      <w:r>
        <w:rPr>
          <w:rFonts w:ascii="宋体" w:hAnsi="宋体" w:hint="eastAsia"/>
          <w:szCs w:val="21"/>
        </w:rPr>
        <w:t>（</w:t>
      </w:r>
      <w:r>
        <w:rPr>
          <w:rFonts w:ascii="宋体" w:hAnsi="宋体"/>
          <w:szCs w:val="21"/>
        </w:rPr>
        <w:t>以下简称</w:t>
      </w:r>
      <w:r>
        <w:rPr>
          <w:rFonts w:ascii="宋体" w:hAnsi="宋体" w:hint="eastAsia"/>
          <w:szCs w:val="21"/>
        </w:rPr>
        <w:t>“</w:t>
      </w:r>
      <w:r>
        <w:rPr>
          <w:rFonts w:ascii="宋体" w:hAnsi="宋体"/>
          <w:szCs w:val="21"/>
        </w:rPr>
        <w:t>本公司</w:t>
      </w:r>
      <w:r>
        <w:rPr>
          <w:rFonts w:ascii="宋体" w:hAnsi="宋体" w:hint="eastAsia"/>
          <w:szCs w:val="21"/>
        </w:rPr>
        <w:t>”或“工银瑞信”），</w:t>
      </w:r>
      <w:r>
        <w:rPr>
          <w:rFonts w:ascii="宋体" w:hAnsi="宋体"/>
          <w:szCs w:val="21"/>
        </w:rPr>
        <w:t>基金托管人为</w:t>
      </w:r>
      <w:r w:rsidR="00FC358A">
        <w:rPr>
          <w:rFonts w:ascii="宋体" w:hAnsi="宋体" w:hint="eastAsia"/>
          <w:szCs w:val="21"/>
        </w:rPr>
        <w:t>中国农业银行股份有限公司</w:t>
      </w:r>
      <w:r>
        <w:rPr>
          <w:rFonts w:ascii="宋体" w:hAnsi="宋体"/>
          <w:szCs w:val="21"/>
        </w:rPr>
        <w:t>。</w:t>
      </w:r>
    </w:p>
    <w:p w:rsidR="00C61339" w:rsidRDefault="00C61339">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本基金的发售对象为</w:t>
      </w:r>
      <w:r>
        <w:rPr>
          <w:rFonts w:ascii="宋体" w:hAnsi="宋体" w:hint="eastAsia"/>
          <w:szCs w:val="21"/>
        </w:rPr>
        <w:t>符合法律法规规定的可投资于证券投资基金的个人投资者、机构投资者和合格境外投资者以及法律法规或中国证监会允许购买证券投资基金的其他投资人。</w:t>
      </w:r>
    </w:p>
    <w:p w:rsidR="00C61339" w:rsidRDefault="00C61339">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w:t>
      </w:r>
      <w:r>
        <w:rPr>
          <w:rFonts w:ascii="宋体" w:hAnsi="宋体"/>
          <w:szCs w:val="21"/>
        </w:rPr>
        <w:t>本基金将自</w:t>
      </w:r>
      <w:r w:rsidR="004F53B9">
        <w:rPr>
          <w:rFonts w:ascii="宋体" w:hAnsi="宋体"/>
        </w:rPr>
        <w:t>2024</w:t>
      </w:r>
      <w:r w:rsidR="004F53B9">
        <w:rPr>
          <w:rFonts w:ascii="宋体" w:hAnsi="宋体" w:hint="eastAsia"/>
        </w:rPr>
        <w:t>年</w:t>
      </w:r>
      <w:r w:rsidR="004F53B9">
        <w:rPr>
          <w:rFonts w:ascii="宋体" w:hAnsi="宋体"/>
        </w:rPr>
        <w:t>6</w:t>
      </w:r>
      <w:r w:rsidR="004F53B9">
        <w:rPr>
          <w:rFonts w:ascii="宋体" w:hAnsi="宋体" w:hint="eastAsia"/>
        </w:rPr>
        <w:t>月</w:t>
      </w:r>
      <w:r w:rsidR="004F53B9">
        <w:rPr>
          <w:rFonts w:ascii="宋体" w:hAnsi="宋体"/>
        </w:rPr>
        <w:t>25</w:t>
      </w:r>
      <w:r w:rsidR="004F53B9">
        <w:rPr>
          <w:rFonts w:ascii="宋体" w:hAnsi="宋体" w:hint="eastAsia"/>
        </w:rPr>
        <w:t>日至</w:t>
      </w:r>
      <w:r w:rsidR="004F53B9">
        <w:rPr>
          <w:rFonts w:ascii="宋体" w:hAnsi="宋体"/>
        </w:rPr>
        <w:t>2024</w:t>
      </w:r>
      <w:r w:rsidR="004F53B9">
        <w:rPr>
          <w:rFonts w:ascii="宋体" w:hAnsi="宋体" w:hint="eastAsia"/>
        </w:rPr>
        <w:t>年</w:t>
      </w:r>
      <w:r w:rsidR="004F53B9">
        <w:rPr>
          <w:rFonts w:ascii="宋体" w:hAnsi="宋体"/>
        </w:rPr>
        <w:t>9</w:t>
      </w:r>
      <w:r w:rsidR="004F53B9">
        <w:rPr>
          <w:rFonts w:ascii="宋体" w:hAnsi="宋体" w:hint="eastAsia"/>
        </w:rPr>
        <w:t>月</w:t>
      </w:r>
      <w:r w:rsidR="004F53B9">
        <w:rPr>
          <w:rFonts w:ascii="宋体" w:hAnsi="宋体"/>
        </w:rPr>
        <w:t>24</w:t>
      </w:r>
      <w:r w:rsidR="004F53B9">
        <w:rPr>
          <w:rFonts w:ascii="宋体" w:hAnsi="宋体" w:hint="eastAsia"/>
        </w:rPr>
        <w:t>日</w:t>
      </w:r>
      <w:r>
        <w:rPr>
          <w:rFonts w:ascii="宋体" w:hAnsi="宋体" w:hint="eastAsia"/>
          <w:szCs w:val="21"/>
        </w:rPr>
        <w:t>通过基金管理人指定的销售机构（包括直销机构和其他销售机构）公开发售。</w:t>
      </w:r>
    </w:p>
    <w:p w:rsidR="00C61339" w:rsidRDefault="00C61339">
      <w:pPr>
        <w:spacing w:line="360" w:lineRule="auto"/>
        <w:ind w:firstLineChars="200" w:firstLine="420"/>
        <w:jc w:val="left"/>
      </w:pPr>
      <w:r>
        <w:rPr>
          <w:rFonts w:ascii="宋体" w:hAnsi="宋体" w:hint="eastAsia"/>
          <w:szCs w:val="21"/>
        </w:rPr>
        <w:t>6、本基金的发售渠道为本基金的直销机构和其他销售机构。</w:t>
      </w:r>
      <w:r>
        <w:rPr>
          <w:rFonts w:ascii="宋体" w:hAnsi="宋体"/>
          <w:szCs w:val="21"/>
        </w:rPr>
        <w:t>直销机构为本公司</w:t>
      </w:r>
      <w:r>
        <w:rPr>
          <w:rFonts w:ascii="宋体" w:hAnsi="宋体" w:hint="eastAsia"/>
          <w:szCs w:val="21"/>
        </w:rPr>
        <w:t>直销柜台</w:t>
      </w:r>
      <w:r>
        <w:rPr>
          <w:rFonts w:ascii="宋体" w:hAnsi="宋体"/>
          <w:szCs w:val="21"/>
        </w:rPr>
        <w:t>，</w:t>
      </w:r>
      <w:r>
        <w:rPr>
          <w:rFonts w:ascii="宋体" w:hAnsi="宋体" w:hint="eastAsia"/>
          <w:szCs w:val="21"/>
        </w:rPr>
        <w:t>其他销售机构详见本公告“第六部分 （三）销售机构”。投资者还可通过本公司电子自助交易系统办理认购等业务。</w:t>
      </w:r>
    </w:p>
    <w:p w:rsidR="00C61339" w:rsidRDefault="00C61339">
      <w:pPr>
        <w:spacing w:line="360" w:lineRule="auto"/>
        <w:ind w:firstLineChars="200" w:firstLine="420"/>
        <w:rPr>
          <w:rFonts w:ascii="宋体" w:hAnsi="宋体"/>
          <w:szCs w:val="21"/>
        </w:rPr>
      </w:pPr>
      <w:r>
        <w:rPr>
          <w:rFonts w:ascii="宋体" w:hAnsi="宋体" w:hint="eastAsia"/>
          <w:szCs w:val="21"/>
        </w:rPr>
        <w:t>7、</w:t>
      </w:r>
      <w:r>
        <w:rPr>
          <w:rFonts w:ascii="宋体" w:hAnsi="宋体"/>
          <w:szCs w:val="21"/>
        </w:rPr>
        <w:t>投资者欲购买本基金，需开立本公司基金账户。</w:t>
      </w:r>
      <w:r>
        <w:rPr>
          <w:rFonts w:ascii="宋体" w:hAnsi="宋体" w:hint="eastAsia"/>
          <w:szCs w:val="21"/>
        </w:rPr>
        <w:t>本</w:t>
      </w:r>
      <w:r>
        <w:rPr>
          <w:rFonts w:ascii="宋体" w:hAnsi="宋体"/>
          <w:szCs w:val="21"/>
        </w:rPr>
        <w:t>基金直销机构</w:t>
      </w:r>
      <w:r>
        <w:rPr>
          <w:rFonts w:ascii="宋体" w:hAnsi="宋体" w:hint="eastAsia"/>
          <w:szCs w:val="21"/>
        </w:rPr>
        <w:t>（含电子自助交易系统）和指定销售网点同时</w:t>
      </w:r>
      <w:r>
        <w:rPr>
          <w:rFonts w:ascii="宋体" w:hAnsi="宋体"/>
          <w:szCs w:val="21"/>
        </w:rPr>
        <w:t>为投资者办理开立基金账户的手续。投资者的开户和认购申请可同时办理。</w:t>
      </w:r>
    </w:p>
    <w:p w:rsidR="00C61339" w:rsidRDefault="00C61339">
      <w:pPr>
        <w:spacing w:line="360" w:lineRule="auto"/>
        <w:ind w:firstLineChars="200" w:firstLine="420"/>
        <w:rPr>
          <w:rFonts w:ascii="宋体" w:hAnsi="宋体"/>
          <w:szCs w:val="21"/>
        </w:rPr>
      </w:pPr>
      <w:r>
        <w:rPr>
          <w:rFonts w:ascii="宋体" w:hAnsi="宋体" w:hint="eastAsia"/>
          <w:szCs w:val="21"/>
        </w:rPr>
        <w:t>8、除法律法规另有规定外，</w:t>
      </w:r>
      <w:r>
        <w:rPr>
          <w:rFonts w:ascii="宋体" w:hAnsi="宋体"/>
          <w:szCs w:val="21"/>
        </w:rPr>
        <w:t>一个投资者只能开设和使用一个基金账户。</w:t>
      </w:r>
    </w:p>
    <w:p w:rsidR="00C61339" w:rsidRDefault="00C61339">
      <w:pPr>
        <w:spacing w:line="360" w:lineRule="auto"/>
        <w:ind w:firstLineChars="200" w:firstLine="420"/>
        <w:rPr>
          <w:rFonts w:ascii="宋体" w:hAnsi="宋体"/>
          <w:szCs w:val="21"/>
        </w:rPr>
      </w:pPr>
      <w:r>
        <w:rPr>
          <w:rFonts w:ascii="宋体" w:hAnsi="宋体" w:hint="eastAsia"/>
          <w:szCs w:val="21"/>
        </w:rPr>
        <w:t>9、</w:t>
      </w:r>
      <w:r>
        <w:t>有效认购款项在募集期间产生的利息将折算为基金份额归基金份额持有人所有，其中利息转份额</w:t>
      </w:r>
      <w:r>
        <w:rPr>
          <w:rFonts w:hint="eastAsia"/>
        </w:rPr>
        <w:t>的具体数额</w:t>
      </w:r>
      <w:r>
        <w:t>以登记机构的记录为准。</w:t>
      </w:r>
    </w:p>
    <w:p w:rsidR="00C61339" w:rsidRDefault="00C61339">
      <w:pPr>
        <w:spacing w:line="360" w:lineRule="auto"/>
        <w:ind w:firstLineChars="200" w:firstLine="420"/>
        <w:rPr>
          <w:rFonts w:ascii="宋体" w:hAnsi="宋体"/>
        </w:rPr>
      </w:pPr>
      <w:r>
        <w:rPr>
          <w:rFonts w:ascii="宋体" w:hAnsi="宋体" w:hint="eastAsia"/>
          <w:szCs w:val="21"/>
        </w:rPr>
        <w:t>10、</w:t>
      </w:r>
      <w:r>
        <w:rPr>
          <w:rFonts w:ascii="宋体" w:hAnsi="宋体" w:hint="eastAsia"/>
        </w:rPr>
        <w:t>投资者单个基金账户每笔最低认购金额为1元人民币（含认购费），追加认购每笔最低金额为1元人民币（含认购费）。实际操作中，以各销售机构的具体规定为准。</w:t>
      </w:r>
    </w:p>
    <w:p w:rsidR="00C61339" w:rsidRDefault="00C61339">
      <w:pPr>
        <w:spacing w:line="360" w:lineRule="auto"/>
        <w:ind w:firstLineChars="200" w:firstLine="420"/>
        <w:rPr>
          <w:rFonts w:ascii="宋体" w:hAnsi="宋体"/>
          <w:szCs w:val="21"/>
        </w:rPr>
      </w:pPr>
      <w:r>
        <w:rPr>
          <w:rFonts w:ascii="宋体" w:hAnsi="宋体" w:hint="eastAsia"/>
          <w:szCs w:val="21"/>
        </w:rPr>
        <w:t>11、本基金管理人在募集期内实行限量销售，募集规模上限为</w:t>
      </w:r>
      <w:r w:rsidR="00675EA4">
        <w:rPr>
          <w:rFonts w:ascii="宋体" w:hAnsi="宋体" w:hint="eastAsia"/>
          <w:szCs w:val="21"/>
        </w:rPr>
        <w:t>8</w:t>
      </w:r>
      <w:r>
        <w:rPr>
          <w:rFonts w:ascii="宋体" w:hAnsi="宋体"/>
          <w:szCs w:val="21"/>
        </w:rPr>
        <w:t>0</w:t>
      </w:r>
      <w:r>
        <w:rPr>
          <w:rFonts w:ascii="宋体" w:hAnsi="宋体" w:hint="eastAsia"/>
          <w:szCs w:val="21"/>
        </w:rPr>
        <w:t>亿元</w:t>
      </w:r>
      <w:r>
        <w:rPr>
          <w:rFonts w:hint="eastAsia"/>
          <w:color w:val="000000"/>
          <w:szCs w:val="21"/>
        </w:rPr>
        <w:t>（不包括募集期利息，本基金</w:t>
      </w:r>
      <w:r>
        <w:rPr>
          <w:rFonts w:hint="eastAsia"/>
          <w:color w:val="000000"/>
          <w:szCs w:val="21"/>
        </w:rPr>
        <w:t>A</w:t>
      </w:r>
      <w:r>
        <w:rPr>
          <w:rFonts w:hint="eastAsia"/>
          <w:color w:val="000000"/>
          <w:szCs w:val="21"/>
        </w:rPr>
        <w:t>类基金份额和</w:t>
      </w:r>
      <w:r>
        <w:rPr>
          <w:rFonts w:hint="eastAsia"/>
          <w:color w:val="000000"/>
          <w:szCs w:val="21"/>
        </w:rPr>
        <w:t>C</w:t>
      </w:r>
      <w:r>
        <w:rPr>
          <w:rFonts w:hint="eastAsia"/>
          <w:color w:val="000000"/>
          <w:szCs w:val="21"/>
        </w:rPr>
        <w:t>类基金份额的募集规模合并计算）</w:t>
      </w:r>
      <w:r>
        <w:rPr>
          <w:rFonts w:ascii="宋体" w:hAnsi="宋体" w:hint="eastAsia"/>
          <w:szCs w:val="21"/>
        </w:rPr>
        <w:t>，并采用末日比例确认的方式实现募集规模的有效控制，具体规模控制方案详见本公告“第一部分 （七）募集规模限制方案”。</w:t>
      </w:r>
    </w:p>
    <w:p w:rsidR="00C61339" w:rsidRDefault="00C61339">
      <w:pPr>
        <w:spacing w:line="360" w:lineRule="auto"/>
        <w:ind w:firstLineChars="200" w:firstLine="420"/>
        <w:rPr>
          <w:rFonts w:ascii="宋体" w:hAnsi="宋体"/>
          <w:szCs w:val="21"/>
        </w:rPr>
      </w:pPr>
      <w:r>
        <w:rPr>
          <w:rFonts w:ascii="宋体" w:hAnsi="宋体" w:hint="eastAsia"/>
          <w:szCs w:val="21"/>
        </w:rPr>
        <w:t>12、</w:t>
      </w:r>
      <w:r>
        <w:rPr>
          <w:rFonts w:ascii="宋体" w:hAnsi="宋体"/>
          <w:szCs w:val="21"/>
        </w:rPr>
        <w:t>销售机构（包括</w:t>
      </w:r>
      <w:r>
        <w:rPr>
          <w:rFonts w:ascii="宋体" w:hAnsi="宋体" w:hint="eastAsia"/>
          <w:szCs w:val="21"/>
        </w:rPr>
        <w:t>本公司的直销柜台、本公司电子自助交易系统和其他销售机构</w:t>
      </w:r>
      <w:r>
        <w:rPr>
          <w:rFonts w:ascii="宋体" w:hAnsi="宋体"/>
          <w:szCs w:val="21"/>
        </w:rPr>
        <w:t>）</w:t>
      </w:r>
      <w:r>
        <w:rPr>
          <w:rFonts w:ascii="宋体" w:hAnsi="宋体" w:hint="eastAsia"/>
          <w:szCs w:val="21"/>
        </w:rPr>
        <w:t>对认购申请的受理并不代表该申请一定成功，而仅代表销售机构确实接收到认购申请。认</w:t>
      </w:r>
      <w:r>
        <w:rPr>
          <w:rFonts w:ascii="宋体" w:hAnsi="宋体" w:hint="eastAsia"/>
          <w:szCs w:val="21"/>
        </w:rPr>
        <w:lastRenderedPageBreak/>
        <w:t>购的确认以登记机构的确认结果为准。对于认购申请及认购份额的确认情况，投资人应及时查询。</w:t>
      </w:r>
      <w:bookmarkStart w:id="2" w:name="_Toc137546675"/>
      <w:r>
        <w:rPr>
          <w:rFonts w:ascii="宋体" w:hAnsi="宋体" w:hint="eastAsia"/>
          <w:szCs w:val="21"/>
        </w:rPr>
        <w:t>否则，由此产生的任何损失由投资人自行承担。</w:t>
      </w:r>
    </w:p>
    <w:p w:rsidR="00C61339" w:rsidRDefault="00C61339">
      <w:pPr>
        <w:spacing w:line="360" w:lineRule="auto"/>
        <w:ind w:firstLineChars="200" w:firstLine="420"/>
        <w:rPr>
          <w:rFonts w:ascii="宋体" w:hAnsi="宋体"/>
          <w:szCs w:val="21"/>
        </w:rPr>
      </w:pPr>
      <w:r>
        <w:rPr>
          <w:rFonts w:ascii="宋体" w:hAnsi="宋体" w:hint="eastAsia"/>
          <w:szCs w:val="21"/>
        </w:rPr>
        <w:t>13、</w:t>
      </w:r>
      <w:r>
        <w:rPr>
          <w:rFonts w:ascii="宋体" w:hAnsi="宋体"/>
          <w:szCs w:val="21"/>
        </w:rPr>
        <w:t>本公告仅对本基金份额发售的有关事项和规定予以说明，投资者欲了解本基金的详细情况，请详细阅读</w:t>
      </w:r>
      <w:r w:rsidR="001B7BDA">
        <w:rPr>
          <w:rFonts w:ascii="宋体" w:hAnsi="宋体"/>
          <w:szCs w:val="21"/>
        </w:rPr>
        <w:t>202</w:t>
      </w:r>
      <w:r w:rsidR="001B7BDA">
        <w:rPr>
          <w:rFonts w:ascii="宋体" w:hAnsi="宋体" w:hint="eastAsia"/>
          <w:szCs w:val="21"/>
        </w:rPr>
        <w:t>4</w:t>
      </w:r>
      <w:r w:rsidR="001B7BDA">
        <w:rPr>
          <w:rFonts w:ascii="宋体" w:hAnsi="宋体"/>
          <w:szCs w:val="21"/>
        </w:rPr>
        <w:t>年6</w:t>
      </w:r>
      <w:r>
        <w:rPr>
          <w:rFonts w:ascii="宋体" w:hAnsi="宋体"/>
          <w:szCs w:val="21"/>
        </w:rPr>
        <w:t>月</w:t>
      </w:r>
      <w:r w:rsidR="001B7BDA">
        <w:rPr>
          <w:rFonts w:ascii="宋体" w:hAnsi="宋体" w:hint="eastAsia"/>
          <w:szCs w:val="21"/>
        </w:rPr>
        <w:t>2</w:t>
      </w:r>
      <w:r w:rsidR="001B7BDA">
        <w:rPr>
          <w:rFonts w:ascii="宋体" w:hAnsi="宋体"/>
          <w:szCs w:val="21"/>
        </w:rPr>
        <w:t>2</w:t>
      </w:r>
      <w:r>
        <w:rPr>
          <w:rFonts w:ascii="宋体" w:hAnsi="宋体"/>
          <w:szCs w:val="21"/>
        </w:rPr>
        <w:t>日</w:t>
      </w:r>
      <w:r>
        <w:rPr>
          <w:rFonts w:ascii="宋体" w:hAnsi="宋体" w:hint="eastAsia"/>
          <w:szCs w:val="21"/>
        </w:rPr>
        <w:t>登载在基金管理人网站（www.icbccs.com.cn）和中国证监会基金电子披露网站（http://eid.csrc.gov.cn/fund）上的《工银瑞信</w:t>
      </w:r>
      <w:r w:rsidR="00FC358A">
        <w:rPr>
          <w:rFonts w:ascii="宋体" w:hAnsi="宋体" w:hint="eastAsia"/>
          <w:szCs w:val="21"/>
        </w:rPr>
        <w:t>健康产业</w:t>
      </w:r>
      <w:r>
        <w:rPr>
          <w:rFonts w:ascii="宋体" w:hAnsi="宋体" w:hint="eastAsia"/>
          <w:szCs w:val="21"/>
        </w:rPr>
        <w:t>混合型证券投资基金基金合同》和《工银瑞信</w:t>
      </w:r>
      <w:r w:rsidR="00FC358A">
        <w:rPr>
          <w:rFonts w:ascii="宋体" w:hAnsi="宋体" w:hint="eastAsia"/>
          <w:szCs w:val="21"/>
        </w:rPr>
        <w:t>健康产业</w:t>
      </w:r>
      <w:r>
        <w:rPr>
          <w:rFonts w:ascii="宋体" w:hAnsi="宋体" w:hint="eastAsia"/>
          <w:szCs w:val="21"/>
        </w:rPr>
        <w:t>混合型证券投资基金招募说明书》。投资者亦可通过本公司网站下载有关申请表格和了解基金募集相关事宜。</w:t>
      </w:r>
      <w:bookmarkEnd w:id="2"/>
    </w:p>
    <w:p w:rsidR="00C61339" w:rsidRDefault="00C61339">
      <w:pPr>
        <w:spacing w:line="360" w:lineRule="auto"/>
        <w:ind w:firstLineChars="200" w:firstLine="420"/>
        <w:rPr>
          <w:rFonts w:ascii="宋体" w:hAnsi="宋体"/>
          <w:szCs w:val="21"/>
        </w:rPr>
      </w:pPr>
      <w:r>
        <w:rPr>
          <w:rFonts w:ascii="宋体" w:hAnsi="宋体" w:hint="eastAsia"/>
          <w:szCs w:val="21"/>
        </w:rPr>
        <w:t>14、销售</w:t>
      </w:r>
      <w:r>
        <w:rPr>
          <w:rFonts w:ascii="宋体" w:hAnsi="宋体"/>
          <w:szCs w:val="21"/>
        </w:rPr>
        <w:t>机构的具体</w:t>
      </w:r>
      <w:r>
        <w:rPr>
          <w:rFonts w:ascii="宋体" w:hAnsi="宋体" w:hint="eastAsia"/>
          <w:szCs w:val="21"/>
        </w:rPr>
        <w:t>销售</w:t>
      </w:r>
      <w:r>
        <w:rPr>
          <w:rFonts w:ascii="宋体" w:hAnsi="宋体"/>
          <w:szCs w:val="21"/>
        </w:rPr>
        <w:t>网点详见各</w:t>
      </w:r>
      <w:r>
        <w:rPr>
          <w:rFonts w:ascii="宋体" w:hAnsi="宋体" w:hint="eastAsia"/>
          <w:szCs w:val="21"/>
        </w:rPr>
        <w:t>销售</w:t>
      </w:r>
      <w:r>
        <w:rPr>
          <w:rFonts w:ascii="宋体" w:hAnsi="宋体"/>
          <w:szCs w:val="21"/>
        </w:rPr>
        <w:t>机构的相关业务公告。</w:t>
      </w:r>
    </w:p>
    <w:p w:rsidR="00C61339" w:rsidRDefault="00C61339">
      <w:pPr>
        <w:spacing w:line="360" w:lineRule="auto"/>
        <w:ind w:firstLineChars="200" w:firstLine="420"/>
        <w:rPr>
          <w:rFonts w:ascii="宋体" w:hAnsi="宋体"/>
          <w:szCs w:val="21"/>
        </w:rPr>
      </w:pPr>
      <w:r>
        <w:rPr>
          <w:rFonts w:ascii="宋体" w:hAnsi="宋体" w:hint="eastAsia"/>
          <w:szCs w:val="21"/>
        </w:rPr>
        <w:t>15、</w:t>
      </w:r>
      <w:r>
        <w:rPr>
          <w:rFonts w:ascii="宋体" w:hAnsi="宋体"/>
          <w:szCs w:val="21"/>
        </w:rPr>
        <w:t>在募集期间，</w:t>
      </w:r>
      <w:r>
        <w:rPr>
          <w:rFonts w:ascii="宋体" w:hAnsi="宋体" w:hint="eastAsia"/>
          <w:szCs w:val="21"/>
        </w:rPr>
        <w:t>除本公司所列的销售机构外，如增加或减少销售机构，本公司将及时在基金管理人网站公示</w:t>
      </w:r>
      <w:r>
        <w:rPr>
          <w:rFonts w:ascii="宋体" w:hAnsi="宋体"/>
          <w:szCs w:val="21"/>
        </w:rPr>
        <w:t>。</w:t>
      </w:r>
    </w:p>
    <w:p w:rsidR="00C61339" w:rsidRDefault="00C61339">
      <w:pPr>
        <w:spacing w:line="360" w:lineRule="auto"/>
        <w:ind w:firstLineChars="200" w:firstLine="420"/>
        <w:rPr>
          <w:rFonts w:ascii="宋体" w:hAnsi="宋体"/>
          <w:szCs w:val="21"/>
        </w:rPr>
      </w:pPr>
      <w:r>
        <w:rPr>
          <w:rFonts w:ascii="宋体" w:hAnsi="宋体" w:hint="eastAsia"/>
          <w:szCs w:val="21"/>
        </w:rPr>
        <w:t>16、</w:t>
      </w:r>
      <w:r>
        <w:rPr>
          <w:rFonts w:ascii="宋体" w:hAnsi="宋体"/>
          <w:szCs w:val="21"/>
        </w:rPr>
        <w:t>投资者可拨打本公司的客户服务电话</w:t>
      </w:r>
      <w:r>
        <w:rPr>
          <w:rFonts w:ascii="宋体" w:hAnsi="宋体" w:hint="eastAsia"/>
          <w:szCs w:val="21"/>
        </w:rPr>
        <w:t>400-811-9999</w:t>
      </w:r>
      <w:r>
        <w:rPr>
          <w:rFonts w:ascii="宋体" w:hAnsi="宋体"/>
          <w:szCs w:val="21"/>
        </w:rPr>
        <w:t>咨询认购事宜</w:t>
      </w:r>
      <w:r>
        <w:rPr>
          <w:rFonts w:ascii="宋体" w:hAnsi="宋体" w:hint="eastAsia"/>
          <w:szCs w:val="21"/>
        </w:rPr>
        <w:t>，也可拨打</w:t>
      </w:r>
      <w:r w:rsidR="00FC358A">
        <w:rPr>
          <w:rFonts w:ascii="宋体" w:hAnsi="宋体" w:hint="eastAsia"/>
          <w:szCs w:val="21"/>
        </w:rPr>
        <w:t>农业银行</w:t>
      </w:r>
      <w:r>
        <w:rPr>
          <w:rFonts w:ascii="宋体" w:hAnsi="宋体" w:hint="eastAsia"/>
          <w:szCs w:val="21"/>
        </w:rPr>
        <w:t>客户服务电话（</w:t>
      </w:r>
      <w:r w:rsidR="001B7BDA">
        <w:rPr>
          <w:rFonts w:ascii="宋体" w:hAnsi="宋体"/>
          <w:szCs w:val="21"/>
        </w:rPr>
        <w:t>95599</w:t>
      </w:r>
      <w:r>
        <w:rPr>
          <w:rFonts w:ascii="宋体" w:hAnsi="宋体" w:hint="eastAsia"/>
          <w:szCs w:val="21"/>
        </w:rPr>
        <w:t>）及其他销售机构的客户服务电话咨询认购事宜。</w:t>
      </w:r>
    </w:p>
    <w:p w:rsidR="00C61339" w:rsidRDefault="00C61339">
      <w:pPr>
        <w:spacing w:line="360" w:lineRule="auto"/>
        <w:ind w:firstLineChars="200" w:firstLine="420"/>
        <w:rPr>
          <w:rFonts w:ascii="宋体" w:hAnsi="宋体"/>
          <w:szCs w:val="21"/>
        </w:rPr>
      </w:pPr>
      <w:r>
        <w:rPr>
          <w:rFonts w:ascii="宋体" w:hAnsi="宋体" w:hint="eastAsia"/>
          <w:szCs w:val="21"/>
        </w:rPr>
        <w:t>17、</w:t>
      </w:r>
      <w:r>
        <w:rPr>
          <w:rFonts w:ascii="宋体" w:hAnsi="宋体"/>
          <w:szCs w:val="21"/>
        </w:rPr>
        <w:t>对未开设销售网点的地方的投资者，可拨打本公司的客户服务电话</w:t>
      </w:r>
      <w:r>
        <w:rPr>
          <w:rFonts w:ascii="宋体" w:hAnsi="宋体" w:hint="eastAsia"/>
          <w:szCs w:val="21"/>
        </w:rPr>
        <w:t>400-811-9999</w:t>
      </w:r>
      <w:r>
        <w:rPr>
          <w:rFonts w:ascii="宋体" w:hAnsi="宋体"/>
          <w:szCs w:val="21"/>
        </w:rPr>
        <w:t>咨询</w:t>
      </w:r>
      <w:r>
        <w:rPr>
          <w:rFonts w:ascii="宋体" w:hAnsi="宋体" w:hint="eastAsia"/>
          <w:szCs w:val="21"/>
        </w:rPr>
        <w:t>认购</w:t>
      </w:r>
      <w:r>
        <w:rPr>
          <w:rFonts w:ascii="宋体" w:hAnsi="宋体"/>
          <w:szCs w:val="21"/>
        </w:rPr>
        <w:t>事宜。</w:t>
      </w:r>
    </w:p>
    <w:p w:rsidR="00C61339" w:rsidRDefault="00C61339">
      <w:pPr>
        <w:spacing w:line="360" w:lineRule="auto"/>
        <w:ind w:firstLineChars="200" w:firstLine="420"/>
        <w:rPr>
          <w:rFonts w:ascii="宋体" w:hAnsi="宋体"/>
          <w:szCs w:val="21"/>
        </w:rPr>
      </w:pPr>
      <w:r>
        <w:rPr>
          <w:rFonts w:ascii="宋体" w:hAnsi="宋体" w:hint="eastAsia"/>
          <w:szCs w:val="21"/>
        </w:rPr>
        <w:t>18、</w:t>
      </w:r>
      <w:r>
        <w:rPr>
          <w:rFonts w:ascii="宋体" w:hAnsi="宋体"/>
          <w:szCs w:val="21"/>
        </w:rPr>
        <w:t>基金管理人可综合各种情况对募集安排做适当调整。</w:t>
      </w:r>
    </w:p>
    <w:p w:rsidR="00C61339" w:rsidRDefault="00C61339">
      <w:pPr>
        <w:spacing w:line="360" w:lineRule="auto"/>
        <w:ind w:firstLineChars="200" w:firstLine="420"/>
        <w:rPr>
          <w:rFonts w:ascii="宋体" w:hAnsi="宋体"/>
          <w:szCs w:val="21"/>
        </w:rPr>
      </w:pPr>
      <w:r>
        <w:rPr>
          <w:rFonts w:ascii="宋体" w:hAnsi="宋体" w:hint="eastAsia"/>
          <w:szCs w:val="21"/>
        </w:rPr>
        <w:t>19、风险提示</w:t>
      </w:r>
    </w:p>
    <w:p w:rsidR="00C61339" w:rsidRDefault="00C61339">
      <w:pPr>
        <w:spacing w:line="360" w:lineRule="auto"/>
        <w:ind w:firstLineChars="200" w:firstLine="420"/>
        <w:rPr>
          <w:rFonts w:ascii="宋体" w:hAnsi="宋体"/>
          <w:szCs w:val="21"/>
        </w:rPr>
      </w:pPr>
      <w:r>
        <w:rPr>
          <w:rFonts w:ascii="宋体" w:hAnsi="宋体" w:hint="eastAsia"/>
          <w:szCs w:val="21"/>
        </w:rPr>
        <w:t>证券投资基金是一种长期投资工具，其主要功能是分散投资，降低投资单一证券所带来的个别风险。</w:t>
      </w:r>
    </w:p>
    <w:p w:rsidR="00C61339" w:rsidRDefault="00C61339">
      <w:pPr>
        <w:spacing w:line="360" w:lineRule="auto"/>
        <w:ind w:firstLineChars="200" w:firstLine="420"/>
        <w:rPr>
          <w:rFonts w:ascii="宋体" w:hAnsi="宋体" w:hint="eastAsia"/>
          <w:bCs/>
        </w:rPr>
      </w:pPr>
      <w:r>
        <w:rPr>
          <w:rFonts w:ascii="宋体" w:hAnsi="宋体" w:hint="eastAsia"/>
          <w:bCs/>
        </w:rPr>
        <w:t>本基金的投资范围为具有良好流动性的金融工具，包括国内依法发行上市交易的股票（包括创业板及其他中国证监会允许基金投资的股票、存托凭证）、内地与香港股票市场交易互联互通机制允许买卖的规定范围内的香港联合交易所上市的股票（以下简称“港股通投资标的股票”）、股指期货、债券（包括国债、地方政府债、政府支持机构债券、金融债、企业债、公司债、次级债、可转换债券、分离交易可转债、可交换债券、央行票据、中期票据、短期融资券、超短期融资券）、国债期货、资产支持证券、债券回购、银行存款、同业存单、现金，以及法律法规或中国证监会允许基金投资的其他金融工具（但须符合中国证监会的相关规定）。</w:t>
      </w:r>
    </w:p>
    <w:p w:rsidR="00C61339" w:rsidRDefault="00C61339">
      <w:pPr>
        <w:spacing w:line="360" w:lineRule="auto"/>
        <w:ind w:firstLineChars="200" w:firstLine="420"/>
        <w:rPr>
          <w:rFonts w:ascii="宋体" w:hAnsi="宋体"/>
          <w:bCs/>
        </w:rPr>
      </w:pPr>
      <w:r>
        <w:rPr>
          <w:rFonts w:ascii="宋体" w:hAnsi="宋体" w:hint="eastAsia"/>
          <w:bCs/>
        </w:rPr>
        <w:t>如法律法规或监管机构以后允许基金投资其他品种，基金管理人在履行适当程序后，可以将其纳入投资范围。</w:t>
      </w:r>
    </w:p>
    <w:p w:rsidR="00C61339" w:rsidRDefault="001B7BDA">
      <w:pPr>
        <w:spacing w:line="360" w:lineRule="auto"/>
        <w:ind w:firstLineChars="200" w:firstLine="420"/>
        <w:rPr>
          <w:rFonts w:ascii="宋体" w:hAnsi="宋体" w:hint="eastAsia"/>
          <w:bCs/>
        </w:rPr>
      </w:pPr>
      <w:r>
        <w:rPr>
          <w:rFonts w:ascii="宋体" w:hAnsi="宋体" w:hint="eastAsia"/>
          <w:bCs/>
        </w:rPr>
        <w:t>本基金的投资组合比例为：</w:t>
      </w:r>
      <w:r w:rsidRPr="00CF1B10">
        <w:rPr>
          <w:rFonts w:ascii="宋体" w:hAnsi="宋体" w:hint="eastAsia"/>
          <w:bCs/>
        </w:rPr>
        <w:t>股票资产占基金资产的比例为</w:t>
      </w:r>
      <w:r w:rsidRPr="00CF1B10">
        <w:rPr>
          <w:rFonts w:ascii="宋体" w:hAnsi="宋体"/>
          <w:bCs/>
        </w:rPr>
        <w:t>60%</w:t>
      </w:r>
      <w:r w:rsidRPr="00CF1B10">
        <w:rPr>
          <w:rFonts w:ascii="宋体" w:hAnsi="宋体" w:hint="eastAsia"/>
          <w:bCs/>
        </w:rPr>
        <w:t>–</w:t>
      </w:r>
      <w:r w:rsidRPr="00CF1B10">
        <w:rPr>
          <w:rFonts w:ascii="宋体" w:hAnsi="宋体"/>
          <w:bCs/>
        </w:rPr>
        <w:t>95%</w:t>
      </w:r>
      <w:r w:rsidRPr="00CF1B10">
        <w:rPr>
          <w:rFonts w:ascii="宋体" w:hAnsi="宋体" w:hint="eastAsia"/>
          <w:bCs/>
        </w:rPr>
        <w:t>（投资于港股通投资标的股票的比例占基金股票资产的比例为</w:t>
      </w:r>
      <w:r w:rsidRPr="00CF1B10">
        <w:rPr>
          <w:rFonts w:ascii="宋体" w:hAnsi="宋体"/>
          <w:bCs/>
        </w:rPr>
        <w:t>0%-50%</w:t>
      </w:r>
      <w:r w:rsidRPr="00CF1B10">
        <w:rPr>
          <w:rFonts w:ascii="宋体" w:hAnsi="宋体" w:hint="eastAsia"/>
          <w:bCs/>
        </w:rPr>
        <w:t>），其中投资于本基金界定的健康产业主题范围内的</w:t>
      </w:r>
      <w:r>
        <w:rPr>
          <w:rFonts w:ascii="宋体" w:hAnsi="宋体" w:hint="eastAsia"/>
          <w:bCs/>
        </w:rPr>
        <w:t>股票</w:t>
      </w:r>
      <w:r w:rsidRPr="00CF1B10">
        <w:rPr>
          <w:rFonts w:ascii="宋体" w:hAnsi="宋体" w:hint="eastAsia"/>
          <w:bCs/>
        </w:rPr>
        <w:t>比例不低于非现金基金资产的</w:t>
      </w:r>
      <w:r w:rsidRPr="00CF1B10">
        <w:rPr>
          <w:rFonts w:ascii="宋体" w:hAnsi="宋体"/>
          <w:bCs/>
        </w:rPr>
        <w:t>80%</w:t>
      </w:r>
      <w:r w:rsidRPr="00CF1B10">
        <w:rPr>
          <w:rFonts w:ascii="宋体" w:hAnsi="宋体" w:hint="eastAsia"/>
          <w:bCs/>
        </w:rPr>
        <w:t>；每个交易日日终在扣除股指期货合约、国债期货合约需缴纳的交易保证金后，应当保持不低于基金资产净值的</w:t>
      </w:r>
      <w:r w:rsidRPr="00CF1B10">
        <w:rPr>
          <w:rFonts w:ascii="宋体" w:hAnsi="宋体"/>
          <w:bCs/>
        </w:rPr>
        <w:t>5%</w:t>
      </w:r>
      <w:r w:rsidRPr="00CF1B10">
        <w:rPr>
          <w:rFonts w:ascii="宋体" w:hAnsi="宋体" w:hint="eastAsia"/>
          <w:bCs/>
        </w:rPr>
        <w:t>的现金或到期日在一年以内的政府债券，其中现金不包括结算备付金、存出保证金、应收申购款等。</w:t>
      </w:r>
    </w:p>
    <w:p w:rsidR="00C61339" w:rsidRDefault="00C61339">
      <w:pPr>
        <w:spacing w:line="360" w:lineRule="auto"/>
        <w:ind w:firstLineChars="200" w:firstLine="420"/>
        <w:rPr>
          <w:rFonts w:ascii="宋体" w:hAnsi="宋体"/>
        </w:rPr>
      </w:pPr>
      <w:r>
        <w:rPr>
          <w:rFonts w:ascii="宋体" w:hAnsi="宋体" w:hint="eastAsia"/>
          <w:bCs/>
        </w:rPr>
        <w:t>如法律法规或中国证监会允许，基金管理人在履行适当程序后，可以调整上述投资品种的投资比例。</w:t>
      </w:r>
    </w:p>
    <w:p w:rsidR="00C61339" w:rsidRDefault="00C61339">
      <w:pPr>
        <w:spacing w:line="360" w:lineRule="auto"/>
        <w:ind w:firstLineChars="200" w:firstLine="420"/>
        <w:rPr>
          <w:rFonts w:ascii="宋体" w:hAnsi="宋体"/>
          <w:szCs w:val="21"/>
        </w:rPr>
      </w:pPr>
      <w:bookmarkStart w:id="3" w:name="OLE_LINK22"/>
      <w:r>
        <w:rPr>
          <w:rFonts w:ascii="宋体" w:hAnsi="宋体" w:hint="eastAsia"/>
          <w:bCs/>
          <w:szCs w:val="21"/>
        </w:rPr>
        <w:t>本基金为混合型基金，预期收益和风险水平低于股票型基金，高于债券型基金与货币市场基金。本基金如果投资港股通投资标的股票，还需承担港股通机制下因投资环境、投资标的、市场制度以及交易规则等差异带来的特有风险</w:t>
      </w:r>
      <w:r>
        <w:rPr>
          <w:rFonts w:ascii="宋体" w:hAnsi="宋体" w:hint="eastAsia"/>
          <w:szCs w:val="21"/>
        </w:rPr>
        <w:t>。</w:t>
      </w:r>
    </w:p>
    <w:p w:rsidR="00C61339" w:rsidRDefault="00C61339">
      <w:pPr>
        <w:spacing w:line="360" w:lineRule="auto"/>
        <w:ind w:firstLineChars="200" w:firstLine="420"/>
        <w:rPr>
          <w:rFonts w:ascii="宋体" w:hAnsi="宋体"/>
        </w:rPr>
      </w:pPr>
      <w:r>
        <w:rPr>
          <w:rFonts w:ascii="宋体" w:hAnsi="宋体" w:hint="eastAsia"/>
          <w:szCs w:val="21"/>
        </w:rPr>
        <w:t>本基金的投资风险包括投资组合的风险、管理风险、合规性风险、操作风险、本基金的特定风险、本基金主要的流动性风险、本基金法律文件风险收益特征表述与销售机构基金风险评价可能不一致的风险以及其他风险，详见本基金</w:t>
      </w:r>
      <w:r>
        <w:rPr>
          <w:rFonts w:ascii="宋体" w:hAnsi="宋体" w:hint="eastAsia"/>
        </w:rPr>
        <w:t>招募说明书的“基金的风险揭示”章节的具体内容。</w:t>
      </w:r>
    </w:p>
    <w:p w:rsidR="00C61339" w:rsidRDefault="00C61339">
      <w:pPr>
        <w:spacing w:line="360" w:lineRule="auto"/>
        <w:ind w:firstLineChars="200" w:firstLine="420"/>
        <w:rPr>
          <w:rFonts w:ascii="宋体" w:hAnsi="宋体"/>
          <w:szCs w:val="21"/>
        </w:rPr>
      </w:pPr>
      <w:r>
        <w:rPr>
          <w:rFonts w:ascii="宋体" w:hAnsi="宋体" w:hint="eastAsia"/>
          <w:szCs w:val="21"/>
        </w:rPr>
        <w:t>投资者应当认真阅读《基金合同》、《招募说明书》、《基金产品资料概要》等基金法律文件，了解基金的风险收益特征，根据自身的投资目的、投资期限、投资经验、资产状况等因素判断本基金是否和自身的风险承受能力相适应，并通过基金管理人或基金管理人委托的具有基金销售业务资格的其他机构购买和赎回基金，本基金销售机构名单详见本公告以及基金管理人网站。</w:t>
      </w:r>
      <w:bookmarkEnd w:id="3"/>
      <w:r>
        <w:rPr>
          <w:rFonts w:ascii="宋体" w:hAnsi="宋体" w:hint="eastAsia"/>
          <w:szCs w:val="21"/>
        </w:rPr>
        <w:t>基金管理人管理的其它基金的业绩并不构成对本基金业绩表现的保证。基金管理人依照恪尽职守、诚实信用、谨慎勤勉的原则管理和运用基金财产，但不保证基金一定盈利，也不保证最低收益。本基金初始发售面值为人民币1.00元。在市场波动因素影响下，本基金净值可能低于初始面值，本基金投资者有可能出现亏损。基金管理人提醒投资者基金投资的“买者自负”原则，在投资者作出投资决策后，基金运营状况与基金净值变化导致的投资风险，由投资者自行负担。</w:t>
      </w:r>
      <w:r>
        <w:rPr>
          <w:rFonts w:ascii="宋体" w:hAnsi="宋体"/>
          <w:szCs w:val="21"/>
        </w:rPr>
        <w:br w:type="page"/>
      </w:r>
    </w:p>
    <w:p w:rsidR="00C61339" w:rsidRDefault="00C61339">
      <w:pPr>
        <w:adjustRightInd w:val="0"/>
        <w:snapToGrid w:val="0"/>
        <w:spacing w:line="360" w:lineRule="auto"/>
        <w:jc w:val="center"/>
        <w:rPr>
          <w:b/>
          <w:kern w:val="0"/>
          <w:sz w:val="30"/>
          <w:szCs w:val="30"/>
        </w:rPr>
      </w:pPr>
    </w:p>
    <w:p w:rsidR="00C61339" w:rsidRDefault="00C61339">
      <w:pPr>
        <w:adjustRightInd w:val="0"/>
        <w:snapToGrid w:val="0"/>
        <w:spacing w:line="360" w:lineRule="auto"/>
        <w:jc w:val="center"/>
        <w:rPr>
          <w:b/>
          <w:kern w:val="0"/>
          <w:sz w:val="30"/>
          <w:szCs w:val="30"/>
        </w:rPr>
      </w:pPr>
      <w:r>
        <w:rPr>
          <w:b/>
          <w:kern w:val="0"/>
          <w:sz w:val="30"/>
          <w:szCs w:val="30"/>
        </w:rPr>
        <w:t>目</w:t>
      </w:r>
      <w:r>
        <w:rPr>
          <w:b/>
          <w:kern w:val="0"/>
          <w:sz w:val="30"/>
          <w:szCs w:val="30"/>
        </w:rPr>
        <w:t xml:space="preserve">  </w:t>
      </w:r>
      <w:r>
        <w:rPr>
          <w:b/>
          <w:kern w:val="0"/>
          <w:sz w:val="30"/>
          <w:szCs w:val="30"/>
        </w:rPr>
        <w:t>录</w:t>
      </w:r>
    </w:p>
    <w:p w:rsidR="00C61339" w:rsidRDefault="00C61339">
      <w:pPr>
        <w:pStyle w:val="11"/>
        <w:rPr>
          <w:rFonts w:hint="eastAsia"/>
          <w:noProof/>
          <w:sz w:val="24"/>
          <w:lang w:val="en-US" w:eastAsia="zh-CN"/>
        </w:rPr>
      </w:pPr>
      <w:r>
        <w:rPr>
          <w:sz w:val="21"/>
        </w:rPr>
        <w:fldChar w:fldCharType="begin"/>
      </w:r>
      <w:r>
        <w:rPr>
          <w:sz w:val="21"/>
        </w:rPr>
        <w:instrText xml:space="preserve"> TOC \o "1-1" \h \z \u </w:instrText>
      </w:r>
      <w:r>
        <w:rPr>
          <w:sz w:val="21"/>
        </w:rPr>
        <w:fldChar w:fldCharType="separate"/>
      </w:r>
      <w:bookmarkStart w:id="4" w:name="_Hlt35246919"/>
      <w:bookmarkEnd w:id="4"/>
    </w:p>
    <w:p w:rsidR="00C61339" w:rsidRDefault="00C61339">
      <w:pPr>
        <w:pStyle w:val="11"/>
        <w:rPr>
          <w:rStyle w:val="a9"/>
          <w:rFonts w:ascii="宋体" w:hAnsi="宋体"/>
          <w:b w:val="0"/>
          <w:noProof/>
          <w:color w:val="auto"/>
          <w:kern w:val="0"/>
          <w:sz w:val="21"/>
          <w:szCs w:val="21"/>
          <w:lang w:val="en-US" w:eastAsia="zh-CN"/>
        </w:rPr>
      </w:pPr>
      <w:r>
        <w:rPr>
          <w:rStyle w:val="a9"/>
          <w:rFonts w:ascii="宋体" w:hAnsi="宋体"/>
          <w:noProof/>
          <w:color w:val="auto"/>
          <w:kern w:val="0"/>
          <w:sz w:val="21"/>
          <w:szCs w:val="21"/>
          <w:lang w:val="en-US" w:eastAsia="zh-CN"/>
        </w:rPr>
        <w:fldChar w:fldCharType="begin"/>
      </w:r>
      <w:r>
        <w:rPr>
          <w:rStyle w:val="a9"/>
          <w:rFonts w:ascii="宋体" w:hAnsi="宋体"/>
          <w:noProof/>
          <w:color w:val="auto"/>
          <w:kern w:val="0"/>
          <w:sz w:val="21"/>
          <w:szCs w:val="21"/>
          <w:lang w:val="en-US" w:eastAsia="zh-CN"/>
        </w:rPr>
        <w:instrText xml:space="preserve"> TOC \o "1-3" \h \z \u </w:instrText>
      </w:r>
      <w:r>
        <w:rPr>
          <w:rStyle w:val="a9"/>
          <w:rFonts w:ascii="宋体" w:hAnsi="宋体"/>
          <w:noProof/>
          <w:color w:val="auto"/>
          <w:kern w:val="0"/>
          <w:sz w:val="21"/>
          <w:szCs w:val="21"/>
          <w:lang w:val="en-US" w:eastAsia="zh-CN"/>
        </w:rPr>
        <w:fldChar w:fldCharType="separate"/>
      </w:r>
      <w:hyperlink w:anchor="_Toc35430881" w:history="1">
        <w:r>
          <w:rPr>
            <w:rStyle w:val="a9"/>
            <w:rFonts w:ascii="宋体" w:hAnsi="宋体"/>
            <w:b w:val="0"/>
            <w:noProof/>
            <w:color w:val="auto"/>
            <w:kern w:val="0"/>
            <w:sz w:val="21"/>
            <w:szCs w:val="21"/>
            <w:lang w:val="en-US" w:eastAsia="zh-CN"/>
          </w:rPr>
          <w:t>一、本次募集的基本</w:t>
        </w:r>
        <w:bookmarkStart w:id="5" w:name="_Hlt35439887"/>
        <w:r>
          <w:rPr>
            <w:rStyle w:val="a9"/>
            <w:rFonts w:ascii="宋体" w:hAnsi="宋体"/>
            <w:b w:val="0"/>
            <w:noProof/>
            <w:color w:val="auto"/>
            <w:kern w:val="0"/>
            <w:sz w:val="21"/>
            <w:szCs w:val="21"/>
            <w:lang w:val="en-US" w:eastAsia="zh-CN"/>
          </w:rPr>
          <w:t>情</w:t>
        </w:r>
        <w:bookmarkStart w:id="6" w:name="_Hlt35439813"/>
        <w:bookmarkStart w:id="7" w:name="_Hlt35439814"/>
        <w:bookmarkEnd w:id="5"/>
        <w:r>
          <w:rPr>
            <w:rStyle w:val="a9"/>
            <w:rFonts w:ascii="宋体" w:hAnsi="宋体"/>
            <w:b w:val="0"/>
            <w:noProof/>
            <w:color w:val="auto"/>
            <w:kern w:val="0"/>
            <w:sz w:val="21"/>
            <w:szCs w:val="21"/>
            <w:lang w:val="en-US" w:eastAsia="zh-CN"/>
          </w:rPr>
          <w:t>况</w:t>
        </w:r>
        <w:bookmarkEnd w:id="6"/>
        <w:bookmarkEnd w:id="7"/>
        <w:r>
          <w:rPr>
            <w:rStyle w:val="a9"/>
            <w:rFonts w:ascii="宋体" w:hAnsi="宋体"/>
            <w:b w:val="0"/>
            <w:noProof/>
            <w:color w:val="auto"/>
            <w:kern w:val="0"/>
            <w:sz w:val="21"/>
            <w:szCs w:val="21"/>
            <w:lang w:val="en-US" w:eastAsia="zh-CN"/>
          </w:rPr>
          <w:tab/>
        </w:r>
        <w:r>
          <w:rPr>
            <w:rStyle w:val="a9"/>
            <w:rFonts w:ascii="宋体" w:hAnsi="宋体"/>
            <w:b w:val="0"/>
            <w:noProof/>
            <w:color w:val="auto"/>
            <w:kern w:val="0"/>
            <w:sz w:val="21"/>
            <w:szCs w:val="21"/>
            <w:lang w:val="en-US" w:eastAsia="zh-CN"/>
          </w:rPr>
          <w:fldChar w:fldCharType="begin"/>
        </w:r>
        <w:r>
          <w:rPr>
            <w:rStyle w:val="a9"/>
            <w:rFonts w:ascii="宋体" w:hAnsi="宋体"/>
            <w:b w:val="0"/>
            <w:noProof/>
            <w:color w:val="auto"/>
            <w:kern w:val="0"/>
            <w:sz w:val="21"/>
            <w:szCs w:val="21"/>
            <w:lang w:val="en-US" w:eastAsia="zh-CN"/>
          </w:rPr>
          <w:instrText xml:space="preserve"> PAGEREF _Toc35430881 \h </w:instrText>
        </w:r>
        <w:r w:rsidR="00F83DF3">
          <w:rPr>
            <w:rStyle w:val="a9"/>
            <w:rFonts w:ascii="宋体" w:hAnsi="宋体"/>
            <w:b w:val="0"/>
            <w:noProof/>
            <w:color w:val="auto"/>
            <w:kern w:val="0"/>
            <w:sz w:val="21"/>
            <w:szCs w:val="21"/>
            <w:lang w:val="en-US" w:eastAsia="zh-CN"/>
          </w:rPr>
        </w:r>
        <w:r>
          <w:rPr>
            <w:rStyle w:val="a9"/>
            <w:rFonts w:ascii="宋体" w:hAnsi="宋体"/>
            <w:b w:val="0"/>
            <w:noProof/>
            <w:color w:val="auto"/>
            <w:kern w:val="0"/>
            <w:sz w:val="21"/>
            <w:szCs w:val="21"/>
            <w:lang w:val="en-US" w:eastAsia="zh-CN"/>
          </w:rPr>
          <w:fldChar w:fldCharType="separate"/>
        </w:r>
        <w:r w:rsidR="007F32D1">
          <w:rPr>
            <w:rStyle w:val="a9"/>
            <w:rFonts w:ascii="宋体" w:hAnsi="宋体"/>
            <w:b w:val="0"/>
            <w:noProof/>
            <w:color w:val="auto"/>
            <w:kern w:val="0"/>
            <w:sz w:val="21"/>
            <w:szCs w:val="21"/>
            <w:lang w:val="en-US" w:eastAsia="zh-CN"/>
          </w:rPr>
          <w:t>1</w:t>
        </w:r>
        <w:r>
          <w:rPr>
            <w:rStyle w:val="a9"/>
            <w:rFonts w:ascii="宋体" w:hAnsi="宋体"/>
            <w:b w:val="0"/>
            <w:noProof/>
            <w:color w:val="auto"/>
            <w:kern w:val="0"/>
            <w:sz w:val="21"/>
            <w:szCs w:val="21"/>
            <w:lang w:val="en-US" w:eastAsia="zh-CN"/>
          </w:rPr>
          <w:fldChar w:fldCharType="end"/>
        </w:r>
      </w:hyperlink>
    </w:p>
    <w:p w:rsidR="00C61339" w:rsidRDefault="00C61339">
      <w:pPr>
        <w:pStyle w:val="11"/>
        <w:rPr>
          <w:rStyle w:val="a9"/>
          <w:rFonts w:ascii="宋体" w:hAnsi="宋体"/>
          <w:b w:val="0"/>
          <w:noProof/>
          <w:color w:val="auto"/>
          <w:kern w:val="0"/>
          <w:sz w:val="21"/>
          <w:szCs w:val="21"/>
          <w:lang w:val="en-US" w:eastAsia="zh-CN"/>
        </w:rPr>
      </w:pPr>
      <w:hyperlink w:anchor="_Toc35430883" w:history="1">
        <w:r>
          <w:rPr>
            <w:rStyle w:val="a9"/>
            <w:rFonts w:ascii="宋体" w:hAnsi="宋体" w:hint="eastAsia"/>
            <w:b w:val="0"/>
            <w:noProof/>
            <w:color w:val="auto"/>
            <w:kern w:val="0"/>
            <w:sz w:val="21"/>
            <w:szCs w:val="21"/>
            <w:lang w:val="en-US" w:eastAsia="zh-CN"/>
          </w:rPr>
          <w:t>二</w:t>
        </w:r>
        <w:r>
          <w:rPr>
            <w:rStyle w:val="a9"/>
            <w:rFonts w:ascii="宋体" w:hAnsi="宋体"/>
            <w:b w:val="0"/>
            <w:noProof/>
            <w:color w:val="auto"/>
            <w:kern w:val="0"/>
            <w:sz w:val="21"/>
            <w:szCs w:val="21"/>
            <w:lang w:val="en-US" w:eastAsia="zh-CN"/>
          </w:rPr>
          <w:t>、发售方式及</w:t>
        </w:r>
        <w:bookmarkStart w:id="8" w:name="_Hlt93051497"/>
        <w:bookmarkStart w:id="9" w:name="_Hlt93051498"/>
        <w:r>
          <w:rPr>
            <w:rStyle w:val="a9"/>
            <w:rFonts w:ascii="宋体" w:hAnsi="宋体"/>
            <w:b w:val="0"/>
            <w:noProof/>
            <w:color w:val="auto"/>
            <w:kern w:val="0"/>
            <w:sz w:val="21"/>
            <w:szCs w:val="21"/>
            <w:lang w:val="en-US" w:eastAsia="zh-CN"/>
          </w:rPr>
          <w:t>相</w:t>
        </w:r>
        <w:bookmarkEnd w:id="8"/>
        <w:bookmarkEnd w:id="9"/>
        <w:r>
          <w:rPr>
            <w:rStyle w:val="a9"/>
            <w:rFonts w:ascii="宋体" w:hAnsi="宋体"/>
            <w:b w:val="0"/>
            <w:noProof/>
            <w:color w:val="auto"/>
            <w:kern w:val="0"/>
            <w:sz w:val="21"/>
            <w:szCs w:val="21"/>
            <w:lang w:val="en-US" w:eastAsia="zh-CN"/>
          </w:rPr>
          <w:t>关规定</w:t>
        </w:r>
        <w:r>
          <w:rPr>
            <w:rStyle w:val="a9"/>
            <w:rFonts w:ascii="宋体" w:hAnsi="宋体"/>
            <w:b w:val="0"/>
            <w:noProof/>
            <w:color w:val="auto"/>
            <w:kern w:val="0"/>
            <w:sz w:val="21"/>
            <w:szCs w:val="21"/>
            <w:lang w:val="en-US" w:eastAsia="zh-CN"/>
          </w:rPr>
          <w:tab/>
        </w:r>
        <w:r>
          <w:rPr>
            <w:rStyle w:val="a9"/>
            <w:rFonts w:ascii="宋体" w:hAnsi="宋体"/>
            <w:b w:val="0"/>
            <w:noProof/>
            <w:color w:val="auto"/>
            <w:kern w:val="0"/>
            <w:sz w:val="21"/>
            <w:szCs w:val="21"/>
            <w:lang w:val="en-US" w:eastAsia="zh-CN"/>
          </w:rPr>
          <w:fldChar w:fldCharType="begin"/>
        </w:r>
        <w:r>
          <w:rPr>
            <w:rStyle w:val="a9"/>
            <w:rFonts w:ascii="宋体" w:hAnsi="宋体"/>
            <w:b w:val="0"/>
            <w:noProof/>
            <w:color w:val="auto"/>
            <w:kern w:val="0"/>
            <w:sz w:val="21"/>
            <w:szCs w:val="21"/>
            <w:lang w:val="en-US" w:eastAsia="zh-CN"/>
          </w:rPr>
          <w:instrText xml:space="preserve"> PAGEREF _Toc35430883 \h </w:instrText>
        </w:r>
        <w:r w:rsidR="00F83DF3">
          <w:rPr>
            <w:rStyle w:val="a9"/>
            <w:rFonts w:ascii="宋体" w:hAnsi="宋体"/>
            <w:b w:val="0"/>
            <w:noProof/>
            <w:color w:val="auto"/>
            <w:kern w:val="0"/>
            <w:sz w:val="21"/>
            <w:szCs w:val="21"/>
            <w:lang w:val="en-US" w:eastAsia="zh-CN"/>
          </w:rPr>
        </w:r>
        <w:r>
          <w:rPr>
            <w:rStyle w:val="a9"/>
            <w:rFonts w:ascii="宋体" w:hAnsi="宋体"/>
            <w:b w:val="0"/>
            <w:noProof/>
            <w:color w:val="auto"/>
            <w:kern w:val="0"/>
            <w:sz w:val="21"/>
            <w:szCs w:val="21"/>
            <w:lang w:val="en-US" w:eastAsia="zh-CN"/>
          </w:rPr>
          <w:fldChar w:fldCharType="separate"/>
        </w:r>
        <w:r w:rsidR="007F32D1">
          <w:rPr>
            <w:rStyle w:val="a9"/>
            <w:rFonts w:ascii="宋体" w:hAnsi="宋体"/>
            <w:b w:val="0"/>
            <w:noProof/>
            <w:color w:val="auto"/>
            <w:kern w:val="0"/>
            <w:sz w:val="21"/>
            <w:szCs w:val="21"/>
            <w:lang w:val="en-US" w:eastAsia="zh-CN"/>
          </w:rPr>
          <w:t>6</w:t>
        </w:r>
        <w:r>
          <w:rPr>
            <w:rStyle w:val="a9"/>
            <w:rFonts w:ascii="宋体" w:hAnsi="宋体"/>
            <w:b w:val="0"/>
            <w:noProof/>
            <w:color w:val="auto"/>
            <w:kern w:val="0"/>
            <w:sz w:val="21"/>
            <w:szCs w:val="21"/>
            <w:lang w:val="en-US" w:eastAsia="zh-CN"/>
          </w:rPr>
          <w:fldChar w:fldCharType="end"/>
        </w:r>
      </w:hyperlink>
    </w:p>
    <w:p w:rsidR="00C61339" w:rsidRDefault="00C61339">
      <w:pPr>
        <w:pStyle w:val="11"/>
        <w:rPr>
          <w:rStyle w:val="a9"/>
          <w:rFonts w:ascii="宋体" w:hAnsi="宋体"/>
          <w:b w:val="0"/>
          <w:noProof/>
          <w:color w:val="auto"/>
          <w:kern w:val="0"/>
          <w:sz w:val="21"/>
          <w:szCs w:val="21"/>
          <w:lang w:val="en-US" w:eastAsia="zh-CN"/>
        </w:rPr>
      </w:pPr>
      <w:hyperlink w:anchor="_Toc35430884" w:history="1">
        <w:r>
          <w:rPr>
            <w:rStyle w:val="a9"/>
            <w:rFonts w:ascii="宋体" w:hAnsi="宋体" w:hint="eastAsia"/>
            <w:b w:val="0"/>
            <w:noProof/>
            <w:color w:val="auto"/>
            <w:kern w:val="0"/>
            <w:sz w:val="21"/>
            <w:szCs w:val="21"/>
            <w:lang w:val="en-US" w:eastAsia="zh-CN"/>
          </w:rPr>
          <w:t>三</w:t>
        </w:r>
        <w:r>
          <w:rPr>
            <w:rStyle w:val="a9"/>
            <w:rFonts w:ascii="宋体" w:hAnsi="宋体"/>
            <w:b w:val="0"/>
            <w:noProof/>
            <w:color w:val="auto"/>
            <w:kern w:val="0"/>
            <w:sz w:val="21"/>
            <w:szCs w:val="21"/>
            <w:lang w:val="en-US" w:eastAsia="zh-CN"/>
          </w:rPr>
          <w:t>、个人投资者的开户与认购程序</w:t>
        </w:r>
        <w:r>
          <w:rPr>
            <w:rStyle w:val="a9"/>
            <w:rFonts w:ascii="宋体" w:hAnsi="宋体"/>
            <w:b w:val="0"/>
            <w:noProof/>
            <w:color w:val="auto"/>
            <w:kern w:val="0"/>
            <w:sz w:val="21"/>
            <w:szCs w:val="21"/>
            <w:lang w:val="en-US" w:eastAsia="zh-CN"/>
          </w:rPr>
          <w:tab/>
        </w:r>
        <w:r>
          <w:rPr>
            <w:rStyle w:val="a9"/>
            <w:rFonts w:ascii="宋体" w:hAnsi="宋体"/>
            <w:b w:val="0"/>
            <w:noProof/>
            <w:color w:val="auto"/>
            <w:kern w:val="0"/>
            <w:sz w:val="21"/>
            <w:szCs w:val="21"/>
            <w:lang w:val="en-US" w:eastAsia="zh-CN"/>
          </w:rPr>
          <w:fldChar w:fldCharType="begin"/>
        </w:r>
        <w:r>
          <w:rPr>
            <w:rStyle w:val="a9"/>
            <w:rFonts w:ascii="宋体" w:hAnsi="宋体"/>
            <w:b w:val="0"/>
            <w:noProof/>
            <w:color w:val="auto"/>
            <w:kern w:val="0"/>
            <w:sz w:val="21"/>
            <w:szCs w:val="21"/>
            <w:lang w:val="en-US" w:eastAsia="zh-CN"/>
          </w:rPr>
          <w:instrText xml:space="preserve"> PAGEREF _Toc35430884 \h </w:instrText>
        </w:r>
        <w:r w:rsidR="00F83DF3">
          <w:rPr>
            <w:rStyle w:val="a9"/>
            <w:rFonts w:ascii="宋体" w:hAnsi="宋体"/>
            <w:b w:val="0"/>
            <w:noProof/>
            <w:color w:val="auto"/>
            <w:kern w:val="0"/>
            <w:sz w:val="21"/>
            <w:szCs w:val="21"/>
            <w:lang w:val="en-US" w:eastAsia="zh-CN"/>
          </w:rPr>
        </w:r>
        <w:r>
          <w:rPr>
            <w:rStyle w:val="a9"/>
            <w:rFonts w:ascii="宋体" w:hAnsi="宋体"/>
            <w:b w:val="0"/>
            <w:noProof/>
            <w:color w:val="auto"/>
            <w:kern w:val="0"/>
            <w:sz w:val="21"/>
            <w:szCs w:val="21"/>
            <w:lang w:val="en-US" w:eastAsia="zh-CN"/>
          </w:rPr>
          <w:fldChar w:fldCharType="separate"/>
        </w:r>
        <w:r w:rsidR="007F32D1">
          <w:rPr>
            <w:rStyle w:val="a9"/>
            <w:rFonts w:ascii="宋体" w:hAnsi="宋体"/>
            <w:b w:val="0"/>
            <w:noProof/>
            <w:color w:val="auto"/>
            <w:kern w:val="0"/>
            <w:sz w:val="21"/>
            <w:szCs w:val="21"/>
            <w:lang w:val="en-US" w:eastAsia="zh-CN"/>
          </w:rPr>
          <w:t>7</w:t>
        </w:r>
        <w:r>
          <w:rPr>
            <w:rStyle w:val="a9"/>
            <w:rFonts w:ascii="宋体" w:hAnsi="宋体"/>
            <w:b w:val="0"/>
            <w:noProof/>
            <w:color w:val="auto"/>
            <w:kern w:val="0"/>
            <w:sz w:val="21"/>
            <w:szCs w:val="21"/>
            <w:lang w:val="en-US" w:eastAsia="zh-CN"/>
          </w:rPr>
          <w:fldChar w:fldCharType="end"/>
        </w:r>
      </w:hyperlink>
    </w:p>
    <w:p w:rsidR="00C61339" w:rsidRDefault="00C61339">
      <w:pPr>
        <w:pStyle w:val="11"/>
        <w:rPr>
          <w:rStyle w:val="a9"/>
          <w:rFonts w:ascii="宋体" w:hAnsi="宋体"/>
          <w:b w:val="0"/>
          <w:noProof/>
          <w:color w:val="auto"/>
          <w:kern w:val="0"/>
          <w:sz w:val="21"/>
          <w:szCs w:val="21"/>
          <w:lang w:val="en-US" w:eastAsia="zh-CN"/>
        </w:rPr>
      </w:pPr>
      <w:hyperlink w:anchor="_Toc35430885" w:history="1">
        <w:r>
          <w:rPr>
            <w:rStyle w:val="a9"/>
            <w:rFonts w:ascii="宋体" w:hAnsi="宋体" w:hint="eastAsia"/>
            <w:b w:val="0"/>
            <w:noProof/>
            <w:color w:val="auto"/>
            <w:kern w:val="0"/>
            <w:sz w:val="21"/>
            <w:szCs w:val="21"/>
            <w:lang w:val="en-US" w:eastAsia="zh-CN"/>
          </w:rPr>
          <w:t>四</w:t>
        </w:r>
        <w:r>
          <w:rPr>
            <w:rStyle w:val="a9"/>
            <w:rFonts w:ascii="宋体" w:hAnsi="宋体"/>
            <w:b w:val="0"/>
            <w:noProof/>
            <w:color w:val="auto"/>
            <w:kern w:val="0"/>
            <w:sz w:val="21"/>
            <w:szCs w:val="21"/>
            <w:lang w:val="en-US" w:eastAsia="zh-CN"/>
          </w:rPr>
          <w:t>、机构投资者的开户与认购程序</w:t>
        </w:r>
        <w:r>
          <w:rPr>
            <w:rStyle w:val="a9"/>
            <w:rFonts w:ascii="宋体" w:hAnsi="宋体"/>
            <w:b w:val="0"/>
            <w:noProof/>
            <w:color w:val="auto"/>
            <w:kern w:val="0"/>
            <w:sz w:val="21"/>
            <w:szCs w:val="21"/>
            <w:lang w:val="en-US" w:eastAsia="zh-CN"/>
          </w:rPr>
          <w:tab/>
        </w:r>
        <w:bookmarkStart w:id="10" w:name="_Hlt53418594"/>
        <w:bookmarkStart w:id="11" w:name="_Hlt53418595"/>
        <w:r>
          <w:rPr>
            <w:rStyle w:val="a9"/>
            <w:rFonts w:ascii="宋体" w:hAnsi="宋体"/>
            <w:b w:val="0"/>
            <w:noProof/>
            <w:color w:val="auto"/>
            <w:kern w:val="0"/>
            <w:sz w:val="21"/>
            <w:szCs w:val="21"/>
            <w:lang w:val="en-US" w:eastAsia="zh-CN"/>
          </w:rPr>
          <w:fldChar w:fldCharType="begin"/>
        </w:r>
        <w:r>
          <w:rPr>
            <w:rStyle w:val="a9"/>
            <w:rFonts w:ascii="宋体" w:hAnsi="宋体"/>
            <w:b w:val="0"/>
            <w:noProof/>
            <w:color w:val="auto"/>
            <w:kern w:val="0"/>
            <w:sz w:val="21"/>
            <w:szCs w:val="21"/>
            <w:lang w:val="en-US" w:eastAsia="zh-CN"/>
          </w:rPr>
          <w:instrText xml:space="preserve"> PAGEREF _Toc35430885 \h </w:instrText>
        </w:r>
        <w:r w:rsidR="00F83DF3">
          <w:rPr>
            <w:rStyle w:val="a9"/>
            <w:rFonts w:ascii="宋体" w:hAnsi="宋体"/>
            <w:b w:val="0"/>
            <w:noProof/>
            <w:color w:val="auto"/>
            <w:kern w:val="0"/>
            <w:sz w:val="21"/>
            <w:szCs w:val="21"/>
            <w:lang w:val="en-US" w:eastAsia="zh-CN"/>
          </w:rPr>
        </w:r>
        <w:r>
          <w:rPr>
            <w:rStyle w:val="a9"/>
            <w:rFonts w:ascii="宋体" w:hAnsi="宋体"/>
            <w:b w:val="0"/>
            <w:noProof/>
            <w:color w:val="auto"/>
            <w:kern w:val="0"/>
            <w:sz w:val="21"/>
            <w:szCs w:val="21"/>
            <w:lang w:val="en-US" w:eastAsia="zh-CN"/>
          </w:rPr>
          <w:fldChar w:fldCharType="separate"/>
        </w:r>
        <w:r w:rsidR="007F32D1">
          <w:rPr>
            <w:rStyle w:val="a9"/>
            <w:rFonts w:ascii="宋体" w:hAnsi="宋体"/>
            <w:b w:val="0"/>
            <w:noProof/>
            <w:color w:val="auto"/>
            <w:kern w:val="0"/>
            <w:sz w:val="21"/>
            <w:szCs w:val="21"/>
            <w:lang w:val="en-US" w:eastAsia="zh-CN"/>
          </w:rPr>
          <w:t>10</w:t>
        </w:r>
        <w:r>
          <w:rPr>
            <w:rStyle w:val="a9"/>
            <w:rFonts w:ascii="宋体" w:hAnsi="宋体"/>
            <w:b w:val="0"/>
            <w:noProof/>
            <w:color w:val="auto"/>
            <w:kern w:val="0"/>
            <w:sz w:val="21"/>
            <w:szCs w:val="21"/>
            <w:lang w:val="en-US" w:eastAsia="zh-CN"/>
          </w:rPr>
          <w:fldChar w:fldCharType="end"/>
        </w:r>
        <w:bookmarkEnd w:id="10"/>
        <w:bookmarkEnd w:id="11"/>
      </w:hyperlink>
    </w:p>
    <w:p w:rsidR="00C61339" w:rsidRDefault="00C61339">
      <w:pPr>
        <w:pStyle w:val="11"/>
        <w:rPr>
          <w:rStyle w:val="a9"/>
          <w:rFonts w:ascii="宋体" w:hAnsi="宋体"/>
          <w:b w:val="0"/>
          <w:noProof/>
          <w:color w:val="auto"/>
          <w:kern w:val="0"/>
          <w:sz w:val="21"/>
          <w:szCs w:val="21"/>
          <w:lang w:val="en-US" w:eastAsia="zh-CN"/>
        </w:rPr>
      </w:pPr>
      <w:hyperlink w:anchor="_Toc35430886" w:history="1">
        <w:r>
          <w:rPr>
            <w:rStyle w:val="a9"/>
            <w:rFonts w:ascii="宋体" w:hAnsi="宋体" w:hint="eastAsia"/>
            <w:b w:val="0"/>
            <w:noProof/>
            <w:color w:val="auto"/>
            <w:kern w:val="0"/>
            <w:sz w:val="21"/>
            <w:szCs w:val="21"/>
            <w:lang w:val="en-US" w:eastAsia="zh-CN"/>
          </w:rPr>
          <w:t>五</w:t>
        </w:r>
        <w:r>
          <w:rPr>
            <w:rStyle w:val="a9"/>
            <w:rFonts w:ascii="宋体" w:hAnsi="宋体"/>
            <w:b w:val="0"/>
            <w:noProof/>
            <w:color w:val="auto"/>
            <w:kern w:val="0"/>
            <w:sz w:val="21"/>
            <w:szCs w:val="21"/>
            <w:lang w:val="en-US" w:eastAsia="zh-CN"/>
          </w:rPr>
          <w:t>、清算与交割</w:t>
        </w:r>
        <w:bookmarkStart w:id="12" w:name="_Hlt53405969"/>
        <w:bookmarkStart w:id="13" w:name="_Hlt53405970"/>
        <w:r>
          <w:rPr>
            <w:rStyle w:val="a9"/>
            <w:rFonts w:ascii="宋体" w:hAnsi="宋体"/>
            <w:b w:val="0"/>
            <w:noProof/>
            <w:color w:val="auto"/>
            <w:kern w:val="0"/>
            <w:sz w:val="21"/>
            <w:szCs w:val="21"/>
            <w:lang w:val="en-US" w:eastAsia="zh-CN"/>
          </w:rPr>
          <w:tab/>
        </w:r>
        <w:bookmarkStart w:id="14" w:name="_Hlt53418603"/>
        <w:bookmarkEnd w:id="12"/>
        <w:bookmarkEnd w:id="13"/>
        <w:r>
          <w:rPr>
            <w:rStyle w:val="a9"/>
            <w:rFonts w:ascii="宋体" w:hAnsi="宋体"/>
            <w:b w:val="0"/>
            <w:noProof/>
            <w:color w:val="auto"/>
            <w:kern w:val="0"/>
            <w:sz w:val="21"/>
            <w:szCs w:val="21"/>
            <w:lang w:val="en-US" w:eastAsia="zh-CN"/>
          </w:rPr>
          <w:fldChar w:fldCharType="begin"/>
        </w:r>
        <w:r>
          <w:rPr>
            <w:rStyle w:val="a9"/>
            <w:rFonts w:ascii="宋体" w:hAnsi="宋体"/>
            <w:b w:val="0"/>
            <w:noProof/>
            <w:color w:val="auto"/>
            <w:kern w:val="0"/>
            <w:sz w:val="21"/>
            <w:szCs w:val="21"/>
            <w:lang w:val="en-US" w:eastAsia="zh-CN"/>
          </w:rPr>
          <w:instrText xml:space="preserve"> PAGEREF _Toc35430886 \h </w:instrText>
        </w:r>
        <w:r w:rsidR="00F83DF3">
          <w:rPr>
            <w:rStyle w:val="a9"/>
            <w:rFonts w:ascii="宋体" w:hAnsi="宋体"/>
            <w:b w:val="0"/>
            <w:noProof/>
            <w:color w:val="auto"/>
            <w:kern w:val="0"/>
            <w:sz w:val="21"/>
            <w:szCs w:val="21"/>
            <w:lang w:val="en-US" w:eastAsia="zh-CN"/>
          </w:rPr>
        </w:r>
        <w:r>
          <w:rPr>
            <w:rStyle w:val="a9"/>
            <w:rFonts w:ascii="宋体" w:hAnsi="宋体"/>
            <w:b w:val="0"/>
            <w:noProof/>
            <w:color w:val="auto"/>
            <w:kern w:val="0"/>
            <w:sz w:val="21"/>
            <w:szCs w:val="21"/>
            <w:lang w:val="en-US" w:eastAsia="zh-CN"/>
          </w:rPr>
          <w:fldChar w:fldCharType="separate"/>
        </w:r>
        <w:r w:rsidR="007F32D1">
          <w:rPr>
            <w:rStyle w:val="a9"/>
            <w:rFonts w:ascii="宋体" w:hAnsi="宋体"/>
            <w:b w:val="0"/>
            <w:noProof/>
            <w:color w:val="auto"/>
            <w:kern w:val="0"/>
            <w:sz w:val="21"/>
            <w:szCs w:val="21"/>
            <w:lang w:val="en-US" w:eastAsia="zh-CN"/>
          </w:rPr>
          <w:t>13</w:t>
        </w:r>
        <w:r>
          <w:rPr>
            <w:rStyle w:val="a9"/>
            <w:rFonts w:ascii="宋体" w:hAnsi="宋体"/>
            <w:b w:val="0"/>
            <w:noProof/>
            <w:color w:val="auto"/>
            <w:kern w:val="0"/>
            <w:sz w:val="21"/>
            <w:szCs w:val="21"/>
            <w:lang w:val="en-US" w:eastAsia="zh-CN"/>
          </w:rPr>
          <w:fldChar w:fldCharType="end"/>
        </w:r>
        <w:bookmarkEnd w:id="14"/>
      </w:hyperlink>
    </w:p>
    <w:p w:rsidR="00C61339" w:rsidRDefault="00C61339">
      <w:pPr>
        <w:pStyle w:val="11"/>
        <w:rPr>
          <w:rStyle w:val="a9"/>
          <w:rFonts w:ascii="宋体" w:hAnsi="宋体"/>
          <w:b w:val="0"/>
          <w:noProof/>
          <w:color w:val="auto"/>
          <w:kern w:val="0"/>
          <w:sz w:val="21"/>
          <w:szCs w:val="21"/>
          <w:lang w:val="en-US" w:eastAsia="zh-CN"/>
        </w:rPr>
      </w:pPr>
      <w:hyperlink w:anchor="_Toc35430887" w:history="1">
        <w:r>
          <w:rPr>
            <w:rStyle w:val="a9"/>
            <w:rFonts w:ascii="宋体" w:hAnsi="宋体" w:hint="eastAsia"/>
            <w:b w:val="0"/>
            <w:noProof/>
            <w:color w:val="auto"/>
            <w:kern w:val="0"/>
            <w:sz w:val="21"/>
            <w:szCs w:val="21"/>
            <w:lang w:val="en-US" w:eastAsia="zh-CN"/>
          </w:rPr>
          <w:t>六</w:t>
        </w:r>
        <w:r>
          <w:rPr>
            <w:rStyle w:val="a9"/>
            <w:rFonts w:ascii="宋体" w:hAnsi="宋体"/>
            <w:b w:val="0"/>
            <w:noProof/>
            <w:color w:val="auto"/>
            <w:kern w:val="0"/>
            <w:sz w:val="21"/>
            <w:szCs w:val="21"/>
            <w:lang w:val="en-US" w:eastAsia="zh-CN"/>
          </w:rPr>
          <w:t>、本次募集当事人及中</w:t>
        </w:r>
        <w:bookmarkStart w:id="15" w:name="_Hlt96521684"/>
        <w:bookmarkStart w:id="16" w:name="_Hlt96521685"/>
        <w:r>
          <w:rPr>
            <w:rStyle w:val="a9"/>
            <w:rFonts w:ascii="宋体" w:hAnsi="宋体"/>
            <w:b w:val="0"/>
            <w:noProof/>
            <w:color w:val="auto"/>
            <w:kern w:val="0"/>
            <w:sz w:val="21"/>
            <w:szCs w:val="21"/>
            <w:lang w:val="en-US" w:eastAsia="zh-CN"/>
          </w:rPr>
          <w:t>介</w:t>
        </w:r>
        <w:bookmarkEnd w:id="15"/>
        <w:bookmarkEnd w:id="16"/>
        <w:r>
          <w:rPr>
            <w:rStyle w:val="a9"/>
            <w:rFonts w:ascii="宋体" w:hAnsi="宋体"/>
            <w:b w:val="0"/>
            <w:noProof/>
            <w:color w:val="auto"/>
            <w:kern w:val="0"/>
            <w:sz w:val="21"/>
            <w:szCs w:val="21"/>
            <w:lang w:val="en-US" w:eastAsia="zh-CN"/>
          </w:rPr>
          <w:t>机构</w:t>
        </w:r>
        <w:r>
          <w:rPr>
            <w:rStyle w:val="a9"/>
            <w:rFonts w:ascii="宋体" w:hAnsi="宋体"/>
            <w:b w:val="0"/>
            <w:noProof/>
            <w:color w:val="auto"/>
            <w:kern w:val="0"/>
            <w:sz w:val="21"/>
            <w:szCs w:val="21"/>
            <w:lang w:val="en-US" w:eastAsia="zh-CN"/>
          </w:rPr>
          <w:tab/>
        </w:r>
        <w:r>
          <w:rPr>
            <w:rStyle w:val="a9"/>
            <w:rFonts w:ascii="宋体" w:hAnsi="宋体"/>
            <w:b w:val="0"/>
            <w:noProof/>
            <w:color w:val="auto"/>
            <w:kern w:val="0"/>
            <w:sz w:val="21"/>
            <w:szCs w:val="21"/>
            <w:lang w:val="en-US" w:eastAsia="zh-CN"/>
          </w:rPr>
          <w:fldChar w:fldCharType="begin"/>
        </w:r>
        <w:r>
          <w:rPr>
            <w:rStyle w:val="a9"/>
            <w:rFonts w:ascii="宋体" w:hAnsi="宋体"/>
            <w:b w:val="0"/>
            <w:noProof/>
            <w:color w:val="auto"/>
            <w:kern w:val="0"/>
            <w:sz w:val="21"/>
            <w:szCs w:val="21"/>
            <w:lang w:val="en-US" w:eastAsia="zh-CN"/>
          </w:rPr>
          <w:instrText xml:space="preserve"> PAGEREF _Toc35430887 \h </w:instrText>
        </w:r>
        <w:r w:rsidR="00F83DF3">
          <w:rPr>
            <w:rStyle w:val="a9"/>
            <w:rFonts w:ascii="宋体" w:hAnsi="宋体"/>
            <w:b w:val="0"/>
            <w:noProof/>
            <w:color w:val="auto"/>
            <w:kern w:val="0"/>
            <w:sz w:val="21"/>
            <w:szCs w:val="21"/>
            <w:lang w:val="en-US" w:eastAsia="zh-CN"/>
          </w:rPr>
        </w:r>
        <w:r>
          <w:rPr>
            <w:rStyle w:val="a9"/>
            <w:rFonts w:ascii="宋体" w:hAnsi="宋体"/>
            <w:b w:val="0"/>
            <w:noProof/>
            <w:color w:val="auto"/>
            <w:kern w:val="0"/>
            <w:sz w:val="21"/>
            <w:szCs w:val="21"/>
            <w:lang w:val="en-US" w:eastAsia="zh-CN"/>
          </w:rPr>
          <w:fldChar w:fldCharType="separate"/>
        </w:r>
        <w:r w:rsidR="007F32D1">
          <w:rPr>
            <w:rStyle w:val="a9"/>
            <w:rFonts w:ascii="宋体" w:hAnsi="宋体"/>
            <w:b w:val="0"/>
            <w:noProof/>
            <w:color w:val="auto"/>
            <w:kern w:val="0"/>
            <w:sz w:val="21"/>
            <w:szCs w:val="21"/>
            <w:lang w:val="en-US" w:eastAsia="zh-CN"/>
          </w:rPr>
          <w:t>14</w:t>
        </w:r>
        <w:r>
          <w:rPr>
            <w:rStyle w:val="a9"/>
            <w:rFonts w:ascii="宋体" w:hAnsi="宋体"/>
            <w:b w:val="0"/>
            <w:noProof/>
            <w:color w:val="auto"/>
            <w:kern w:val="0"/>
            <w:sz w:val="21"/>
            <w:szCs w:val="21"/>
            <w:lang w:val="en-US" w:eastAsia="zh-CN"/>
          </w:rPr>
          <w:fldChar w:fldCharType="end"/>
        </w:r>
      </w:hyperlink>
    </w:p>
    <w:p w:rsidR="00C61339" w:rsidRDefault="00C61339">
      <w:pPr>
        <w:pStyle w:val="11"/>
        <w:rPr>
          <w:noProof/>
          <w:lang w:val="en-US" w:eastAsia="zh-CN"/>
        </w:rPr>
      </w:pPr>
      <w:r>
        <w:rPr>
          <w:rStyle w:val="a9"/>
          <w:rFonts w:ascii="宋体" w:hAnsi="宋体"/>
          <w:noProof/>
          <w:color w:val="auto"/>
          <w:kern w:val="0"/>
          <w:sz w:val="21"/>
          <w:szCs w:val="21"/>
          <w:lang w:val="en-US" w:eastAsia="zh-CN"/>
        </w:rPr>
        <w:fldChar w:fldCharType="end"/>
      </w:r>
    </w:p>
    <w:p w:rsidR="00C61339" w:rsidRDefault="00C61339">
      <w:pPr>
        <w:pStyle w:val="11"/>
        <w:rPr>
          <w:rFonts w:hint="eastAsia"/>
          <w:noProof/>
          <w:lang w:val="en-US" w:eastAsia="zh-CN"/>
        </w:rPr>
      </w:pPr>
    </w:p>
    <w:p w:rsidR="00C61339" w:rsidRDefault="00C61339">
      <w:pPr>
        <w:adjustRightInd w:val="0"/>
        <w:snapToGrid w:val="0"/>
        <w:spacing w:line="360" w:lineRule="auto"/>
        <w:rPr>
          <w:b/>
          <w:kern w:val="0"/>
          <w:szCs w:val="21"/>
        </w:rPr>
        <w:sectPr w:rsidR="00C61339">
          <w:headerReference w:type="default" r:id="rId7"/>
          <w:footerReference w:type="default" r:id="rId8"/>
          <w:pgSz w:w="11906" w:h="16838"/>
          <w:pgMar w:top="1440" w:right="1797" w:bottom="1440" w:left="1797" w:header="851" w:footer="992" w:gutter="0"/>
          <w:pgNumType w:fmt="upperRoman" w:start="1"/>
          <w:cols w:space="720"/>
          <w:docGrid w:type="linesAndChars" w:linePitch="312"/>
        </w:sectPr>
      </w:pPr>
      <w:r>
        <w:rPr>
          <w:rFonts w:ascii="宋体" w:hAnsi="宋体"/>
          <w:bCs/>
          <w:caps/>
          <w:kern w:val="0"/>
          <w:szCs w:val="21"/>
        </w:rPr>
        <w:fldChar w:fldCharType="end"/>
      </w:r>
    </w:p>
    <w:p w:rsidR="00C61339" w:rsidRDefault="00C61339">
      <w:pPr>
        <w:pStyle w:val="2"/>
        <w:spacing w:before="400" w:after="400"/>
        <w:rPr>
          <w:rFonts w:ascii="仿宋_GB2312" w:eastAsia="仿宋_GB2312" w:hAnsi="宋体"/>
          <w:sz w:val="32"/>
          <w:szCs w:val="32"/>
        </w:rPr>
      </w:pPr>
      <w:bookmarkStart w:id="17" w:name="_Toc43883245"/>
      <w:bookmarkStart w:id="18" w:name="_Toc43883327"/>
      <w:bookmarkStart w:id="19" w:name="_Toc107404515"/>
      <w:bookmarkStart w:id="20" w:name="_Toc109033562"/>
      <w:bookmarkStart w:id="21" w:name="_Toc109535096"/>
      <w:bookmarkStart w:id="22" w:name="_Toc109535127"/>
      <w:bookmarkStart w:id="23" w:name="_Toc109535190"/>
      <w:bookmarkStart w:id="24" w:name="_Toc109636919"/>
      <w:bookmarkStart w:id="25" w:name="_Toc211660132"/>
      <w:bookmarkStart w:id="26" w:name="_Toc35247433"/>
      <w:bookmarkStart w:id="27" w:name="_Toc35430881"/>
      <w:r>
        <w:rPr>
          <w:rFonts w:ascii="仿宋_GB2312" w:eastAsia="仿宋_GB2312" w:hAnsi="宋体"/>
          <w:sz w:val="32"/>
          <w:szCs w:val="32"/>
        </w:rPr>
        <w:t>一、本次募集的基本情况</w:t>
      </w:r>
      <w:bookmarkEnd w:id="17"/>
      <w:bookmarkEnd w:id="18"/>
      <w:bookmarkEnd w:id="19"/>
      <w:bookmarkEnd w:id="20"/>
      <w:bookmarkEnd w:id="21"/>
      <w:bookmarkEnd w:id="22"/>
      <w:bookmarkEnd w:id="23"/>
      <w:bookmarkEnd w:id="24"/>
      <w:bookmarkEnd w:id="25"/>
      <w:bookmarkEnd w:id="26"/>
      <w:bookmarkEnd w:id="27"/>
    </w:p>
    <w:p w:rsidR="00C61339" w:rsidRDefault="00C61339">
      <w:pPr>
        <w:spacing w:line="360" w:lineRule="auto"/>
        <w:ind w:firstLine="482"/>
        <w:rPr>
          <w:szCs w:val="21"/>
        </w:rPr>
      </w:pPr>
      <w:r>
        <w:rPr>
          <w:rFonts w:hint="eastAsia"/>
          <w:szCs w:val="21"/>
        </w:rPr>
        <w:t>（一）</w:t>
      </w:r>
      <w:r>
        <w:rPr>
          <w:szCs w:val="21"/>
        </w:rPr>
        <w:t>基金名称</w:t>
      </w:r>
    </w:p>
    <w:p w:rsidR="00C61339" w:rsidRDefault="00C61339">
      <w:pPr>
        <w:spacing w:line="360" w:lineRule="auto"/>
        <w:ind w:firstLine="482"/>
        <w:rPr>
          <w:szCs w:val="21"/>
        </w:rPr>
      </w:pPr>
      <w:r>
        <w:rPr>
          <w:rFonts w:hint="eastAsia"/>
          <w:szCs w:val="21"/>
        </w:rPr>
        <w:t>工银瑞信</w:t>
      </w:r>
      <w:r w:rsidR="00FC358A">
        <w:rPr>
          <w:rFonts w:hint="eastAsia"/>
          <w:szCs w:val="21"/>
        </w:rPr>
        <w:t>健康产业</w:t>
      </w:r>
      <w:r>
        <w:rPr>
          <w:rFonts w:hint="eastAsia"/>
          <w:szCs w:val="21"/>
        </w:rPr>
        <w:t>混合型证券投资基金</w:t>
      </w:r>
    </w:p>
    <w:p w:rsidR="00C61339" w:rsidRDefault="00C61339">
      <w:pPr>
        <w:spacing w:line="360" w:lineRule="auto"/>
        <w:ind w:firstLine="482"/>
        <w:rPr>
          <w:szCs w:val="21"/>
        </w:rPr>
      </w:pPr>
      <w:r>
        <w:rPr>
          <w:rFonts w:hint="eastAsia"/>
          <w:szCs w:val="21"/>
        </w:rPr>
        <w:t>A</w:t>
      </w:r>
      <w:r>
        <w:rPr>
          <w:rFonts w:hint="eastAsia"/>
          <w:szCs w:val="21"/>
        </w:rPr>
        <w:t>类份额简称：工银</w:t>
      </w:r>
      <w:r w:rsidR="00FC358A">
        <w:rPr>
          <w:rFonts w:hint="eastAsia"/>
          <w:szCs w:val="21"/>
        </w:rPr>
        <w:t>健康产业</w:t>
      </w:r>
      <w:r>
        <w:rPr>
          <w:rFonts w:hint="eastAsia"/>
          <w:szCs w:val="21"/>
        </w:rPr>
        <w:t>混合</w:t>
      </w:r>
      <w:r>
        <w:rPr>
          <w:rFonts w:hint="eastAsia"/>
          <w:szCs w:val="21"/>
        </w:rPr>
        <w:t>A</w:t>
      </w:r>
    </w:p>
    <w:p w:rsidR="00C61339" w:rsidRDefault="00C61339">
      <w:pPr>
        <w:spacing w:line="360" w:lineRule="auto"/>
        <w:ind w:firstLine="482"/>
        <w:rPr>
          <w:szCs w:val="21"/>
        </w:rPr>
      </w:pPr>
      <w:r>
        <w:rPr>
          <w:szCs w:val="21"/>
        </w:rPr>
        <w:t>A</w:t>
      </w:r>
      <w:r>
        <w:rPr>
          <w:rFonts w:hint="eastAsia"/>
          <w:szCs w:val="21"/>
        </w:rPr>
        <w:t>类份额代码：</w:t>
      </w:r>
      <w:r w:rsidR="005943E6">
        <w:rPr>
          <w:szCs w:val="21"/>
        </w:rPr>
        <w:t>020558</w:t>
      </w:r>
    </w:p>
    <w:p w:rsidR="00C61339" w:rsidRDefault="00C61339">
      <w:pPr>
        <w:spacing w:line="360" w:lineRule="auto"/>
        <w:ind w:firstLine="482"/>
        <w:rPr>
          <w:szCs w:val="21"/>
        </w:rPr>
      </w:pPr>
      <w:r>
        <w:rPr>
          <w:szCs w:val="21"/>
        </w:rPr>
        <w:t>C</w:t>
      </w:r>
      <w:r>
        <w:rPr>
          <w:rFonts w:hint="eastAsia"/>
          <w:szCs w:val="21"/>
        </w:rPr>
        <w:t>类份额简称：工银</w:t>
      </w:r>
      <w:r w:rsidR="00FC358A">
        <w:rPr>
          <w:rFonts w:hint="eastAsia"/>
          <w:szCs w:val="21"/>
        </w:rPr>
        <w:t>健康产业</w:t>
      </w:r>
      <w:r>
        <w:rPr>
          <w:rFonts w:hint="eastAsia"/>
          <w:szCs w:val="21"/>
        </w:rPr>
        <w:t>混合</w:t>
      </w:r>
      <w:r>
        <w:rPr>
          <w:rFonts w:hint="eastAsia"/>
          <w:szCs w:val="21"/>
        </w:rPr>
        <w:t>C</w:t>
      </w:r>
    </w:p>
    <w:p w:rsidR="00C61339" w:rsidRDefault="00C61339">
      <w:pPr>
        <w:spacing w:line="360" w:lineRule="auto"/>
        <w:ind w:firstLine="482"/>
        <w:rPr>
          <w:szCs w:val="21"/>
        </w:rPr>
      </w:pPr>
      <w:r>
        <w:rPr>
          <w:rFonts w:hint="eastAsia"/>
          <w:szCs w:val="21"/>
        </w:rPr>
        <w:t>C</w:t>
      </w:r>
      <w:r>
        <w:rPr>
          <w:rFonts w:hint="eastAsia"/>
          <w:szCs w:val="21"/>
        </w:rPr>
        <w:t>类份额代码：</w:t>
      </w:r>
      <w:r w:rsidR="005943E6">
        <w:rPr>
          <w:szCs w:val="21"/>
        </w:rPr>
        <w:t>020559</w:t>
      </w:r>
    </w:p>
    <w:p w:rsidR="00C61339" w:rsidRDefault="00C61339">
      <w:pPr>
        <w:spacing w:line="360" w:lineRule="auto"/>
        <w:ind w:firstLine="482"/>
        <w:rPr>
          <w:szCs w:val="21"/>
        </w:rPr>
      </w:pPr>
      <w:r>
        <w:rPr>
          <w:rFonts w:hint="eastAsia"/>
          <w:szCs w:val="21"/>
        </w:rPr>
        <w:t>（二）</w:t>
      </w:r>
      <w:r>
        <w:rPr>
          <w:szCs w:val="21"/>
        </w:rPr>
        <w:t>基金类</w:t>
      </w:r>
      <w:r>
        <w:rPr>
          <w:rFonts w:hint="eastAsia"/>
          <w:szCs w:val="21"/>
        </w:rPr>
        <w:t>别和运作方式</w:t>
      </w:r>
    </w:p>
    <w:p w:rsidR="00C61339" w:rsidRDefault="00C61339">
      <w:pPr>
        <w:spacing w:line="360" w:lineRule="auto"/>
        <w:ind w:firstLine="482"/>
        <w:rPr>
          <w:szCs w:val="21"/>
        </w:rPr>
      </w:pPr>
      <w:r>
        <w:rPr>
          <w:rFonts w:hint="eastAsia"/>
          <w:szCs w:val="21"/>
        </w:rPr>
        <w:t>混合型证券投资基金。</w:t>
      </w:r>
    </w:p>
    <w:p w:rsidR="00C61339" w:rsidRDefault="00C61339">
      <w:pPr>
        <w:spacing w:line="360" w:lineRule="auto"/>
        <w:ind w:firstLine="482"/>
        <w:rPr>
          <w:rFonts w:hint="eastAsia"/>
          <w:szCs w:val="21"/>
        </w:rPr>
      </w:pPr>
      <w:r>
        <w:rPr>
          <w:rFonts w:hint="eastAsia"/>
          <w:szCs w:val="21"/>
        </w:rPr>
        <w:t>契约型、开放式。</w:t>
      </w:r>
    </w:p>
    <w:p w:rsidR="00C61339" w:rsidRDefault="00C61339">
      <w:pPr>
        <w:spacing w:line="360" w:lineRule="auto"/>
        <w:ind w:firstLine="482"/>
        <w:rPr>
          <w:szCs w:val="21"/>
        </w:rPr>
      </w:pPr>
      <w:r>
        <w:rPr>
          <w:rFonts w:hint="eastAsia"/>
          <w:szCs w:val="21"/>
        </w:rPr>
        <w:t>（三）</w:t>
      </w:r>
      <w:r>
        <w:rPr>
          <w:szCs w:val="21"/>
        </w:rPr>
        <w:t>基金存续期限</w:t>
      </w:r>
    </w:p>
    <w:p w:rsidR="00C61339" w:rsidRDefault="00C61339">
      <w:pPr>
        <w:spacing w:line="360" w:lineRule="auto"/>
        <w:ind w:firstLine="482"/>
        <w:rPr>
          <w:szCs w:val="21"/>
        </w:rPr>
      </w:pPr>
      <w:r>
        <w:rPr>
          <w:rFonts w:hint="eastAsia"/>
          <w:szCs w:val="21"/>
        </w:rPr>
        <w:t>不定期。</w:t>
      </w:r>
    </w:p>
    <w:p w:rsidR="00C61339" w:rsidRDefault="00C61339">
      <w:pPr>
        <w:spacing w:line="360" w:lineRule="auto"/>
        <w:ind w:firstLine="482"/>
        <w:rPr>
          <w:szCs w:val="21"/>
        </w:rPr>
      </w:pPr>
      <w:r>
        <w:rPr>
          <w:rFonts w:hint="eastAsia"/>
          <w:szCs w:val="21"/>
        </w:rPr>
        <w:t>（四）</w:t>
      </w:r>
      <w:r>
        <w:rPr>
          <w:szCs w:val="21"/>
        </w:rPr>
        <w:t>基金份额</w:t>
      </w:r>
      <w:r>
        <w:rPr>
          <w:rFonts w:hint="eastAsia"/>
          <w:szCs w:val="21"/>
        </w:rPr>
        <w:t>发售</w:t>
      </w:r>
      <w:r>
        <w:rPr>
          <w:szCs w:val="21"/>
        </w:rPr>
        <w:t>面值</w:t>
      </w:r>
    </w:p>
    <w:p w:rsidR="00C61339" w:rsidRDefault="00C61339">
      <w:pPr>
        <w:spacing w:line="360" w:lineRule="auto"/>
        <w:ind w:firstLine="482"/>
        <w:rPr>
          <w:szCs w:val="21"/>
        </w:rPr>
      </w:pPr>
      <w:r>
        <w:rPr>
          <w:rFonts w:hint="eastAsia"/>
          <w:szCs w:val="21"/>
        </w:rPr>
        <w:t>本基金基金份额发售</w:t>
      </w:r>
      <w:r>
        <w:rPr>
          <w:szCs w:val="21"/>
        </w:rPr>
        <w:t>面值为</w:t>
      </w:r>
      <w:r>
        <w:rPr>
          <w:rFonts w:hint="eastAsia"/>
          <w:szCs w:val="21"/>
        </w:rPr>
        <w:t>人民币</w:t>
      </w:r>
      <w:r>
        <w:rPr>
          <w:szCs w:val="21"/>
        </w:rPr>
        <w:t>1.00</w:t>
      </w:r>
      <w:r>
        <w:rPr>
          <w:szCs w:val="21"/>
        </w:rPr>
        <w:t>元</w:t>
      </w:r>
      <w:r>
        <w:rPr>
          <w:rFonts w:hint="eastAsia"/>
          <w:szCs w:val="21"/>
        </w:rPr>
        <w:t>。</w:t>
      </w:r>
    </w:p>
    <w:p w:rsidR="00C61339" w:rsidRDefault="00C61339">
      <w:pPr>
        <w:spacing w:line="360" w:lineRule="auto"/>
        <w:ind w:firstLine="482"/>
        <w:rPr>
          <w:szCs w:val="21"/>
        </w:rPr>
      </w:pPr>
      <w:r>
        <w:rPr>
          <w:rFonts w:hint="eastAsia"/>
          <w:szCs w:val="21"/>
        </w:rPr>
        <w:t>（五）</w:t>
      </w:r>
      <w:r>
        <w:rPr>
          <w:szCs w:val="21"/>
        </w:rPr>
        <w:t>发售对象</w:t>
      </w:r>
    </w:p>
    <w:p w:rsidR="00C61339" w:rsidRDefault="00C61339">
      <w:pPr>
        <w:spacing w:line="360" w:lineRule="auto"/>
        <w:ind w:firstLine="482"/>
        <w:rPr>
          <w:szCs w:val="21"/>
        </w:rPr>
      </w:pPr>
      <w:r>
        <w:rPr>
          <w:rFonts w:hint="eastAsia"/>
          <w:szCs w:val="21"/>
        </w:rPr>
        <w:t>符合法律法规规定的可投资于证券投资基金的个人投资者、机构投资者和合格境外投资者以及法律法规或中国证监会允许购买证券投资基金的其他投资人。</w:t>
      </w:r>
    </w:p>
    <w:p w:rsidR="00C61339" w:rsidRDefault="00C61339">
      <w:pPr>
        <w:spacing w:line="360" w:lineRule="auto"/>
        <w:ind w:firstLine="482"/>
        <w:rPr>
          <w:szCs w:val="21"/>
        </w:rPr>
      </w:pPr>
      <w:r>
        <w:rPr>
          <w:rFonts w:hint="eastAsia"/>
          <w:szCs w:val="21"/>
        </w:rPr>
        <w:t>（六）</w:t>
      </w:r>
      <w:r>
        <w:rPr>
          <w:szCs w:val="21"/>
        </w:rPr>
        <w:t>销售机构</w:t>
      </w:r>
    </w:p>
    <w:p w:rsidR="00C61339" w:rsidRDefault="00C61339">
      <w:pPr>
        <w:spacing w:line="360" w:lineRule="auto"/>
        <w:ind w:firstLine="482"/>
        <w:rPr>
          <w:rFonts w:hint="eastAsia"/>
          <w:szCs w:val="21"/>
        </w:rPr>
      </w:pPr>
      <w:r>
        <w:rPr>
          <w:rFonts w:hint="eastAsia"/>
          <w:szCs w:val="21"/>
        </w:rPr>
        <w:t>1</w:t>
      </w:r>
      <w:r>
        <w:rPr>
          <w:rFonts w:hint="eastAsia"/>
          <w:szCs w:val="21"/>
        </w:rPr>
        <w:t>、</w:t>
      </w:r>
      <w:r>
        <w:rPr>
          <w:szCs w:val="21"/>
        </w:rPr>
        <w:t>直销</w:t>
      </w:r>
      <w:r w:rsidR="00BE0CF3">
        <w:rPr>
          <w:rFonts w:hint="eastAsia"/>
          <w:szCs w:val="21"/>
        </w:rPr>
        <w:t>机构</w:t>
      </w:r>
    </w:p>
    <w:p w:rsidR="00C61339" w:rsidRDefault="00C61339">
      <w:pPr>
        <w:spacing w:line="360" w:lineRule="auto"/>
        <w:ind w:firstLine="482"/>
        <w:rPr>
          <w:szCs w:val="21"/>
        </w:rPr>
      </w:pPr>
      <w:r>
        <w:rPr>
          <w:rFonts w:hint="eastAsia"/>
          <w:szCs w:val="21"/>
        </w:rPr>
        <w:t>名称：工银瑞信基金管理有限公司</w:t>
      </w:r>
    </w:p>
    <w:p w:rsidR="00C61339" w:rsidRDefault="00C61339">
      <w:pPr>
        <w:spacing w:line="360" w:lineRule="auto"/>
        <w:ind w:firstLine="482"/>
        <w:rPr>
          <w:szCs w:val="21"/>
        </w:rPr>
      </w:pPr>
      <w:r>
        <w:rPr>
          <w:rFonts w:hint="eastAsia"/>
          <w:szCs w:val="21"/>
        </w:rPr>
        <w:t>住所：北京市西城区金融大街</w:t>
      </w:r>
      <w:r>
        <w:rPr>
          <w:rFonts w:hint="eastAsia"/>
          <w:szCs w:val="21"/>
        </w:rPr>
        <w:t>5</w:t>
      </w:r>
      <w:r>
        <w:rPr>
          <w:rFonts w:hint="eastAsia"/>
          <w:szCs w:val="21"/>
        </w:rPr>
        <w:t>号、甲</w:t>
      </w:r>
      <w:r>
        <w:rPr>
          <w:rFonts w:hint="eastAsia"/>
          <w:szCs w:val="21"/>
        </w:rPr>
        <w:t>5</w:t>
      </w:r>
      <w:r>
        <w:rPr>
          <w:rFonts w:hint="eastAsia"/>
          <w:szCs w:val="21"/>
        </w:rPr>
        <w:t>号</w:t>
      </w:r>
      <w:r>
        <w:rPr>
          <w:rFonts w:hint="eastAsia"/>
          <w:szCs w:val="21"/>
        </w:rPr>
        <w:t>9</w:t>
      </w:r>
      <w:r>
        <w:rPr>
          <w:rFonts w:hint="eastAsia"/>
          <w:szCs w:val="21"/>
        </w:rPr>
        <w:t>层甲</w:t>
      </w:r>
      <w:r>
        <w:rPr>
          <w:rFonts w:hint="eastAsia"/>
          <w:szCs w:val="21"/>
        </w:rPr>
        <w:t>5</w:t>
      </w:r>
      <w:r>
        <w:rPr>
          <w:rFonts w:hint="eastAsia"/>
          <w:szCs w:val="21"/>
        </w:rPr>
        <w:t>号</w:t>
      </w:r>
      <w:r>
        <w:rPr>
          <w:rFonts w:hint="eastAsia"/>
          <w:szCs w:val="21"/>
        </w:rPr>
        <w:t>901</w:t>
      </w:r>
    </w:p>
    <w:p w:rsidR="00C61339" w:rsidRDefault="00C61339">
      <w:pPr>
        <w:spacing w:line="360" w:lineRule="auto"/>
        <w:ind w:firstLine="482"/>
        <w:rPr>
          <w:szCs w:val="21"/>
        </w:rPr>
      </w:pPr>
      <w:r>
        <w:rPr>
          <w:rFonts w:hint="eastAsia"/>
          <w:szCs w:val="21"/>
        </w:rPr>
        <w:t>办公地址：北京市西城区金融大街</w:t>
      </w:r>
      <w:r>
        <w:rPr>
          <w:rFonts w:hint="eastAsia"/>
          <w:szCs w:val="21"/>
        </w:rPr>
        <w:t>5</w:t>
      </w:r>
      <w:r>
        <w:rPr>
          <w:rFonts w:hint="eastAsia"/>
          <w:szCs w:val="21"/>
        </w:rPr>
        <w:t>号新盛大厦</w:t>
      </w:r>
      <w:r>
        <w:rPr>
          <w:rFonts w:hint="eastAsia"/>
          <w:szCs w:val="21"/>
        </w:rPr>
        <w:t>A</w:t>
      </w:r>
      <w:r>
        <w:rPr>
          <w:rFonts w:hint="eastAsia"/>
          <w:szCs w:val="21"/>
        </w:rPr>
        <w:t>座</w:t>
      </w:r>
      <w:r>
        <w:rPr>
          <w:rFonts w:hint="eastAsia"/>
          <w:szCs w:val="21"/>
        </w:rPr>
        <w:t>6-9</w:t>
      </w:r>
      <w:r>
        <w:rPr>
          <w:rFonts w:hint="eastAsia"/>
          <w:szCs w:val="21"/>
        </w:rPr>
        <w:t>层</w:t>
      </w:r>
    </w:p>
    <w:p w:rsidR="00C61339" w:rsidRDefault="00C61339">
      <w:pPr>
        <w:spacing w:line="360" w:lineRule="auto"/>
        <w:ind w:firstLine="482"/>
        <w:rPr>
          <w:szCs w:val="21"/>
        </w:rPr>
      </w:pPr>
      <w:r>
        <w:rPr>
          <w:rFonts w:hint="eastAsia"/>
          <w:szCs w:val="21"/>
        </w:rPr>
        <w:t>公司网址：</w:t>
      </w:r>
      <w:r>
        <w:rPr>
          <w:rFonts w:hint="eastAsia"/>
          <w:szCs w:val="21"/>
        </w:rPr>
        <w:t>www.icbccs.com.cn</w:t>
      </w:r>
    </w:p>
    <w:p w:rsidR="00C61339" w:rsidRDefault="00C61339">
      <w:pPr>
        <w:spacing w:line="360" w:lineRule="auto"/>
        <w:ind w:firstLine="482"/>
        <w:rPr>
          <w:szCs w:val="21"/>
        </w:rPr>
      </w:pPr>
      <w:r>
        <w:rPr>
          <w:rFonts w:hint="eastAsia"/>
          <w:szCs w:val="21"/>
        </w:rPr>
        <w:t>全国统一客户服务电话：</w:t>
      </w:r>
      <w:r>
        <w:rPr>
          <w:rFonts w:hint="eastAsia"/>
          <w:szCs w:val="21"/>
        </w:rPr>
        <w:t>400-811-9999</w:t>
      </w:r>
    </w:p>
    <w:p w:rsidR="00C61339" w:rsidRDefault="00C61339">
      <w:pPr>
        <w:spacing w:line="360" w:lineRule="auto"/>
        <w:ind w:firstLine="482"/>
        <w:rPr>
          <w:szCs w:val="21"/>
        </w:rPr>
      </w:pPr>
      <w:r>
        <w:rPr>
          <w:rFonts w:hint="eastAsia"/>
          <w:szCs w:val="21"/>
        </w:rPr>
        <w:t>传真：</w:t>
      </w:r>
      <w:r>
        <w:rPr>
          <w:rFonts w:hint="eastAsia"/>
          <w:szCs w:val="21"/>
        </w:rPr>
        <w:t>010-81042588/2599</w:t>
      </w:r>
    </w:p>
    <w:p w:rsidR="00C61339" w:rsidRDefault="00C61339">
      <w:pPr>
        <w:spacing w:line="360" w:lineRule="auto"/>
        <w:ind w:firstLine="482"/>
        <w:rPr>
          <w:rFonts w:hint="eastAsia"/>
          <w:szCs w:val="21"/>
        </w:rPr>
      </w:pPr>
      <w:r>
        <w:rPr>
          <w:rFonts w:hint="eastAsia"/>
          <w:szCs w:val="21"/>
        </w:rPr>
        <w:t>联系电话：</w:t>
      </w:r>
      <w:r>
        <w:rPr>
          <w:rFonts w:hint="eastAsia"/>
          <w:szCs w:val="21"/>
        </w:rPr>
        <w:t>010-66583199</w:t>
      </w:r>
    </w:p>
    <w:p w:rsidR="00C61339" w:rsidRDefault="00C61339">
      <w:pPr>
        <w:spacing w:line="360" w:lineRule="auto"/>
        <w:ind w:firstLine="482"/>
        <w:rPr>
          <w:szCs w:val="21"/>
        </w:rPr>
      </w:pPr>
      <w:r>
        <w:rPr>
          <w:rFonts w:hint="eastAsia"/>
          <w:szCs w:val="21"/>
        </w:rPr>
        <w:t>联系人：</w:t>
      </w:r>
      <w:r w:rsidR="00841E77">
        <w:rPr>
          <w:rFonts w:ascii="宋体" w:hAnsi="宋体" w:cs="宋体" w:hint="eastAsia"/>
          <w:szCs w:val="21"/>
          <w:lang/>
        </w:rPr>
        <w:t>王海瑞</w:t>
      </w:r>
    </w:p>
    <w:p w:rsidR="00C61339" w:rsidRDefault="00C61339">
      <w:pPr>
        <w:spacing w:line="360" w:lineRule="auto"/>
        <w:ind w:firstLine="482"/>
        <w:rPr>
          <w:rFonts w:hint="eastAsia"/>
          <w:szCs w:val="21"/>
        </w:rPr>
      </w:pPr>
      <w:r>
        <w:rPr>
          <w:rFonts w:hint="eastAsia"/>
          <w:szCs w:val="21"/>
        </w:rPr>
        <w:t>直销机构网点信息：</w:t>
      </w:r>
    </w:p>
    <w:p w:rsidR="00C61339" w:rsidRDefault="00C61339">
      <w:pPr>
        <w:spacing w:line="360" w:lineRule="auto"/>
        <w:ind w:firstLine="482"/>
        <w:rPr>
          <w:rFonts w:hint="eastAsia"/>
          <w:szCs w:val="21"/>
        </w:rPr>
      </w:pPr>
      <w:r>
        <w:rPr>
          <w:rFonts w:hint="eastAsia"/>
          <w:szCs w:val="21"/>
        </w:rPr>
        <w:t>本公司直销中心及直销电子自助交易系统（含</w:t>
      </w:r>
      <w:r>
        <w:rPr>
          <w:rFonts w:hint="eastAsia"/>
          <w:szCs w:val="21"/>
        </w:rPr>
        <w:t>APP</w:t>
      </w:r>
      <w:r>
        <w:rPr>
          <w:rFonts w:hint="eastAsia"/>
          <w:szCs w:val="21"/>
        </w:rPr>
        <w:t>、网上交易、微信自助交易）销售本基金，网点具体信息详见本公司网站。</w:t>
      </w:r>
    </w:p>
    <w:p w:rsidR="00C61339" w:rsidRDefault="00C61339">
      <w:pPr>
        <w:spacing w:line="360" w:lineRule="auto"/>
        <w:ind w:firstLine="482"/>
        <w:rPr>
          <w:szCs w:val="21"/>
        </w:rPr>
      </w:pPr>
      <w:r>
        <w:rPr>
          <w:rFonts w:hint="eastAsia"/>
          <w:szCs w:val="21"/>
        </w:rPr>
        <w:t>2</w:t>
      </w:r>
      <w:r>
        <w:rPr>
          <w:rFonts w:hint="eastAsia"/>
          <w:szCs w:val="21"/>
        </w:rPr>
        <w:t>、其他销售机构</w:t>
      </w:r>
    </w:p>
    <w:p w:rsidR="00C61339" w:rsidRDefault="00C61339">
      <w:pPr>
        <w:spacing w:line="360" w:lineRule="auto"/>
        <w:ind w:firstLine="482"/>
        <w:rPr>
          <w:rFonts w:hint="eastAsia"/>
          <w:szCs w:val="21"/>
        </w:rPr>
      </w:pPr>
      <w:r>
        <w:rPr>
          <w:rFonts w:hint="eastAsia"/>
        </w:rPr>
        <w:t>其他销售机构详见本公告</w:t>
      </w:r>
      <w:r>
        <w:rPr>
          <w:rFonts w:ascii="宋体" w:hAnsi="宋体" w:hint="eastAsia"/>
          <w:szCs w:val="21"/>
        </w:rPr>
        <w:t>“第六部分 （三）销售机构”。基</w:t>
      </w:r>
      <w:r>
        <w:rPr>
          <w:rFonts w:hint="eastAsia"/>
          <w:szCs w:val="21"/>
        </w:rPr>
        <w:t>金管理人可根据情况调整销售</w:t>
      </w:r>
      <w:r>
        <w:rPr>
          <w:szCs w:val="21"/>
        </w:rPr>
        <w:t>机构</w:t>
      </w:r>
      <w:r>
        <w:rPr>
          <w:rFonts w:hint="eastAsia"/>
          <w:szCs w:val="21"/>
        </w:rPr>
        <w:t>，并在基金管理人网站公示。</w:t>
      </w:r>
    </w:p>
    <w:p w:rsidR="00C61339" w:rsidRDefault="00C61339">
      <w:pPr>
        <w:spacing w:line="360" w:lineRule="auto"/>
        <w:ind w:firstLine="482"/>
        <w:rPr>
          <w:rFonts w:hint="eastAsia"/>
          <w:color w:val="000000"/>
          <w:szCs w:val="21"/>
        </w:rPr>
      </w:pPr>
      <w:r>
        <w:rPr>
          <w:rFonts w:ascii="宋体" w:hAnsi="宋体" w:hint="eastAsia"/>
          <w:szCs w:val="21"/>
        </w:rPr>
        <w:t>（七）募集规模限制方案</w:t>
      </w:r>
    </w:p>
    <w:p w:rsidR="00C61339" w:rsidRDefault="00C61339">
      <w:pPr>
        <w:spacing w:line="360" w:lineRule="auto"/>
        <w:ind w:firstLineChars="200" w:firstLine="420"/>
        <w:rPr>
          <w:color w:val="000000"/>
          <w:szCs w:val="21"/>
        </w:rPr>
      </w:pPr>
      <w:r>
        <w:rPr>
          <w:rFonts w:hint="eastAsia"/>
          <w:color w:val="000000"/>
          <w:szCs w:val="21"/>
        </w:rPr>
        <w:t>本基金首次募集规模上限为</w:t>
      </w:r>
      <w:r w:rsidR="00431184">
        <w:rPr>
          <w:rFonts w:hint="eastAsia"/>
          <w:color w:val="000000"/>
          <w:szCs w:val="21"/>
        </w:rPr>
        <w:t>8</w:t>
      </w:r>
      <w:r>
        <w:rPr>
          <w:color w:val="000000"/>
          <w:szCs w:val="21"/>
        </w:rPr>
        <w:t>0</w:t>
      </w:r>
      <w:r>
        <w:rPr>
          <w:rFonts w:hint="eastAsia"/>
          <w:color w:val="000000"/>
          <w:szCs w:val="21"/>
        </w:rPr>
        <w:t>亿元人民币（不包括募集期利息，本基金</w:t>
      </w:r>
      <w:r>
        <w:rPr>
          <w:rFonts w:hint="eastAsia"/>
          <w:color w:val="000000"/>
          <w:szCs w:val="21"/>
        </w:rPr>
        <w:t>A</w:t>
      </w:r>
      <w:r>
        <w:rPr>
          <w:rFonts w:hint="eastAsia"/>
          <w:color w:val="000000"/>
          <w:szCs w:val="21"/>
        </w:rPr>
        <w:t>类基金份额和</w:t>
      </w:r>
      <w:r>
        <w:rPr>
          <w:rFonts w:hint="eastAsia"/>
          <w:color w:val="000000"/>
          <w:szCs w:val="21"/>
        </w:rPr>
        <w:t>C</w:t>
      </w:r>
      <w:r>
        <w:rPr>
          <w:rFonts w:hint="eastAsia"/>
          <w:color w:val="000000"/>
          <w:szCs w:val="21"/>
        </w:rPr>
        <w:t>类基金份额的募集规模合并计算，下同）。若本基金在募集期内任何一天（含第一天）当日募集截止时间后，基金募集总规模超过募集规模上限的，本公司将结束本次募集并于次日在规定媒介上公告。</w:t>
      </w:r>
    </w:p>
    <w:p w:rsidR="00C61339" w:rsidRDefault="00C61339">
      <w:pPr>
        <w:spacing w:line="360" w:lineRule="auto"/>
        <w:ind w:firstLineChars="200" w:firstLine="420"/>
        <w:rPr>
          <w:color w:val="000000"/>
          <w:szCs w:val="21"/>
        </w:rPr>
      </w:pPr>
      <w:r>
        <w:rPr>
          <w:rFonts w:hint="eastAsia"/>
          <w:color w:val="000000"/>
          <w:szCs w:val="21"/>
        </w:rPr>
        <w:t>若募集期内，本基金接受的有效认购申请总金额未超过</w:t>
      </w:r>
      <w:r w:rsidR="00431184">
        <w:rPr>
          <w:rFonts w:hint="eastAsia"/>
          <w:color w:val="000000"/>
          <w:szCs w:val="21"/>
        </w:rPr>
        <w:t>8</w:t>
      </w:r>
      <w:r>
        <w:rPr>
          <w:color w:val="000000"/>
          <w:szCs w:val="21"/>
        </w:rPr>
        <w:t>0</w:t>
      </w:r>
      <w:r>
        <w:rPr>
          <w:rFonts w:hint="eastAsia"/>
          <w:color w:val="000000"/>
          <w:szCs w:val="21"/>
        </w:rPr>
        <w:t>亿元人民币，则对所有有效认购申请予以确认。若募集期内任何一天当日募集截止时间后，接受的有效认购申请总金额超过</w:t>
      </w:r>
      <w:r w:rsidR="00431184">
        <w:rPr>
          <w:rFonts w:hint="eastAsia"/>
          <w:color w:val="000000"/>
          <w:szCs w:val="21"/>
        </w:rPr>
        <w:t>8</w:t>
      </w:r>
      <w:r>
        <w:rPr>
          <w:color w:val="000000"/>
          <w:szCs w:val="21"/>
        </w:rPr>
        <w:t>0</w:t>
      </w:r>
      <w:r>
        <w:rPr>
          <w:rFonts w:hint="eastAsia"/>
          <w:color w:val="000000"/>
          <w:szCs w:val="21"/>
        </w:rPr>
        <w:t>亿元，则最后一个发售日的有效认购申请采用</w:t>
      </w:r>
      <w:r>
        <w:rPr>
          <w:color w:val="000000"/>
          <w:szCs w:val="21"/>
        </w:rPr>
        <w:t>“</w:t>
      </w:r>
      <w:r>
        <w:rPr>
          <w:rFonts w:hint="eastAsia"/>
          <w:color w:val="000000"/>
          <w:szCs w:val="21"/>
        </w:rPr>
        <w:t>比例确认</w:t>
      </w:r>
      <w:r>
        <w:rPr>
          <w:color w:val="000000"/>
          <w:szCs w:val="21"/>
        </w:rPr>
        <w:t>”</w:t>
      </w:r>
      <w:r>
        <w:rPr>
          <w:rFonts w:hint="eastAsia"/>
          <w:color w:val="000000"/>
          <w:szCs w:val="21"/>
        </w:rPr>
        <w:t>的原则予以部分确认，未确认部分的认购款项将在募集期结束后退还给投资者，之前提交的有效认购申请全部予以确认。</w:t>
      </w:r>
    </w:p>
    <w:p w:rsidR="00C61339" w:rsidRDefault="00C61339">
      <w:pPr>
        <w:spacing w:line="360" w:lineRule="auto"/>
        <w:ind w:firstLineChars="200" w:firstLine="420"/>
        <w:rPr>
          <w:color w:val="000000"/>
          <w:szCs w:val="21"/>
        </w:rPr>
      </w:pPr>
      <w:r>
        <w:rPr>
          <w:color w:val="000000"/>
          <w:szCs w:val="21"/>
        </w:rPr>
        <w:t xml:space="preserve">T </w:t>
      </w:r>
      <w:r>
        <w:rPr>
          <w:rFonts w:hint="eastAsia"/>
          <w:color w:val="000000"/>
          <w:szCs w:val="21"/>
        </w:rPr>
        <w:t>日部分确认的计算方法如下：</w:t>
      </w:r>
    </w:p>
    <w:p w:rsidR="00C61339" w:rsidRDefault="00C61339">
      <w:pPr>
        <w:spacing w:line="360" w:lineRule="auto"/>
        <w:ind w:firstLineChars="200" w:firstLine="420"/>
        <w:rPr>
          <w:color w:val="000000"/>
          <w:szCs w:val="21"/>
        </w:rPr>
      </w:pPr>
      <w:r>
        <w:rPr>
          <w:color w:val="000000"/>
          <w:szCs w:val="21"/>
        </w:rPr>
        <w:t xml:space="preserve">T </w:t>
      </w:r>
      <w:r>
        <w:rPr>
          <w:rFonts w:hint="eastAsia"/>
          <w:color w:val="000000"/>
          <w:szCs w:val="21"/>
        </w:rPr>
        <w:t>日部分确认的比例＝（</w:t>
      </w:r>
      <w:r w:rsidR="00431184">
        <w:rPr>
          <w:rFonts w:hint="eastAsia"/>
          <w:color w:val="000000"/>
          <w:szCs w:val="21"/>
        </w:rPr>
        <w:t>8</w:t>
      </w:r>
      <w:r>
        <w:rPr>
          <w:color w:val="000000"/>
          <w:szCs w:val="21"/>
        </w:rPr>
        <w:t>0</w:t>
      </w:r>
      <w:r>
        <w:rPr>
          <w:rFonts w:hint="eastAsia"/>
          <w:color w:val="000000"/>
          <w:szCs w:val="21"/>
        </w:rPr>
        <w:t>亿元－募集首日起至</w:t>
      </w:r>
      <w:r>
        <w:rPr>
          <w:color w:val="000000"/>
          <w:szCs w:val="21"/>
        </w:rPr>
        <w:t>T</w:t>
      </w:r>
      <w:r>
        <w:rPr>
          <w:rFonts w:hint="eastAsia"/>
          <w:color w:val="000000"/>
          <w:szCs w:val="21"/>
        </w:rPr>
        <w:t>－</w:t>
      </w:r>
      <w:r>
        <w:rPr>
          <w:color w:val="000000"/>
          <w:szCs w:val="21"/>
        </w:rPr>
        <w:t>1</w:t>
      </w:r>
      <w:r>
        <w:rPr>
          <w:rFonts w:hint="eastAsia"/>
          <w:color w:val="000000"/>
          <w:szCs w:val="21"/>
        </w:rPr>
        <w:t>日全部有效认购总金额）</w:t>
      </w:r>
      <w:r>
        <w:rPr>
          <w:color w:val="000000"/>
          <w:szCs w:val="21"/>
        </w:rPr>
        <w:t>/T</w:t>
      </w:r>
      <w:r>
        <w:rPr>
          <w:rFonts w:hint="eastAsia"/>
          <w:color w:val="000000"/>
          <w:szCs w:val="21"/>
        </w:rPr>
        <w:t>日有效认购申请总金额</w:t>
      </w:r>
    </w:p>
    <w:p w:rsidR="00C61339" w:rsidRDefault="00C61339">
      <w:pPr>
        <w:spacing w:line="360" w:lineRule="auto"/>
        <w:ind w:firstLineChars="200" w:firstLine="420"/>
        <w:rPr>
          <w:color w:val="000000"/>
          <w:szCs w:val="21"/>
        </w:rPr>
      </w:pPr>
      <w:r>
        <w:rPr>
          <w:rFonts w:hint="eastAsia"/>
          <w:color w:val="000000"/>
          <w:szCs w:val="21"/>
        </w:rPr>
        <w:t>投资者认购申请确认金额</w:t>
      </w:r>
      <w:r>
        <w:rPr>
          <w:color w:val="000000"/>
          <w:szCs w:val="21"/>
        </w:rPr>
        <w:t xml:space="preserve">=T </w:t>
      </w:r>
      <w:r>
        <w:rPr>
          <w:rFonts w:hint="eastAsia"/>
          <w:color w:val="000000"/>
          <w:szCs w:val="21"/>
        </w:rPr>
        <w:t>日提交的有效认购申请金额</w:t>
      </w:r>
      <w:r>
        <w:rPr>
          <w:color w:val="000000"/>
          <w:szCs w:val="21"/>
        </w:rPr>
        <w:t xml:space="preserve">×T </w:t>
      </w:r>
      <w:r>
        <w:rPr>
          <w:rFonts w:hint="eastAsia"/>
          <w:color w:val="000000"/>
          <w:szCs w:val="21"/>
        </w:rPr>
        <w:t>日部分确认的比例</w:t>
      </w:r>
    </w:p>
    <w:p w:rsidR="00C61339" w:rsidRDefault="00C61339">
      <w:pPr>
        <w:spacing w:line="360" w:lineRule="auto"/>
        <w:ind w:firstLine="482"/>
        <w:rPr>
          <w:rFonts w:hint="eastAsia"/>
          <w:szCs w:val="21"/>
        </w:rPr>
      </w:pPr>
      <w:r>
        <w:rPr>
          <w:rFonts w:hint="eastAsia"/>
          <w:color w:val="000000"/>
          <w:szCs w:val="21"/>
        </w:rPr>
        <w:t>当发生部分确认时，投资者认购费率按照认购申请确认金额所对应的费率计算，而且认购申请的确认金额不受募集单笔最低认购限额的限制。认购份额计算结果保留到小数点后</w:t>
      </w:r>
      <w:r>
        <w:rPr>
          <w:color w:val="000000"/>
          <w:szCs w:val="21"/>
        </w:rPr>
        <w:t>2</w:t>
      </w:r>
      <w:r>
        <w:rPr>
          <w:rFonts w:hint="eastAsia"/>
          <w:color w:val="000000"/>
          <w:szCs w:val="21"/>
        </w:rPr>
        <w:t>位，小数点后</w:t>
      </w:r>
      <w:r>
        <w:rPr>
          <w:color w:val="000000"/>
          <w:szCs w:val="21"/>
        </w:rPr>
        <w:t>2</w:t>
      </w:r>
      <w:r>
        <w:rPr>
          <w:rFonts w:hint="eastAsia"/>
          <w:color w:val="000000"/>
          <w:szCs w:val="21"/>
        </w:rPr>
        <w:t>位以后的部分四舍五入，由此产生的误差产生的收益或损失由基金财产承担。投资者的最终认购申请及认购份额的确认情况，以登记机构计算并确认的结果为准。</w:t>
      </w:r>
    </w:p>
    <w:p w:rsidR="00C61339" w:rsidRDefault="00C61339">
      <w:pPr>
        <w:spacing w:line="360" w:lineRule="auto"/>
        <w:ind w:firstLine="482"/>
        <w:rPr>
          <w:szCs w:val="21"/>
        </w:rPr>
      </w:pPr>
      <w:r>
        <w:rPr>
          <w:rFonts w:hint="eastAsia"/>
          <w:szCs w:val="21"/>
        </w:rPr>
        <w:t>（八）</w:t>
      </w:r>
      <w:r>
        <w:rPr>
          <w:szCs w:val="21"/>
        </w:rPr>
        <w:t>基金募集期与基金合同生效</w:t>
      </w:r>
    </w:p>
    <w:p w:rsidR="00C61339" w:rsidRDefault="00C61339">
      <w:pPr>
        <w:spacing w:line="360" w:lineRule="auto"/>
        <w:ind w:firstLine="482"/>
        <w:rPr>
          <w:szCs w:val="21"/>
        </w:rPr>
      </w:pPr>
      <w:r>
        <w:rPr>
          <w:rFonts w:hint="eastAsia"/>
          <w:szCs w:val="21"/>
        </w:rPr>
        <w:t>1</w:t>
      </w:r>
      <w:r>
        <w:rPr>
          <w:rFonts w:hint="eastAsia"/>
        </w:rPr>
        <w:t>、</w:t>
      </w:r>
      <w:r>
        <w:rPr>
          <w:szCs w:val="21"/>
        </w:rPr>
        <w:t>本基金</w:t>
      </w:r>
      <w:r>
        <w:rPr>
          <w:rFonts w:hint="eastAsia"/>
          <w:szCs w:val="21"/>
        </w:rPr>
        <w:t>自</w:t>
      </w:r>
      <w:r w:rsidR="005943E6">
        <w:rPr>
          <w:rFonts w:ascii="宋体" w:hAnsi="宋体"/>
        </w:rPr>
        <w:t>2024</w:t>
      </w:r>
      <w:r w:rsidR="005943E6">
        <w:rPr>
          <w:rFonts w:ascii="宋体" w:hAnsi="宋体" w:hint="eastAsia"/>
        </w:rPr>
        <w:t>年</w:t>
      </w:r>
      <w:r w:rsidR="005943E6">
        <w:rPr>
          <w:rFonts w:ascii="宋体" w:hAnsi="宋体"/>
        </w:rPr>
        <w:t>6</w:t>
      </w:r>
      <w:r w:rsidR="005943E6">
        <w:rPr>
          <w:rFonts w:ascii="宋体" w:hAnsi="宋体" w:hint="eastAsia"/>
        </w:rPr>
        <w:t>月</w:t>
      </w:r>
      <w:r w:rsidR="005943E6">
        <w:rPr>
          <w:rFonts w:ascii="宋体" w:hAnsi="宋体"/>
        </w:rPr>
        <w:t>25</w:t>
      </w:r>
      <w:r w:rsidR="005943E6">
        <w:rPr>
          <w:rFonts w:ascii="宋体" w:hAnsi="宋体" w:hint="eastAsia"/>
        </w:rPr>
        <w:t>日至</w:t>
      </w:r>
      <w:r w:rsidR="005943E6">
        <w:rPr>
          <w:rFonts w:ascii="宋体" w:hAnsi="宋体"/>
        </w:rPr>
        <w:t>2024</w:t>
      </w:r>
      <w:r w:rsidR="005943E6">
        <w:rPr>
          <w:rFonts w:ascii="宋体" w:hAnsi="宋体" w:hint="eastAsia"/>
        </w:rPr>
        <w:t>年</w:t>
      </w:r>
      <w:r w:rsidR="005943E6">
        <w:rPr>
          <w:rFonts w:ascii="宋体" w:hAnsi="宋体"/>
        </w:rPr>
        <w:t>9</w:t>
      </w:r>
      <w:r w:rsidR="005943E6">
        <w:rPr>
          <w:rFonts w:ascii="宋体" w:hAnsi="宋体" w:hint="eastAsia"/>
        </w:rPr>
        <w:t>月</w:t>
      </w:r>
      <w:r w:rsidR="005943E6">
        <w:rPr>
          <w:rFonts w:ascii="宋体" w:hAnsi="宋体"/>
        </w:rPr>
        <w:t>24</w:t>
      </w:r>
      <w:r w:rsidR="005943E6">
        <w:rPr>
          <w:rFonts w:ascii="宋体" w:hAnsi="宋体" w:hint="eastAsia"/>
        </w:rPr>
        <w:t>日</w:t>
      </w:r>
      <w:r>
        <w:rPr>
          <w:rFonts w:hint="eastAsia"/>
          <w:szCs w:val="21"/>
        </w:rPr>
        <w:t>面向投资者发售。基金募集期</w:t>
      </w:r>
      <w:r>
        <w:rPr>
          <w:szCs w:val="21"/>
        </w:rPr>
        <w:t>如需</w:t>
      </w:r>
      <w:r>
        <w:rPr>
          <w:rFonts w:hint="eastAsia"/>
          <w:szCs w:val="21"/>
        </w:rPr>
        <w:t>调整</w:t>
      </w:r>
      <w:r>
        <w:rPr>
          <w:szCs w:val="21"/>
        </w:rPr>
        <w:t>，</w:t>
      </w:r>
      <w:r>
        <w:rPr>
          <w:rFonts w:hint="eastAsia"/>
          <w:szCs w:val="21"/>
        </w:rPr>
        <w:t>基金管理人将及时公告，并且募集期</w:t>
      </w:r>
      <w:r>
        <w:rPr>
          <w:szCs w:val="21"/>
        </w:rPr>
        <w:t>最长不超过自基金</w:t>
      </w:r>
      <w:r>
        <w:rPr>
          <w:rFonts w:hint="eastAsia"/>
          <w:szCs w:val="21"/>
        </w:rPr>
        <w:t>份额</w:t>
      </w:r>
      <w:r>
        <w:rPr>
          <w:szCs w:val="21"/>
        </w:rPr>
        <w:t>发售之日起三个月。</w:t>
      </w:r>
    </w:p>
    <w:p w:rsidR="00C61339" w:rsidRDefault="00C61339">
      <w:pPr>
        <w:spacing w:line="360" w:lineRule="auto"/>
        <w:ind w:firstLine="482"/>
        <w:rPr>
          <w:rFonts w:ascii="宋体" w:hAnsi="宋体"/>
        </w:rPr>
      </w:pPr>
      <w:r>
        <w:rPr>
          <w:rFonts w:ascii="宋体" w:hAnsi="宋体" w:hint="eastAsia"/>
        </w:rPr>
        <w:t>2、</w:t>
      </w:r>
      <w:r>
        <w:rPr>
          <w:rFonts w:ascii="宋体" w:hAnsi="宋体"/>
        </w:rPr>
        <w:t>基金备案</w:t>
      </w:r>
      <w:r>
        <w:rPr>
          <w:rFonts w:ascii="宋体" w:hAnsi="宋体" w:hint="eastAsia"/>
        </w:rPr>
        <w:t>和基金合同生效</w:t>
      </w:r>
    </w:p>
    <w:p w:rsidR="00C61339" w:rsidRDefault="00CC3490">
      <w:pPr>
        <w:spacing w:line="360" w:lineRule="auto"/>
        <w:ind w:firstLine="482"/>
        <w:rPr>
          <w:rFonts w:ascii="宋体" w:hAnsi="宋体"/>
        </w:rPr>
      </w:pPr>
      <w:r>
        <w:rPr>
          <w:rFonts w:ascii="宋体" w:hAnsi="宋体" w:hint="eastAsia"/>
        </w:rPr>
        <w:t>本基金</w:t>
      </w:r>
      <w:r>
        <w:rPr>
          <w:rFonts w:ascii="宋体" w:hAnsi="宋体"/>
        </w:rPr>
        <w:t>自基金份额发售之日起</w:t>
      </w:r>
      <w:r>
        <w:rPr>
          <w:rFonts w:ascii="宋体" w:hAnsi="宋体" w:hint="eastAsia"/>
        </w:rPr>
        <w:t>3</w:t>
      </w:r>
      <w:r>
        <w:rPr>
          <w:rFonts w:ascii="宋体" w:hAnsi="宋体"/>
        </w:rPr>
        <w:t>个月内</w:t>
      </w:r>
      <w:r>
        <w:rPr>
          <w:rFonts w:ascii="宋体" w:hAnsi="宋体" w:hint="eastAsia"/>
        </w:rPr>
        <w:t>，在基金募集份额总额不少于</w:t>
      </w:r>
      <w:r>
        <w:rPr>
          <w:rFonts w:ascii="宋体" w:hAnsi="宋体"/>
        </w:rPr>
        <w:t>2</w:t>
      </w:r>
      <w:r>
        <w:rPr>
          <w:rFonts w:ascii="宋体" w:hAnsi="宋体" w:hint="eastAsia"/>
        </w:rPr>
        <w:t>亿份，基金募集金额不少于</w:t>
      </w:r>
      <w:r>
        <w:rPr>
          <w:rFonts w:ascii="宋体" w:hAnsi="宋体"/>
        </w:rPr>
        <w:t>2</w:t>
      </w:r>
      <w:r>
        <w:rPr>
          <w:rFonts w:ascii="宋体" w:hAnsi="宋体" w:hint="eastAsia"/>
        </w:rPr>
        <w:t>亿元人民币，并且基金认购人数不少于</w:t>
      </w:r>
      <w:r>
        <w:rPr>
          <w:rFonts w:ascii="宋体" w:hAnsi="宋体"/>
        </w:rPr>
        <w:t>200</w:t>
      </w:r>
      <w:r>
        <w:rPr>
          <w:rFonts w:ascii="宋体" w:hAnsi="宋体" w:hint="eastAsia"/>
        </w:rPr>
        <w:t>人的条件下，基金募集期届满或者基金管理人依据法律法规</w:t>
      </w:r>
      <w:r>
        <w:rPr>
          <w:rFonts w:ascii="宋体" w:hAnsi="宋体"/>
        </w:rPr>
        <w:t>和</w:t>
      </w:r>
      <w:r>
        <w:rPr>
          <w:rFonts w:ascii="宋体" w:hAnsi="宋体" w:hint="eastAsia"/>
        </w:rPr>
        <w:t>招募说明书的规定可以决定停止基金发售，并在</w:t>
      </w:r>
      <w:r>
        <w:rPr>
          <w:rFonts w:ascii="宋体" w:hAnsi="宋体"/>
        </w:rPr>
        <w:t>10</w:t>
      </w:r>
      <w:r>
        <w:rPr>
          <w:rFonts w:ascii="宋体" w:hAnsi="宋体" w:hint="eastAsia"/>
        </w:rPr>
        <w:t>日内聘请法定验资机构验资，自收到验资报告之日起</w:t>
      </w:r>
      <w:r>
        <w:rPr>
          <w:rFonts w:ascii="宋体" w:hAnsi="宋体"/>
        </w:rPr>
        <w:t>10</w:t>
      </w:r>
      <w:r>
        <w:rPr>
          <w:rFonts w:ascii="宋体" w:hAnsi="宋体" w:hint="eastAsia"/>
        </w:rPr>
        <w:t>日内，向中国证监会提交验资报告，办理基金备案手续。</w:t>
      </w:r>
    </w:p>
    <w:p w:rsidR="00C61339" w:rsidRDefault="00C61339">
      <w:pPr>
        <w:spacing w:line="360" w:lineRule="auto"/>
        <w:ind w:firstLine="482"/>
        <w:rPr>
          <w:szCs w:val="21"/>
        </w:rPr>
      </w:pPr>
      <w:r>
        <w:rPr>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61339" w:rsidRDefault="00C61339">
      <w:pPr>
        <w:spacing w:line="360" w:lineRule="auto"/>
        <w:ind w:firstLine="482"/>
        <w:rPr>
          <w:szCs w:val="21"/>
        </w:rPr>
      </w:pPr>
      <w:r>
        <w:rPr>
          <w:rFonts w:hint="eastAsia"/>
          <w:szCs w:val="21"/>
        </w:rPr>
        <w:t>3</w:t>
      </w:r>
      <w:r>
        <w:rPr>
          <w:rFonts w:hint="eastAsia"/>
          <w:szCs w:val="21"/>
        </w:rPr>
        <w:t>、基金募集失败</w:t>
      </w:r>
    </w:p>
    <w:p w:rsidR="00C61339" w:rsidRDefault="00C61339">
      <w:pPr>
        <w:spacing w:line="360" w:lineRule="auto"/>
        <w:ind w:firstLine="482"/>
        <w:rPr>
          <w:szCs w:val="21"/>
        </w:rPr>
      </w:pPr>
      <w:r>
        <w:rPr>
          <w:rFonts w:hint="eastAsia"/>
          <w:szCs w:val="21"/>
        </w:rPr>
        <w:t>如果募集期限届满，未满足基金备案条件，基金管理人应当承担下列责任：</w:t>
      </w:r>
    </w:p>
    <w:p w:rsidR="008E76AA" w:rsidRPr="00686724" w:rsidRDefault="008E76AA" w:rsidP="008E76AA">
      <w:pPr>
        <w:spacing w:line="360" w:lineRule="auto"/>
        <w:ind w:firstLine="482"/>
        <w:rPr>
          <w:rFonts w:hint="eastAsia"/>
          <w:szCs w:val="21"/>
        </w:rPr>
      </w:pPr>
      <w:r>
        <w:rPr>
          <w:rFonts w:hint="eastAsia"/>
          <w:szCs w:val="21"/>
        </w:rPr>
        <w:t>（</w:t>
      </w:r>
      <w:r>
        <w:rPr>
          <w:rFonts w:hint="eastAsia"/>
          <w:szCs w:val="21"/>
        </w:rPr>
        <w:t>1</w:t>
      </w:r>
      <w:r>
        <w:rPr>
          <w:rFonts w:hint="eastAsia"/>
          <w:szCs w:val="21"/>
        </w:rPr>
        <w:t>）</w:t>
      </w:r>
      <w:r w:rsidRPr="00686724">
        <w:rPr>
          <w:rFonts w:hint="eastAsia"/>
          <w:szCs w:val="21"/>
        </w:rPr>
        <w:t>基金募集期届满，未达到基金合同的生效条件，则基金募集失败。</w:t>
      </w:r>
    </w:p>
    <w:p w:rsidR="008E76AA" w:rsidRPr="00686724" w:rsidRDefault="008E76AA" w:rsidP="008E76AA">
      <w:pPr>
        <w:spacing w:line="360" w:lineRule="auto"/>
        <w:ind w:firstLine="482"/>
        <w:rPr>
          <w:rFonts w:hint="eastAsia"/>
          <w:szCs w:val="21"/>
        </w:rPr>
      </w:pPr>
      <w:r>
        <w:rPr>
          <w:rFonts w:hint="eastAsia"/>
          <w:szCs w:val="21"/>
        </w:rPr>
        <w:t>（</w:t>
      </w:r>
      <w:r>
        <w:rPr>
          <w:rFonts w:hint="eastAsia"/>
          <w:szCs w:val="21"/>
        </w:rPr>
        <w:t>2</w:t>
      </w:r>
      <w:r>
        <w:rPr>
          <w:rFonts w:hint="eastAsia"/>
          <w:szCs w:val="21"/>
        </w:rPr>
        <w:t>）</w:t>
      </w:r>
      <w:r w:rsidRPr="00686724">
        <w:rPr>
          <w:rFonts w:hint="eastAsia"/>
          <w:szCs w:val="21"/>
        </w:rPr>
        <w:t>如基金募集失败，基金管理人应以其固有财产承担因募集行为而产生的债务和费用，在基金募集期限届满后</w:t>
      </w:r>
      <w:r w:rsidRPr="00686724">
        <w:rPr>
          <w:rFonts w:hint="eastAsia"/>
          <w:szCs w:val="21"/>
        </w:rPr>
        <w:t>30</w:t>
      </w:r>
      <w:r w:rsidRPr="00686724">
        <w:rPr>
          <w:rFonts w:hint="eastAsia"/>
          <w:szCs w:val="21"/>
        </w:rPr>
        <w:t>日内返还投资者已缴纳的款项，并加计银行同期活期存款利息。</w:t>
      </w:r>
    </w:p>
    <w:p w:rsidR="00C61339" w:rsidRDefault="008E76AA">
      <w:pPr>
        <w:spacing w:line="360" w:lineRule="auto"/>
        <w:ind w:firstLineChars="200" w:firstLine="420"/>
        <w:rPr>
          <w:rFonts w:ascii="宋体" w:hAnsi="宋体"/>
        </w:rPr>
      </w:pPr>
      <w:r>
        <w:rPr>
          <w:rFonts w:hint="eastAsia"/>
          <w:szCs w:val="21"/>
        </w:rPr>
        <w:t>（</w:t>
      </w:r>
      <w:r>
        <w:rPr>
          <w:rFonts w:hint="eastAsia"/>
          <w:szCs w:val="21"/>
        </w:rPr>
        <w:t>3</w:t>
      </w:r>
      <w:r>
        <w:rPr>
          <w:rFonts w:hint="eastAsia"/>
          <w:szCs w:val="21"/>
        </w:rPr>
        <w:t>）</w:t>
      </w:r>
      <w:r w:rsidRPr="00686724">
        <w:rPr>
          <w:rFonts w:hint="eastAsia"/>
          <w:szCs w:val="21"/>
        </w:rPr>
        <w:t>如基金募集失败，基金管理人、基金托管人及销售机构不得请求报酬。基金管理人、基金托管人和销售机构为基金募集支付之一切费用应由各方各自承担。</w:t>
      </w:r>
    </w:p>
    <w:p w:rsidR="00C61339" w:rsidRDefault="00C61339">
      <w:pPr>
        <w:spacing w:line="360" w:lineRule="auto"/>
        <w:ind w:firstLine="482"/>
        <w:rPr>
          <w:szCs w:val="21"/>
        </w:rPr>
      </w:pPr>
      <w:r>
        <w:rPr>
          <w:rFonts w:hint="eastAsia"/>
          <w:szCs w:val="21"/>
        </w:rPr>
        <w:t>（九）</w:t>
      </w:r>
      <w:r>
        <w:rPr>
          <w:szCs w:val="21"/>
        </w:rPr>
        <w:t>认购方式与费率</w:t>
      </w:r>
    </w:p>
    <w:p w:rsidR="00C61339" w:rsidRDefault="00C61339">
      <w:pPr>
        <w:spacing w:line="360" w:lineRule="auto"/>
        <w:ind w:firstLine="482"/>
        <w:rPr>
          <w:szCs w:val="21"/>
        </w:rPr>
      </w:pPr>
      <w:r>
        <w:rPr>
          <w:rFonts w:hint="eastAsia"/>
          <w:szCs w:val="21"/>
        </w:rPr>
        <w:t>1</w:t>
      </w:r>
      <w:r>
        <w:rPr>
          <w:rFonts w:hint="eastAsia"/>
          <w:szCs w:val="21"/>
        </w:rPr>
        <w:t>、</w:t>
      </w:r>
      <w:r>
        <w:rPr>
          <w:szCs w:val="21"/>
        </w:rPr>
        <w:t>基金份额</w:t>
      </w:r>
      <w:r>
        <w:rPr>
          <w:rFonts w:hint="eastAsia"/>
          <w:szCs w:val="21"/>
        </w:rPr>
        <w:t>发售</w:t>
      </w:r>
      <w:r>
        <w:rPr>
          <w:szCs w:val="21"/>
        </w:rPr>
        <w:t>面值：本基金</w:t>
      </w:r>
      <w:r>
        <w:rPr>
          <w:rFonts w:hint="eastAsia"/>
          <w:szCs w:val="21"/>
        </w:rPr>
        <w:t>份额发售</w:t>
      </w:r>
      <w:r>
        <w:rPr>
          <w:szCs w:val="21"/>
        </w:rPr>
        <w:t>面值为</w:t>
      </w:r>
      <w:r>
        <w:rPr>
          <w:szCs w:val="21"/>
        </w:rPr>
        <w:t>1.00</w:t>
      </w:r>
      <w:r>
        <w:rPr>
          <w:szCs w:val="21"/>
        </w:rPr>
        <w:t>元人民币</w:t>
      </w:r>
      <w:r>
        <w:rPr>
          <w:rFonts w:hint="eastAsia"/>
          <w:szCs w:val="21"/>
        </w:rPr>
        <w:t>。</w:t>
      </w:r>
    </w:p>
    <w:p w:rsidR="00C61339" w:rsidRDefault="00C61339">
      <w:pPr>
        <w:spacing w:line="360" w:lineRule="auto"/>
        <w:ind w:firstLine="482"/>
        <w:rPr>
          <w:szCs w:val="21"/>
        </w:rPr>
      </w:pPr>
      <w:r>
        <w:rPr>
          <w:rFonts w:hint="eastAsia"/>
          <w:szCs w:val="21"/>
        </w:rPr>
        <w:t>2</w:t>
      </w:r>
      <w:r>
        <w:rPr>
          <w:rFonts w:hint="eastAsia"/>
          <w:szCs w:val="21"/>
        </w:rPr>
        <w:t>、认购费率</w:t>
      </w:r>
    </w:p>
    <w:p w:rsidR="00C61339" w:rsidRDefault="00C61339">
      <w:pPr>
        <w:spacing w:line="360" w:lineRule="auto"/>
        <w:ind w:firstLineChars="200" w:firstLine="420"/>
        <w:rPr>
          <w:rFonts w:ascii="宋体" w:hAnsi="宋体"/>
        </w:rPr>
      </w:pPr>
      <w:r>
        <w:rPr>
          <w:rFonts w:hint="eastAsia"/>
          <w:szCs w:val="21"/>
        </w:rPr>
        <w:t>本基金的认购费率如下：</w:t>
      </w:r>
    </w:p>
    <w:p w:rsidR="00C61339" w:rsidRDefault="00C61339">
      <w:pPr>
        <w:spacing w:line="360" w:lineRule="auto"/>
        <w:jc w:val="center"/>
        <w:rPr>
          <w:rFonts w:ascii="宋体" w:hAnsi="宋体"/>
        </w:rPr>
      </w:pPr>
      <w:r>
        <w:rPr>
          <w:rFonts w:ascii="宋体" w:hAnsi="宋体"/>
        </w:rPr>
        <w:t>基金的</w:t>
      </w:r>
      <w:r>
        <w:rPr>
          <w:rFonts w:ascii="宋体" w:hAnsi="宋体" w:hint="eastAsia"/>
        </w:rPr>
        <w:t>认购</w:t>
      </w:r>
      <w:r>
        <w:rPr>
          <w:rFonts w:ascii="宋体" w:hAnsi="宋体"/>
        </w:rPr>
        <w:t>费率结构</w:t>
      </w:r>
    </w:p>
    <w:tbl>
      <w:tblPr>
        <w:tblW w:w="81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2694"/>
        <w:gridCol w:w="2525"/>
        <w:gridCol w:w="1726"/>
      </w:tblGrid>
      <w:tr w:rsidR="00C61339">
        <w:trPr>
          <w:trHeight w:val="476"/>
          <w:jc w:val="center"/>
        </w:trPr>
        <w:tc>
          <w:tcPr>
            <w:tcW w:w="1155" w:type="dxa"/>
            <w:vMerge w:val="restart"/>
            <w:vAlign w:val="center"/>
          </w:tcPr>
          <w:p w:rsidR="00C61339" w:rsidRDefault="00C61339">
            <w:pPr>
              <w:spacing w:line="240" w:lineRule="atLeast"/>
              <w:jc w:val="center"/>
              <w:rPr>
                <w:rFonts w:ascii="宋体" w:hAnsi="宋体"/>
                <w:color w:val="000000"/>
                <w:kern w:val="0"/>
                <w:szCs w:val="21"/>
              </w:rPr>
            </w:pPr>
            <w:r>
              <w:rPr>
                <w:rFonts w:ascii="宋体" w:hAnsi="宋体" w:hint="eastAsia"/>
                <w:color w:val="000000"/>
                <w:kern w:val="0"/>
                <w:szCs w:val="21"/>
              </w:rPr>
              <w:t>费用种类</w:t>
            </w:r>
          </w:p>
        </w:tc>
        <w:tc>
          <w:tcPr>
            <w:tcW w:w="5219" w:type="dxa"/>
            <w:gridSpan w:val="2"/>
            <w:vAlign w:val="center"/>
          </w:tcPr>
          <w:p w:rsidR="00C61339" w:rsidRDefault="00C61339">
            <w:pPr>
              <w:spacing w:line="240" w:lineRule="atLeast"/>
              <w:jc w:val="center"/>
              <w:rPr>
                <w:rFonts w:ascii="宋体" w:hAnsi="宋体"/>
                <w:color w:val="000000"/>
                <w:kern w:val="0"/>
                <w:szCs w:val="21"/>
              </w:rPr>
            </w:pPr>
            <w:r>
              <w:rPr>
                <w:rFonts w:ascii="宋体" w:hAnsi="宋体" w:hint="eastAsia"/>
                <w:color w:val="000000"/>
                <w:kern w:val="0"/>
                <w:szCs w:val="21"/>
              </w:rPr>
              <w:t>A类基金份额</w:t>
            </w:r>
          </w:p>
        </w:tc>
        <w:tc>
          <w:tcPr>
            <w:tcW w:w="1726" w:type="dxa"/>
            <w:vAlign w:val="center"/>
          </w:tcPr>
          <w:p w:rsidR="00C61339" w:rsidRDefault="00C61339">
            <w:pPr>
              <w:spacing w:line="240" w:lineRule="atLeast"/>
              <w:jc w:val="center"/>
              <w:rPr>
                <w:rFonts w:ascii="宋体" w:hAnsi="宋体"/>
                <w:color w:val="000000"/>
                <w:kern w:val="0"/>
                <w:szCs w:val="21"/>
              </w:rPr>
            </w:pPr>
            <w:r>
              <w:rPr>
                <w:rFonts w:ascii="宋体" w:hAnsi="宋体" w:hint="eastAsia"/>
                <w:color w:val="000000"/>
                <w:kern w:val="0"/>
                <w:szCs w:val="21"/>
              </w:rPr>
              <w:t>C类基金份额</w:t>
            </w:r>
          </w:p>
        </w:tc>
      </w:tr>
      <w:tr w:rsidR="00C61339">
        <w:trPr>
          <w:trHeight w:val="476"/>
          <w:jc w:val="center"/>
        </w:trPr>
        <w:tc>
          <w:tcPr>
            <w:tcW w:w="1155" w:type="dxa"/>
            <w:vMerge/>
            <w:vAlign w:val="center"/>
          </w:tcPr>
          <w:p w:rsidR="00C61339" w:rsidRDefault="00C61339">
            <w:pPr>
              <w:widowControl/>
              <w:spacing w:line="240" w:lineRule="atLeast"/>
              <w:jc w:val="center"/>
              <w:rPr>
                <w:rFonts w:ascii="宋体" w:hAnsi="宋体"/>
                <w:color w:val="000000"/>
                <w:kern w:val="0"/>
                <w:szCs w:val="21"/>
              </w:rPr>
            </w:pPr>
          </w:p>
        </w:tc>
        <w:tc>
          <w:tcPr>
            <w:tcW w:w="2694" w:type="dxa"/>
            <w:vAlign w:val="center"/>
          </w:tcPr>
          <w:p w:rsidR="00C61339" w:rsidRDefault="00C61339">
            <w:pPr>
              <w:widowControl/>
              <w:spacing w:line="240" w:lineRule="atLeast"/>
              <w:jc w:val="center"/>
              <w:rPr>
                <w:rFonts w:ascii="宋体" w:hAnsi="宋体"/>
                <w:color w:val="000000"/>
                <w:kern w:val="0"/>
                <w:szCs w:val="21"/>
              </w:rPr>
            </w:pPr>
            <w:r>
              <w:rPr>
                <w:rFonts w:ascii="宋体" w:hAnsi="宋体" w:hint="eastAsia"/>
                <w:color w:val="000000"/>
                <w:kern w:val="0"/>
                <w:szCs w:val="21"/>
              </w:rPr>
              <w:t>情形</w:t>
            </w:r>
          </w:p>
        </w:tc>
        <w:tc>
          <w:tcPr>
            <w:tcW w:w="2525" w:type="dxa"/>
            <w:vAlign w:val="center"/>
          </w:tcPr>
          <w:p w:rsidR="00C61339" w:rsidRDefault="00C61339">
            <w:pPr>
              <w:spacing w:line="240" w:lineRule="atLeast"/>
              <w:jc w:val="center"/>
              <w:rPr>
                <w:rFonts w:ascii="宋体" w:hAnsi="宋体"/>
                <w:color w:val="000000"/>
                <w:kern w:val="0"/>
                <w:szCs w:val="21"/>
              </w:rPr>
            </w:pPr>
            <w:r>
              <w:rPr>
                <w:rFonts w:ascii="宋体" w:hAnsi="宋体" w:hint="eastAsia"/>
                <w:color w:val="000000"/>
                <w:kern w:val="0"/>
                <w:szCs w:val="21"/>
              </w:rPr>
              <w:t>费率</w:t>
            </w:r>
          </w:p>
        </w:tc>
        <w:tc>
          <w:tcPr>
            <w:tcW w:w="1726" w:type="dxa"/>
            <w:vAlign w:val="center"/>
          </w:tcPr>
          <w:p w:rsidR="00C61339" w:rsidRDefault="00C61339">
            <w:pPr>
              <w:spacing w:line="240" w:lineRule="atLeast"/>
              <w:jc w:val="center"/>
              <w:rPr>
                <w:rFonts w:ascii="宋体" w:hAnsi="宋体"/>
                <w:color w:val="000000"/>
                <w:kern w:val="0"/>
                <w:szCs w:val="21"/>
              </w:rPr>
            </w:pPr>
            <w:r>
              <w:rPr>
                <w:rFonts w:ascii="宋体" w:hAnsi="宋体" w:hint="eastAsia"/>
                <w:color w:val="000000"/>
                <w:kern w:val="0"/>
                <w:szCs w:val="21"/>
              </w:rPr>
              <w:t>费率</w:t>
            </w:r>
          </w:p>
        </w:tc>
      </w:tr>
      <w:tr w:rsidR="00C61339">
        <w:trPr>
          <w:trHeight w:val="476"/>
          <w:jc w:val="center"/>
        </w:trPr>
        <w:tc>
          <w:tcPr>
            <w:tcW w:w="1155" w:type="dxa"/>
            <w:vMerge w:val="restart"/>
            <w:vAlign w:val="center"/>
          </w:tcPr>
          <w:p w:rsidR="00C61339" w:rsidRDefault="00C61339">
            <w:pPr>
              <w:widowControl/>
              <w:spacing w:line="240" w:lineRule="atLeast"/>
              <w:jc w:val="center"/>
              <w:rPr>
                <w:rFonts w:ascii="宋体" w:hAnsi="宋体"/>
                <w:color w:val="000000"/>
                <w:kern w:val="0"/>
                <w:szCs w:val="21"/>
              </w:rPr>
            </w:pPr>
            <w:r>
              <w:rPr>
                <w:rFonts w:ascii="宋体" w:hAnsi="宋体" w:hint="eastAsia"/>
                <w:color w:val="000000"/>
                <w:kern w:val="0"/>
                <w:szCs w:val="21"/>
              </w:rPr>
              <w:t>认购费率</w:t>
            </w:r>
          </w:p>
        </w:tc>
        <w:tc>
          <w:tcPr>
            <w:tcW w:w="2694" w:type="dxa"/>
            <w:vAlign w:val="center"/>
          </w:tcPr>
          <w:p w:rsidR="00C61339" w:rsidRDefault="00C61339">
            <w:pPr>
              <w:widowControl/>
              <w:spacing w:line="240" w:lineRule="atLeast"/>
              <w:jc w:val="center"/>
              <w:rPr>
                <w:rFonts w:ascii="宋体" w:hAnsi="宋体"/>
                <w:color w:val="000000"/>
                <w:kern w:val="0"/>
                <w:szCs w:val="21"/>
              </w:rPr>
            </w:pPr>
            <w:r>
              <w:rPr>
                <w:kern w:val="0"/>
                <w:szCs w:val="21"/>
              </w:rPr>
              <w:t>M</w:t>
            </w:r>
            <w:r>
              <w:rPr>
                <w:kern w:val="0"/>
                <w:szCs w:val="21"/>
              </w:rPr>
              <w:t>＜</w:t>
            </w:r>
            <w:r>
              <w:rPr>
                <w:kern w:val="0"/>
                <w:szCs w:val="21"/>
              </w:rPr>
              <w:t>100</w:t>
            </w:r>
            <w:r>
              <w:rPr>
                <w:kern w:val="0"/>
                <w:szCs w:val="21"/>
              </w:rPr>
              <w:t>万</w:t>
            </w:r>
          </w:p>
        </w:tc>
        <w:tc>
          <w:tcPr>
            <w:tcW w:w="2525" w:type="dxa"/>
            <w:vAlign w:val="center"/>
          </w:tcPr>
          <w:p w:rsidR="00C61339" w:rsidRDefault="00C61339">
            <w:pPr>
              <w:widowControl/>
              <w:spacing w:line="240" w:lineRule="atLeast"/>
              <w:jc w:val="center"/>
              <w:rPr>
                <w:rFonts w:ascii="宋体" w:hAnsi="宋体"/>
                <w:color w:val="000000"/>
                <w:kern w:val="0"/>
                <w:szCs w:val="21"/>
              </w:rPr>
            </w:pPr>
            <w:r>
              <w:rPr>
                <w:kern w:val="0"/>
                <w:szCs w:val="21"/>
              </w:rPr>
              <w:t>1.20%</w:t>
            </w:r>
          </w:p>
        </w:tc>
        <w:tc>
          <w:tcPr>
            <w:tcW w:w="1726" w:type="dxa"/>
            <w:vMerge w:val="restart"/>
            <w:vAlign w:val="center"/>
          </w:tcPr>
          <w:p w:rsidR="00C61339" w:rsidRDefault="00C61339">
            <w:pPr>
              <w:widowControl/>
              <w:spacing w:line="240" w:lineRule="atLeast"/>
              <w:jc w:val="center"/>
              <w:rPr>
                <w:kern w:val="0"/>
                <w:szCs w:val="21"/>
              </w:rPr>
            </w:pPr>
            <w:r>
              <w:rPr>
                <w:rFonts w:hint="eastAsia"/>
                <w:kern w:val="0"/>
                <w:szCs w:val="21"/>
              </w:rPr>
              <w:t>0%</w:t>
            </w:r>
          </w:p>
        </w:tc>
      </w:tr>
      <w:tr w:rsidR="00C61339">
        <w:trPr>
          <w:trHeight w:val="476"/>
          <w:jc w:val="center"/>
        </w:trPr>
        <w:tc>
          <w:tcPr>
            <w:tcW w:w="1155" w:type="dxa"/>
            <w:vMerge/>
            <w:vAlign w:val="center"/>
          </w:tcPr>
          <w:p w:rsidR="00C61339" w:rsidRDefault="00C61339">
            <w:pPr>
              <w:widowControl/>
              <w:spacing w:line="240" w:lineRule="atLeast"/>
              <w:jc w:val="center"/>
              <w:rPr>
                <w:rFonts w:ascii="宋体" w:hAnsi="宋体"/>
                <w:color w:val="000000"/>
                <w:kern w:val="0"/>
                <w:szCs w:val="21"/>
              </w:rPr>
            </w:pPr>
          </w:p>
        </w:tc>
        <w:tc>
          <w:tcPr>
            <w:tcW w:w="2694" w:type="dxa"/>
            <w:vAlign w:val="center"/>
          </w:tcPr>
          <w:p w:rsidR="00C61339" w:rsidRDefault="00C61339">
            <w:pPr>
              <w:spacing w:line="240" w:lineRule="atLeast"/>
              <w:jc w:val="center"/>
              <w:rPr>
                <w:rFonts w:ascii="宋体" w:hAnsi="宋体"/>
                <w:color w:val="000000"/>
                <w:kern w:val="0"/>
                <w:szCs w:val="21"/>
              </w:rPr>
            </w:pPr>
            <w:r>
              <w:rPr>
                <w:kern w:val="0"/>
                <w:szCs w:val="21"/>
              </w:rPr>
              <w:t>100</w:t>
            </w:r>
            <w:r>
              <w:rPr>
                <w:kern w:val="0"/>
                <w:szCs w:val="21"/>
              </w:rPr>
              <w:t>万</w:t>
            </w:r>
            <w:r>
              <w:rPr>
                <w:rFonts w:hint="eastAsia"/>
                <w:kern w:val="0"/>
                <w:szCs w:val="21"/>
              </w:rPr>
              <w:t>≤</w:t>
            </w:r>
            <w:r>
              <w:rPr>
                <w:kern w:val="0"/>
                <w:szCs w:val="21"/>
              </w:rPr>
              <w:t>M</w:t>
            </w:r>
            <w:r>
              <w:rPr>
                <w:kern w:val="0"/>
                <w:szCs w:val="21"/>
              </w:rPr>
              <w:t>＜</w:t>
            </w:r>
            <w:r>
              <w:rPr>
                <w:rFonts w:hint="eastAsia"/>
                <w:kern w:val="0"/>
                <w:szCs w:val="21"/>
              </w:rPr>
              <w:t>3</w:t>
            </w:r>
            <w:r>
              <w:rPr>
                <w:kern w:val="0"/>
                <w:szCs w:val="21"/>
              </w:rPr>
              <w:t>00</w:t>
            </w:r>
            <w:r>
              <w:rPr>
                <w:kern w:val="0"/>
                <w:szCs w:val="21"/>
              </w:rPr>
              <w:t>万</w:t>
            </w:r>
          </w:p>
        </w:tc>
        <w:tc>
          <w:tcPr>
            <w:tcW w:w="2525" w:type="dxa"/>
            <w:vAlign w:val="center"/>
          </w:tcPr>
          <w:p w:rsidR="00C61339" w:rsidRDefault="00C61339">
            <w:pPr>
              <w:spacing w:line="240" w:lineRule="atLeast"/>
              <w:jc w:val="center"/>
              <w:rPr>
                <w:rFonts w:ascii="宋体" w:hAnsi="宋体"/>
                <w:color w:val="000000"/>
                <w:kern w:val="0"/>
                <w:szCs w:val="21"/>
              </w:rPr>
            </w:pPr>
            <w:r>
              <w:rPr>
                <w:kern w:val="0"/>
                <w:szCs w:val="21"/>
              </w:rPr>
              <w:t>0.80%</w:t>
            </w:r>
          </w:p>
        </w:tc>
        <w:tc>
          <w:tcPr>
            <w:tcW w:w="1726" w:type="dxa"/>
            <w:vMerge/>
            <w:vAlign w:val="center"/>
          </w:tcPr>
          <w:p w:rsidR="00C61339" w:rsidRDefault="00C61339">
            <w:pPr>
              <w:spacing w:line="240" w:lineRule="atLeast"/>
              <w:jc w:val="center"/>
              <w:rPr>
                <w:kern w:val="0"/>
                <w:szCs w:val="21"/>
              </w:rPr>
            </w:pPr>
          </w:p>
        </w:tc>
      </w:tr>
      <w:tr w:rsidR="00C61339">
        <w:trPr>
          <w:trHeight w:val="476"/>
          <w:jc w:val="center"/>
        </w:trPr>
        <w:tc>
          <w:tcPr>
            <w:tcW w:w="1155" w:type="dxa"/>
            <w:vMerge/>
            <w:vAlign w:val="center"/>
          </w:tcPr>
          <w:p w:rsidR="00C61339" w:rsidRDefault="00C61339">
            <w:pPr>
              <w:widowControl/>
              <w:spacing w:line="240" w:lineRule="atLeast"/>
              <w:jc w:val="center"/>
              <w:rPr>
                <w:rFonts w:ascii="宋体" w:hAnsi="宋体"/>
                <w:color w:val="000000"/>
                <w:kern w:val="0"/>
                <w:szCs w:val="21"/>
              </w:rPr>
            </w:pPr>
          </w:p>
        </w:tc>
        <w:tc>
          <w:tcPr>
            <w:tcW w:w="2694" w:type="dxa"/>
            <w:vAlign w:val="center"/>
          </w:tcPr>
          <w:p w:rsidR="00C61339" w:rsidRDefault="00C61339">
            <w:pPr>
              <w:spacing w:line="240" w:lineRule="atLeast"/>
              <w:jc w:val="center"/>
              <w:rPr>
                <w:rFonts w:ascii="宋体" w:hAnsi="宋体"/>
                <w:color w:val="000000"/>
                <w:kern w:val="0"/>
                <w:szCs w:val="21"/>
              </w:rPr>
            </w:pPr>
            <w:r>
              <w:rPr>
                <w:rFonts w:hint="eastAsia"/>
                <w:kern w:val="0"/>
                <w:szCs w:val="21"/>
              </w:rPr>
              <w:t>3</w:t>
            </w:r>
            <w:r>
              <w:rPr>
                <w:kern w:val="0"/>
                <w:szCs w:val="21"/>
              </w:rPr>
              <w:t>00</w:t>
            </w:r>
            <w:r>
              <w:rPr>
                <w:kern w:val="0"/>
                <w:szCs w:val="21"/>
              </w:rPr>
              <w:t>万</w:t>
            </w:r>
            <w:r>
              <w:rPr>
                <w:rFonts w:hint="eastAsia"/>
                <w:kern w:val="0"/>
                <w:szCs w:val="21"/>
              </w:rPr>
              <w:t>≤</w:t>
            </w:r>
            <w:r>
              <w:rPr>
                <w:kern w:val="0"/>
                <w:szCs w:val="21"/>
              </w:rPr>
              <w:t>M</w:t>
            </w:r>
            <w:r>
              <w:rPr>
                <w:kern w:val="0"/>
                <w:szCs w:val="21"/>
              </w:rPr>
              <w:t>＜</w:t>
            </w:r>
            <w:r>
              <w:rPr>
                <w:rFonts w:hint="eastAsia"/>
                <w:kern w:val="0"/>
                <w:szCs w:val="21"/>
              </w:rPr>
              <w:t>5</w:t>
            </w:r>
            <w:r>
              <w:rPr>
                <w:kern w:val="0"/>
                <w:szCs w:val="21"/>
              </w:rPr>
              <w:t>00</w:t>
            </w:r>
            <w:r>
              <w:rPr>
                <w:kern w:val="0"/>
                <w:szCs w:val="21"/>
              </w:rPr>
              <w:t>万</w:t>
            </w:r>
          </w:p>
        </w:tc>
        <w:tc>
          <w:tcPr>
            <w:tcW w:w="2525" w:type="dxa"/>
            <w:vAlign w:val="center"/>
          </w:tcPr>
          <w:p w:rsidR="00C61339" w:rsidRDefault="00C61339">
            <w:pPr>
              <w:spacing w:line="240" w:lineRule="atLeast"/>
              <w:jc w:val="center"/>
              <w:rPr>
                <w:rFonts w:ascii="宋体" w:hAnsi="宋体"/>
                <w:color w:val="000000"/>
                <w:kern w:val="0"/>
                <w:szCs w:val="21"/>
              </w:rPr>
            </w:pPr>
            <w:r>
              <w:rPr>
                <w:kern w:val="0"/>
                <w:szCs w:val="21"/>
              </w:rPr>
              <w:t>0.60%</w:t>
            </w:r>
          </w:p>
        </w:tc>
        <w:tc>
          <w:tcPr>
            <w:tcW w:w="1726" w:type="dxa"/>
            <w:vMerge/>
            <w:vAlign w:val="center"/>
          </w:tcPr>
          <w:p w:rsidR="00C61339" w:rsidRDefault="00C61339">
            <w:pPr>
              <w:spacing w:line="240" w:lineRule="atLeast"/>
              <w:jc w:val="center"/>
              <w:rPr>
                <w:kern w:val="0"/>
                <w:szCs w:val="21"/>
              </w:rPr>
            </w:pPr>
          </w:p>
        </w:tc>
      </w:tr>
      <w:tr w:rsidR="00C61339">
        <w:trPr>
          <w:trHeight w:val="476"/>
          <w:jc w:val="center"/>
        </w:trPr>
        <w:tc>
          <w:tcPr>
            <w:tcW w:w="1155" w:type="dxa"/>
            <w:vMerge/>
            <w:vAlign w:val="center"/>
          </w:tcPr>
          <w:p w:rsidR="00C61339" w:rsidRDefault="00C61339">
            <w:pPr>
              <w:widowControl/>
              <w:spacing w:line="240" w:lineRule="atLeast"/>
              <w:jc w:val="center"/>
              <w:rPr>
                <w:rFonts w:ascii="宋体" w:hAnsi="宋体"/>
                <w:color w:val="000000"/>
                <w:kern w:val="0"/>
                <w:szCs w:val="21"/>
              </w:rPr>
            </w:pPr>
          </w:p>
        </w:tc>
        <w:tc>
          <w:tcPr>
            <w:tcW w:w="2694" w:type="dxa"/>
            <w:vAlign w:val="center"/>
          </w:tcPr>
          <w:p w:rsidR="00C61339" w:rsidRDefault="00C61339">
            <w:pPr>
              <w:spacing w:line="240" w:lineRule="atLeast"/>
              <w:jc w:val="center"/>
              <w:rPr>
                <w:rFonts w:ascii="宋体" w:hAnsi="宋体"/>
                <w:color w:val="000000"/>
                <w:kern w:val="0"/>
                <w:szCs w:val="21"/>
              </w:rPr>
            </w:pPr>
            <w:r>
              <w:rPr>
                <w:kern w:val="0"/>
                <w:szCs w:val="21"/>
              </w:rPr>
              <w:t>M</w:t>
            </w:r>
            <w:r>
              <w:rPr>
                <w:rFonts w:hint="eastAsia"/>
                <w:kern w:val="0"/>
                <w:szCs w:val="21"/>
              </w:rPr>
              <w:t>≥</w:t>
            </w:r>
            <w:r>
              <w:rPr>
                <w:rFonts w:hint="eastAsia"/>
                <w:kern w:val="0"/>
                <w:szCs w:val="21"/>
              </w:rPr>
              <w:t>5</w:t>
            </w:r>
            <w:r>
              <w:rPr>
                <w:kern w:val="0"/>
                <w:szCs w:val="21"/>
              </w:rPr>
              <w:t>00</w:t>
            </w:r>
            <w:r>
              <w:rPr>
                <w:kern w:val="0"/>
                <w:szCs w:val="21"/>
              </w:rPr>
              <w:t>万</w:t>
            </w:r>
          </w:p>
        </w:tc>
        <w:tc>
          <w:tcPr>
            <w:tcW w:w="2525" w:type="dxa"/>
            <w:vAlign w:val="center"/>
          </w:tcPr>
          <w:p w:rsidR="00C61339" w:rsidRDefault="00C61339">
            <w:pPr>
              <w:spacing w:line="240" w:lineRule="atLeast"/>
              <w:jc w:val="center"/>
              <w:rPr>
                <w:rFonts w:ascii="宋体" w:hAnsi="宋体"/>
                <w:color w:val="000000"/>
                <w:kern w:val="0"/>
                <w:szCs w:val="21"/>
              </w:rPr>
            </w:pPr>
            <w:r>
              <w:rPr>
                <w:kern w:val="0"/>
                <w:szCs w:val="21"/>
              </w:rPr>
              <w:t>按笔收取，</w:t>
            </w:r>
            <w:r>
              <w:rPr>
                <w:kern w:val="0"/>
                <w:szCs w:val="21"/>
              </w:rPr>
              <w:t>1,000</w:t>
            </w:r>
            <w:r>
              <w:rPr>
                <w:kern w:val="0"/>
                <w:szCs w:val="21"/>
              </w:rPr>
              <w:t>元</w:t>
            </w:r>
            <w:r>
              <w:rPr>
                <w:kern w:val="0"/>
                <w:szCs w:val="21"/>
              </w:rPr>
              <w:t>/</w:t>
            </w:r>
            <w:r>
              <w:rPr>
                <w:kern w:val="0"/>
                <w:szCs w:val="21"/>
              </w:rPr>
              <w:t>笔</w:t>
            </w:r>
          </w:p>
        </w:tc>
        <w:tc>
          <w:tcPr>
            <w:tcW w:w="1726" w:type="dxa"/>
            <w:vMerge/>
            <w:vAlign w:val="center"/>
          </w:tcPr>
          <w:p w:rsidR="00C61339" w:rsidRDefault="00C61339">
            <w:pPr>
              <w:spacing w:line="240" w:lineRule="atLeast"/>
              <w:jc w:val="center"/>
              <w:rPr>
                <w:kern w:val="0"/>
                <w:szCs w:val="21"/>
              </w:rPr>
            </w:pPr>
          </w:p>
        </w:tc>
      </w:tr>
    </w:tbl>
    <w:p w:rsidR="00C61339" w:rsidRDefault="00C61339">
      <w:pPr>
        <w:spacing w:line="360" w:lineRule="auto"/>
        <w:ind w:firstLine="482"/>
        <w:rPr>
          <w:rFonts w:hAnsi="宋体"/>
          <w:kern w:val="0"/>
          <w:sz w:val="18"/>
          <w:szCs w:val="18"/>
        </w:rPr>
      </w:pPr>
      <w:r>
        <w:rPr>
          <w:rFonts w:hAnsi="宋体" w:hint="eastAsia"/>
          <w:kern w:val="0"/>
          <w:sz w:val="18"/>
          <w:szCs w:val="18"/>
        </w:rPr>
        <w:t>注：</w:t>
      </w:r>
      <w:r>
        <w:rPr>
          <w:rFonts w:hAnsi="宋体" w:hint="eastAsia"/>
          <w:kern w:val="0"/>
          <w:sz w:val="18"/>
          <w:szCs w:val="18"/>
        </w:rPr>
        <w:t>M</w:t>
      </w:r>
      <w:r>
        <w:rPr>
          <w:rFonts w:hAnsi="宋体" w:hint="eastAsia"/>
          <w:kern w:val="0"/>
          <w:sz w:val="18"/>
          <w:szCs w:val="18"/>
        </w:rPr>
        <w:t>为认购金额</w:t>
      </w:r>
      <w:r w:rsidR="008E76AA">
        <w:rPr>
          <w:rFonts w:hAnsi="宋体" w:hint="eastAsia"/>
          <w:kern w:val="0"/>
          <w:sz w:val="18"/>
          <w:szCs w:val="18"/>
        </w:rPr>
        <w:t>，单位为元</w:t>
      </w:r>
      <w:r>
        <w:rPr>
          <w:rFonts w:hAnsi="宋体" w:hint="eastAsia"/>
          <w:kern w:val="0"/>
          <w:sz w:val="18"/>
          <w:szCs w:val="18"/>
        </w:rPr>
        <w:t>。</w:t>
      </w:r>
    </w:p>
    <w:p w:rsidR="00C61339" w:rsidRDefault="00EF2F60">
      <w:pPr>
        <w:spacing w:line="360" w:lineRule="auto"/>
        <w:ind w:firstLineChars="200" w:firstLine="420"/>
        <w:rPr>
          <w:rFonts w:ascii="宋体" w:hAnsi="宋体"/>
        </w:rPr>
      </w:pPr>
      <w:r>
        <w:rPr>
          <w:rFonts w:ascii="宋体" w:hAnsi="宋体" w:hint="eastAsia"/>
        </w:rPr>
        <w:t>本基金A类基金份额的认购费由认购A类基金份额的投资人承担，不列入基金财产。A类基金份额的认购费用用于本基金的市场推广、销售、注册登记等募集期间发生的各项费用。</w:t>
      </w:r>
    </w:p>
    <w:p w:rsidR="00C61339" w:rsidRDefault="00C61339">
      <w:pPr>
        <w:spacing w:line="480" w:lineRule="exact"/>
        <w:ind w:firstLine="420"/>
        <w:rPr>
          <w:rFonts w:ascii="宋体" w:hAnsi="宋体" w:hint="eastAsia"/>
        </w:rPr>
      </w:pPr>
      <w:r>
        <w:rPr>
          <w:rFonts w:ascii="宋体" w:hAnsi="宋体"/>
        </w:rPr>
        <w:t>3</w:t>
      </w:r>
      <w:r>
        <w:rPr>
          <w:rFonts w:ascii="宋体" w:hAnsi="宋体" w:hint="eastAsia"/>
        </w:rPr>
        <w:t>、认购价格及认购份额的计算</w:t>
      </w:r>
    </w:p>
    <w:p w:rsidR="00C61339" w:rsidRDefault="00C61339">
      <w:pPr>
        <w:spacing w:line="480" w:lineRule="exact"/>
        <w:ind w:firstLine="420"/>
        <w:rPr>
          <w:rFonts w:ascii="宋体" w:hAnsi="宋体" w:hint="eastAsia"/>
        </w:rPr>
      </w:pPr>
      <w:r>
        <w:rPr>
          <w:rFonts w:ascii="宋体" w:hAnsi="宋体" w:hint="eastAsia"/>
        </w:rPr>
        <w:t>本基金的认购价格为每份基金份额人民币1.00元。</w:t>
      </w:r>
    </w:p>
    <w:p w:rsidR="00C61339" w:rsidRDefault="00C61339">
      <w:pPr>
        <w:spacing w:line="480" w:lineRule="exact"/>
        <w:ind w:firstLine="420"/>
        <w:rPr>
          <w:rFonts w:ascii="宋体" w:hAnsi="宋体" w:hint="eastAsia"/>
        </w:rPr>
      </w:pPr>
      <w:r>
        <w:rPr>
          <w:rFonts w:ascii="宋体" w:hAnsi="宋体" w:hint="eastAsia"/>
        </w:rPr>
        <w:t>（1）A类基金份额的认购份额计算方法</w:t>
      </w:r>
    </w:p>
    <w:p w:rsidR="00C61339" w:rsidRDefault="00C61339">
      <w:pPr>
        <w:spacing w:line="480" w:lineRule="exact"/>
        <w:ind w:firstLine="420"/>
        <w:rPr>
          <w:rFonts w:ascii="宋体" w:hAnsi="宋体" w:hint="eastAsia"/>
        </w:rPr>
      </w:pPr>
      <w:r>
        <w:rPr>
          <w:rFonts w:ascii="宋体" w:hAnsi="宋体" w:hint="eastAsia"/>
        </w:rPr>
        <w:t>投资者认购A类基金份额，当认购费用为比例费率时，认购份额的计算方式如下：</w:t>
      </w:r>
    </w:p>
    <w:p w:rsidR="00C61339" w:rsidRDefault="00C61339">
      <w:pPr>
        <w:spacing w:line="480" w:lineRule="exact"/>
        <w:ind w:firstLine="420"/>
        <w:rPr>
          <w:rFonts w:ascii="宋体" w:hAnsi="宋体" w:hint="eastAsia"/>
        </w:rPr>
      </w:pPr>
      <w:r>
        <w:rPr>
          <w:rFonts w:ascii="宋体" w:hAnsi="宋体" w:hint="eastAsia"/>
        </w:rPr>
        <w:t>净认购金额＝认购金额/（1＋认购费率）</w:t>
      </w:r>
    </w:p>
    <w:p w:rsidR="00C61339" w:rsidRDefault="00C61339">
      <w:pPr>
        <w:spacing w:line="480" w:lineRule="exact"/>
        <w:ind w:firstLine="420"/>
        <w:rPr>
          <w:rFonts w:ascii="宋体" w:hAnsi="宋体" w:hint="eastAsia"/>
        </w:rPr>
      </w:pPr>
      <w:r>
        <w:rPr>
          <w:rFonts w:ascii="宋体" w:hAnsi="宋体" w:hint="eastAsia"/>
        </w:rPr>
        <w:t>认购费用＝认购金额－净认购金额</w:t>
      </w:r>
    </w:p>
    <w:p w:rsidR="00C61339" w:rsidRDefault="00C61339">
      <w:pPr>
        <w:spacing w:line="480" w:lineRule="exact"/>
        <w:ind w:firstLine="420"/>
        <w:rPr>
          <w:rFonts w:ascii="宋体" w:hAnsi="宋体" w:hint="eastAsia"/>
        </w:rPr>
      </w:pPr>
      <w:r>
        <w:rPr>
          <w:rFonts w:ascii="宋体" w:hAnsi="宋体" w:hint="eastAsia"/>
        </w:rPr>
        <w:t>认购份额＝（净认购金额＋认购利息）/认购价格</w:t>
      </w:r>
    </w:p>
    <w:p w:rsidR="00C61339" w:rsidRDefault="00C61339">
      <w:pPr>
        <w:spacing w:line="480" w:lineRule="exact"/>
        <w:ind w:firstLine="420"/>
        <w:rPr>
          <w:rFonts w:ascii="宋体" w:hAnsi="宋体" w:hint="eastAsia"/>
        </w:rPr>
      </w:pPr>
      <w:r>
        <w:rPr>
          <w:rFonts w:ascii="宋体" w:hAnsi="宋体" w:hint="eastAsia"/>
        </w:rPr>
        <w:t>当认购费用为固定金额时，认购份额的计算方式如下：</w:t>
      </w:r>
    </w:p>
    <w:p w:rsidR="00C61339" w:rsidRDefault="00C61339">
      <w:pPr>
        <w:spacing w:line="480" w:lineRule="exact"/>
        <w:ind w:firstLine="420"/>
        <w:rPr>
          <w:rFonts w:ascii="宋体" w:hAnsi="宋体" w:hint="eastAsia"/>
        </w:rPr>
      </w:pPr>
      <w:r>
        <w:rPr>
          <w:rFonts w:ascii="宋体" w:hAnsi="宋体" w:hint="eastAsia"/>
        </w:rPr>
        <w:t>认购费用=固定金额</w:t>
      </w:r>
    </w:p>
    <w:p w:rsidR="00C61339" w:rsidRDefault="00C61339">
      <w:pPr>
        <w:spacing w:line="480" w:lineRule="exact"/>
        <w:ind w:firstLine="420"/>
        <w:rPr>
          <w:rFonts w:ascii="宋体" w:hAnsi="宋体" w:hint="eastAsia"/>
        </w:rPr>
      </w:pPr>
      <w:r>
        <w:rPr>
          <w:rFonts w:ascii="宋体" w:hAnsi="宋体" w:hint="eastAsia"/>
        </w:rPr>
        <w:t>净认购金额=认购金额-认购费用</w:t>
      </w:r>
    </w:p>
    <w:p w:rsidR="00C61339" w:rsidRDefault="00C61339">
      <w:pPr>
        <w:spacing w:line="480" w:lineRule="exact"/>
        <w:ind w:firstLine="420"/>
        <w:rPr>
          <w:rFonts w:ascii="宋体" w:hAnsi="宋体" w:hint="eastAsia"/>
        </w:rPr>
      </w:pPr>
      <w:r>
        <w:rPr>
          <w:rFonts w:ascii="宋体" w:hAnsi="宋体" w:hint="eastAsia"/>
        </w:rPr>
        <w:t>认购份额=（净认购金额＋认购利息）/认购价格</w:t>
      </w:r>
    </w:p>
    <w:p w:rsidR="00C61339" w:rsidRDefault="00C61339">
      <w:pPr>
        <w:spacing w:line="480" w:lineRule="exact"/>
        <w:ind w:firstLine="420"/>
        <w:rPr>
          <w:rFonts w:ascii="宋体" w:hAnsi="宋体" w:hint="eastAsia"/>
        </w:rPr>
      </w:pPr>
      <w:r>
        <w:rPr>
          <w:rFonts w:ascii="宋体" w:hAnsi="宋体" w:hint="eastAsia"/>
        </w:rPr>
        <w:t>认购份额（含利息折算的份额）的计算保留到小数点后2位，小数点2位以后的部分四舍五入，由此误差产生的收益或损失由基金财产承担。</w:t>
      </w:r>
    </w:p>
    <w:p w:rsidR="00C61339" w:rsidRDefault="00C61339">
      <w:pPr>
        <w:spacing w:line="480" w:lineRule="exact"/>
        <w:ind w:firstLine="420"/>
        <w:rPr>
          <w:rFonts w:ascii="宋体" w:hAnsi="宋体" w:hint="eastAsia"/>
        </w:rPr>
      </w:pPr>
      <w:r>
        <w:rPr>
          <w:rFonts w:ascii="宋体" w:hAnsi="宋体" w:hint="eastAsia"/>
        </w:rPr>
        <w:t>例：某投资人投资10,000元认购本基金的A类基金份额，如果认购期内认购资金获得的利息为5元，则其可得到的A类基金份额计算如下：</w:t>
      </w:r>
    </w:p>
    <w:p w:rsidR="00C61339" w:rsidRDefault="00C61339">
      <w:pPr>
        <w:spacing w:line="480" w:lineRule="exact"/>
        <w:ind w:firstLine="420"/>
        <w:rPr>
          <w:rFonts w:ascii="宋体" w:hAnsi="宋体" w:hint="eastAsia"/>
        </w:rPr>
      </w:pPr>
      <w:r>
        <w:rPr>
          <w:rFonts w:ascii="宋体" w:hAnsi="宋体" w:hint="eastAsia"/>
        </w:rPr>
        <w:t>净认购金额＝10,000/（1+1.20%）＝9,881.42元</w:t>
      </w:r>
    </w:p>
    <w:p w:rsidR="00C61339" w:rsidRDefault="00C61339">
      <w:pPr>
        <w:spacing w:line="480" w:lineRule="exact"/>
        <w:ind w:firstLine="420"/>
        <w:rPr>
          <w:rFonts w:ascii="宋体" w:hAnsi="宋体" w:hint="eastAsia"/>
        </w:rPr>
      </w:pPr>
      <w:r>
        <w:rPr>
          <w:rFonts w:ascii="宋体" w:hAnsi="宋体" w:hint="eastAsia"/>
        </w:rPr>
        <w:t>认购费用＝10,000－9,881.42＝118.58元</w:t>
      </w:r>
    </w:p>
    <w:p w:rsidR="00C61339" w:rsidRDefault="00C61339">
      <w:pPr>
        <w:spacing w:line="480" w:lineRule="exact"/>
        <w:ind w:firstLine="420"/>
        <w:rPr>
          <w:rFonts w:ascii="宋体" w:hAnsi="宋体" w:hint="eastAsia"/>
        </w:rPr>
      </w:pPr>
      <w:r>
        <w:rPr>
          <w:rFonts w:ascii="宋体" w:hAnsi="宋体" w:hint="eastAsia"/>
        </w:rPr>
        <w:t>认购份额＝（9,881.42＋5）/1.00＝9,886.42份</w:t>
      </w:r>
    </w:p>
    <w:p w:rsidR="00C61339" w:rsidRDefault="00C61339">
      <w:pPr>
        <w:spacing w:line="480" w:lineRule="exact"/>
        <w:ind w:firstLine="420"/>
        <w:rPr>
          <w:rFonts w:ascii="宋体" w:hAnsi="宋体" w:hint="eastAsia"/>
        </w:rPr>
      </w:pPr>
      <w:r>
        <w:rPr>
          <w:rFonts w:ascii="宋体" w:hAnsi="宋体" w:hint="eastAsia"/>
        </w:rPr>
        <w:t>即投资人投资10,000元认购本基金的A类基金份额，加上认购资金在认购期内获得的利息，可得到9,886.42份A类基金份额。</w:t>
      </w:r>
    </w:p>
    <w:p w:rsidR="00C61339" w:rsidRDefault="00C61339">
      <w:pPr>
        <w:spacing w:line="480" w:lineRule="exact"/>
        <w:ind w:firstLine="420"/>
        <w:rPr>
          <w:rFonts w:ascii="宋体" w:hAnsi="宋体" w:hint="eastAsia"/>
        </w:rPr>
      </w:pPr>
      <w:r>
        <w:rPr>
          <w:rFonts w:ascii="宋体" w:hAnsi="宋体" w:hint="eastAsia"/>
        </w:rPr>
        <w:t>（2）C类基金份额的认购份额计算方法</w:t>
      </w:r>
    </w:p>
    <w:p w:rsidR="00C61339" w:rsidRDefault="00C61339">
      <w:pPr>
        <w:spacing w:line="480" w:lineRule="exact"/>
        <w:ind w:firstLine="420"/>
        <w:rPr>
          <w:rFonts w:ascii="宋体" w:hAnsi="宋体" w:hint="eastAsia"/>
        </w:rPr>
      </w:pPr>
      <w:r>
        <w:rPr>
          <w:rFonts w:ascii="宋体" w:hAnsi="宋体" w:hint="eastAsia"/>
        </w:rPr>
        <w:t>投资者认购C类基金份额，认购份额的计算方式如下：</w:t>
      </w:r>
    </w:p>
    <w:p w:rsidR="00C61339" w:rsidRDefault="00C61339">
      <w:pPr>
        <w:spacing w:line="480" w:lineRule="exact"/>
        <w:ind w:firstLine="420"/>
        <w:rPr>
          <w:rFonts w:ascii="宋体" w:hAnsi="宋体" w:hint="eastAsia"/>
        </w:rPr>
      </w:pPr>
      <w:r>
        <w:rPr>
          <w:rFonts w:ascii="宋体" w:hAnsi="宋体" w:hint="eastAsia"/>
        </w:rPr>
        <w:t>认购份额＝（认购金额＋认购利息）/认购价格</w:t>
      </w:r>
    </w:p>
    <w:p w:rsidR="00C61339" w:rsidRDefault="00C61339">
      <w:pPr>
        <w:spacing w:line="480" w:lineRule="exact"/>
        <w:ind w:firstLine="420"/>
        <w:rPr>
          <w:rFonts w:ascii="宋体" w:hAnsi="宋体" w:hint="eastAsia"/>
        </w:rPr>
      </w:pPr>
      <w:r>
        <w:rPr>
          <w:rFonts w:ascii="宋体" w:hAnsi="宋体" w:hint="eastAsia"/>
        </w:rPr>
        <w:t>认购份额（含利息折算的份额）的计算保留到小数点后2位，小数点2位以后的部分四舍五入，由此误差产生的收益或损失由基金财产承担。</w:t>
      </w:r>
    </w:p>
    <w:p w:rsidR="00C61339" w:rsidRDefault="00C61339">
      <w:pPr>
        <w:spacing w:line="480" w:lineRule="exact"/>
        <w:ind w:firstLine="420"/>
        <w:rPr>
          <w:rFonts w:ascii="宋体" w:hAnsi="宋体" w:hint="eastAsia"/>
        </w:rPr>
      </w:pPr>
      <w:r>
        <w:rPr>
          <w:rFonts w:ascii="宋体" w:hAnsi="宋体" w:hint="eastAsia"/>
        </w:rPr>
        <w:t>例：某投资人投资10,000元认购本基金的C类基金份额，如果认购期内认购资金获得的利息为5元，则其可得到的C类基金份额计算如下：</w:t>
      </w:r>
    </w:p>
    <w:p w:rsidR="004C4D89" w:rsidRDefault="00C61339" w:rsidP="004C4D89">
      <w:pPr>
        <w:spacing w:line="480" w:lineRule="exact"/>
        <w:ind w:firstLine="420"/>
        <w:rPr>
          <w:rFonts w:ascii="宋体" w:hAnsi="宋体"/>
        </w:rPr>
      </w:pPr>
      <w:r>
        <w:rPr>
          <w:rFonts w:ascii="宋体" w:hAnsi="宋体" w:hint="eastAsia"/>
        </w:rPr>
        <w:t>认购份额=（10,000＋5）/1.00=10,005.00份</w:t>
      </w:r>
    </w:p>
    <w:p w:rsidR="004C4D89" w:rsidRDefault="00C61339" w:rsidP="004C4D89">
      <w:pPr>
        <w:spacing w:line="480" w:lineRule="exact"/>
        <w:ind w:firstLine="420"/>
        <w:rPr>
          <w:rFonts w:ascii="宋体" w:hAnsi="宋体"/>
        </w:rPr>
      </w:pPr>
      <w:r>
        <w:rPr>
          <w:rFonts w:ascii="宋体" w:hAnsi="宋体" w:hint="eastAsia"/>
        </w:rPr>
        <w:t>即投资人投资10,000元认购本基金的C类基金份额，加上认购资金在认购期内获得的利息，可得到10,005.00份C类基金份额。</w:t>
      </w:r>
    </w:p>
    <w:p w:rsidR="00C61339" w:rsidRPr="004C4D89" w:rsidRDefault="00C61339" w:rsidP="004C4D89">
      <w:pPr>
        <w:pStyle w:val="2"/>
        <w:spacing w:before="400" w:after="400"/>
        <w:rPr>
          <w:rFonts w:ascii="仿宋_GB2312" w:eastAsia="仿宋_GB2312"/>
          <w:kern w:val="0"/>
          <w:sz w:val="32"/>
          <w:szCs w:val="32"/>
        </w:rPr>
      </w:pPr>
      <w:r>
        <w:br w:type="page"/>
      </w:r>
      <w:bookmarkStart w:id="28" w:name="_Toc107404516"/>
      <w:bookmarkStart w:id="29" w:name="_Toc109033563"/>
      <w:bookmarkStart w:id="30" w:name="_Toc109535097"/>
      <w:bookmarkStart w:id="31" w:name="_Toc109535128"/>
      <w:bookmarkStart w:id="32" w:name="_Toc109535191"/>
      <w:bookmarkStart w:id="33" w:name="_Toc109636920"/>
      <w:bookmarkStart w:id="34" w:name="_Toc211660133"/>
      <w:bookmarkStart w:id="35" w:name="_Toc35247435"/>
      <w:bookmarkStart w:id="36" w:name="_Toc35430883"/>
      <w:r w:rsidRPr="004C4D89">
        <w:rPr>
          <w:rFonts w:ascii="仿宋_GB2312" w:eastAsia="仿宋_GB2312" w:hint="eastAsia"/>
          <w:kern w:val="0"/>
          <w:sz w:val="32"/>
          <w:szCs w:val="32"/>
        </w:rPr>
        <w:t>二、发售方式及相关规定</w:t>
      </w:r>
      <w:bookmarkEnd w:id="28"/>
      <w:bookmarkEnd w:id="29"/>
      <w:bookmarkEnd w:id="30"/>
      <w:bookmarkEnd w:id="31"/>
      <w:bookmarkEnd w:id="32"/>
      <w:bookmarkEnd w:id="33"/>
      <w:bookmarkEnd w:id="34"/>
      <w:bookmarkEnd w:id="35"/>
      <w:bookmarkEnd w:id="36"/>
    </w:p>
    <w:p w:rsidR="00C61339" w:rsidRDefault="00C61339">
      <w:pPr>
        <w:spacing w:line="480" w:lineRule="exact"/>
        <w:ind w:firstLine="420"/>
        <w:rPr>
          <w:rFonts w:ascii="宋体" w:hAnsi="宋体"/>
        </w:rPr>
      </w:pPr>
      <w:r>
        <w:rPr>
          <w:rFonts w:ascii="宋体" w:hAnsi="宋体"/>
        </w:rPr>
        <w:t>1</w:t>
      </w:r>
      <w:r>
        <w:rPr>
          <w:rFonts w:ascii="宋体" w:hAnsi="宋体" w:hint="eastAsia"/>
        </w:rPr>
        <w:t>、</w:t>
      </w:r>
      <w:r>
        <w:rPr>
          <w:rFonts w:ascii="宋体" w:hAnsi="宋体"/>
        </w:rPr>
        <w:t>本基金在发售期内面向</w:t>
      </w:r>
      <w:r>
        <w:rPr>
          <w:rFonts w:ascii="宋体" w:hAnsi="宋体" w:hint="eastAsia"/>
        </w:rPr>
        <w:t>投资者</w:t>
      </w:r>
      <w:r>
        <w:rPr>
          <w:rFonts w:ascii="宋体" w:hAnsi="宋体"/>
        </w:rPr>
        <w:t>发售。</w:t>
      </w:r>
    </w:p>
    <w:p w:rsidR="00C61339" w:rsidRDefault="00C61339">
      <w:pPr>
        <w:spacing w:line="480" w:lineRule="exact"/>
        <w:ind w:firstLine="420"/>
        <w:rPr>
          <w:rFonts w:ascii="宋体" w:hAnsi="宋体"/>
        </w:rPr>
      </w:pPr>
      <w:r>
        <w:rPr>
          <w:rFonts w:ascii="宋体" w:hAnsi="宋体" w:hint="eastAsia"/>
        </w:rPr>
        <w:t>2、认购的限额</w:t>
      </w:r>
    </w:p>
    <w:p w:rsidR="00C61339" w:rsidRDefault="00C61339">
      <w:pPr>
        <w:spacing w:line="480" w:lineRule="exact"/>
        <w:ind w:firstLine="420"/>
        <w:rPr>
          <w:rFonts w:ascii="宋体" w:hAnsi="宋体" w:hint="eastAsia"/>
        </w:rPr>
      </w:pPr>
      <w:r>
        <w:rPr>
          <w:rFonts w:ascii="宋体" w:hAnsi="宋体" w:hint="eastAsia"/>
        </w:rPr>
        <w:t>投资者单个基金账户每笔最低认购金额为1元人民币（含认购费），追加认购每笔最低金额为1元人民币（含认购费）。实际操作中，以各销售机构的具体规定为准。</w:t>
      </w:r>
    </w:p>
    <w:p w:rsidR="00C61339" w:rsidRDefault="00C61339">
      <w:pPr>
        <w:spacing w:line="480" w:lineRule="exact"/>
        <w:ind w:firstLine="420"/>
        <w:rPr>
          <w:rFonts w:ascii="宋体" w:hAnsi="宋体"/>
        </w:rPr>
      </w:pPr>
      <w:r>
        <w:rPr>
          <w:rFonts w:ascii="宋体" w:hAnsi="宋体" w:hint="eastAsia"/>
        </w:rPr>
        <w:t>3、基金募集期间，</w:t>
      </w:r>
      <w:r>
        <w:rPr>
          <w:rFonts w:ascii="宋体" w:hAnsi="宋体" w:hint="eastAsia"/>
          <w:bCs/>
        </w:rPr>
        <w:t>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rsidR="00C61339" w:rsidRDefault="00C61339">
      <w:pPr>
        <w:spacing w:line="480" w:lineRule="exact"/>
        <w:ind w:firstLine="420"/>
        <w:rPr>
          <w:rFonts w:ascii="宋体" w:hAnsi="宋体"/>
        </w:rPr>
      </w:pPr>
      <w:r>
        <w:rPr>
          <w:rFonts w:ascii="宋体" w:hAnsi="宋体" w:hint="eastAsia"/>
        </w:rPr>
        <w:t>4、投资人在募集期内可多次认购基金份额，A类基金份额的认购费按每笔A类基金份额的认购申请单独计算，但已受理的认购申请不得撤销。</w:t>
      </w:r>
    </w:p>
    <w:p w:rsidR="00C61339" w:rsidRDefault="00C61339">
      <w:pPr>
        <w:spacing w:line="480" w:lineRule="exact"/>
        <w:ind w:firstLine="420"/>
        <w:rPr>
          <w:rFonts w:ascii="宋体" w:hAnsi="宋体"/>
        </w:rPr>
      </w:pPr>
      <w:r>
        <w:rPr>
          <w:rFonts w:ascii="宋体" w:hAnsi="宋体" w:hint="eastAsia"/>
        </w:rPr>
        <w:t>5、</w:t>
      </w:r>
      <w:r>
        <w:rPr>
          <w:rFonts w:hint="eastAsia"/>
          <w:szCs w:val="21"/>
        </w:rPr>
        <w:t>本基金募集上限</w:t>
      </w:r>
      <w:r>
        <w:rPr>
          <w:rFonts w:hint="eastAsia"/>
          <w:color w:val="000000"/>
          <w:szCs w:val="21"/>
        </w:rPr>
        <w:t>为</w:t>
      </w:r>
      <w:r w:rsidR="00801104">
        <w:rPr>
          <w:rFonts w:hint="eastAsia"/>
          <w:color w:val="000000"/>
          <w:szCs w:val="21"/>
        </w:rPr>
        <w:t>8</w:t>
      </w:r>
      <w:r>
        <w:rPr>
          <w:color w:val="000000"/>
          <w:szCs w:val="21"/>
        </w:rPr>
        <w:t>0</w:t>
      </w:r>
      <w:r>
        <w:rPr>
          <w:rFonts w:hint="eastAsia"/>
          <w:color w:val="000000"/>
          <w:szCs w:val="21"/>
        </w:rPr>
        <w:t>亿元人民币（不包括募集期利息，本基金</w:t>
      </w:r>
      <w:r>
        <w:rPr>
          <w:rFonts w:hint="eastAsia"/>
          <w:color w:val="000000"/>
          <w:szCs w:val="21"/>
        </w:rPr>
        <w:t>A</w:t>
      </w:r>
      <w:r>
        <w:rPr>
          <w:rFonts w:hint="eastAsia"/>
          <w:color w:val="000000"/>
          <w:szCs w:val="21"/>
        </w:rPr>
        <w:t>类基金份额和</w:t>
      </w:r>
      <w:r>
        <w:rPr>
          <w:rFonts w:hint="eastAsia"/>
          <w:color w:val="000000"/>
          <w:szCs w:val="21"/>
        </w:rPr>
        <w:t>C</w:t>
      </w:r>
      <w:r>
        <w:rPr>
          <w:rFonts w:hint="eastAsia"/>
          <w:color w:val="000000"/>
          <w:szCs w:val="21"/>
        </w:rPr>
        <w:t>类基金份额的募集规模合并计算）。</w:t>
      </w:r>
    </w:p>
    <w:p w:rsidR="00C61339" w:rsidRDefault="00C61339">
      <w:pPr>
        <w:spacing w:line="480" w:lineRule="exact"/>
        <w:ind w:firstLine="420"/>
        <w:rPr>
          <w:rFonts w:ascii="宋体" w:hAnsi="宋体"/>
        </w:rPr>
      </w:pPr>
    </w:p>
    <w:p w:rsidR="00C61339" w:rsidRDefault="00C61339">
      <w:pPr>
        <w:pStyle w:val="2"/>
        <w:spacing w:before="400" w:after="400"/>
        <w:rPr>
          <w:rFonts w:ascii="仿宋_GB2312" w:eastAsia="仿宋_GB2312"/>
          <w:kern w:val="0"/>
          <w:sz w:val="32"/>
          <w:szCs w:val="32"/>
        </w:rPr>
      </w:pPr>
      <w:r>
        <w:rPr>
          <w:szCs w:val="21"/>
        </w:rPr>
        <w:br w:type="page"/>
      </w:r>
      <w:bookmarkStart w:id="37" w:name="_Toc211660134"/>
      <w:bookmarkStart w:id="38" w:name="_Toc35247436"/>
      <w:bookmarkStart w:id="39" w:name="_Toc35430884"/>
      <w:bookmarkStart w:id="40" w:name="_Toc107404517"/>
      <w:bookmarkStart w:id="41" w:name="_Toc109033564"/>
      <w:bookmarkStart w:id="42" w:name="_Toc109535098"/>
      <w:bookmarkStart w:id="43" w:name="_Toc109535129"/>
      <w:bookmarkStart w:id="44" w:name="_Toc109535192"/>
      <w:bookmarkStart w:id="45" w:name="_Toc109636921"/>
      <w:r>
        <w:rPr>
          <w:rFonts w:ascii="仿宋_GB2312" w:eastAsia="仿宋_GB2312" w:hint="eastAsia"/>
          <w:kern w:val="0"/>
          <w:sz w:val="32"/>
          <w:szCs w:val="32"/>
        </w:rPr>
        <w:t>三</w:t>
      </w:r>
      <w:r>
        <w:rPr>
          <w:rFonts w:ascii="仿宋_GB2312" w:eastAsia="仿宋_GB2312"/>
          <w:kern w:val="0"/>
          <w:sz w:val="32"/>
          <w:szCs w:val="32"/>
        </w:rPr>
        <w:t>、个人投资者的开户与认购程序</w:t>
      </w:r>
      <w:bookmarkEnd w:id="37"/>
      <w:bookmarkEnd w:id="38"/>
      <w:bookmarkEnd w:id="39"/>
    </w:p>
    <w:p w:rsidR="00C61339" w:rsidRDefault="00C61339">
      <w:pPr>
        <w:spacing w:line="360" w:lineRule="auto"/>
        <w:ind w:firstLine="482"/>
        <w:rPr>
          <w:szCs w:val="21"/>
        </w:rPr>
      </w:pPr>
      <w:r>
        <w:rPr>
          <w:rFonts w:hint="eastAsia"/>
          <w:szCs w:val="21"/>
        </w:rPr>
        <w:t>（一）注意事项</w:t>
      </w:r>
    </w:p>
    <w:p w:rsidR="00C61339" w:rsidRDefault="00C61339">
      <w:pPr>
        <w:spacing w:line="360" w:lineRule="auto"/>
        <w:ind w:firstLine="482"/>
        <w:rPr>
          <w:szCs w:val="21"/>
        </w:rPr>
      </w:pPr>
      <w:r>
        <w:rPr>
          <w:szCs w:val="21"/>
        </w:rPr>
        <w:t>个人投资者认购基金可以</w:t>
      </w:r>
      <w:r>
        <w:rPr>
          <w:rFonts w:hint="eastAsia"/>
          <w:szCs w:val="21"/>
        </w:rPr>
        <w:t>通过基金管理人及指定的销售机构办理，</w:t>
      </w:r>
      <w:r>
        <w:rPr>
          <w:szCs w:val="21"/>
        </w:rPr>
        <w:t>认购金额起点为</w:t>
      </w:r>
      <w:r>
        <w:rPr>
          <w:rFonts w:hint="eastAsia"/>
          <w:szCs w:val="21"/>
        </w:rPr>
        <w:t>1</w:t>
      </w:r>
      <w:r>
        <w:rPr>
          <w:szCs w:val="21"/>
        </w:rPr>
        <w:t>元</w:t>
      </w:r>
      <w:r>
        <w:rPr>
          <w:rFonts w:hint="eastAsia"/>
          <w:szCs w:val="21"/>
        </w:rPr>
        <w:t>（含认购费）。</w:t>
      </w:r>
    </w:p>
    <w:p w:rsidR="00C61339" w:rsidRDefault="00C61339">
      <w:pPr>
        <w:spacing w:line="360" w:lineRule="auto"/>
        <w:ind w:firstLine="482"/>
        <w:rPr>
          <w:szCs w:val="21"/>
        </w:rPr>
      </w:pPr>
      <w:r>
        <w:rPr>
          <w:szCs w:val="21"/>
        </w:rPr>
        <w:t>（</w:t>
      </w:r>
      <w:r>
        <w:rPr>
          <w:rFonts w:hint="eastAsia"/>
          <w:szCs w:val="21"/>
        </w:rPr>
        <w:t>二</w:t>
      </w:r>
      <w:r>
        <w:rPr>
          <w:szCs w:val="21"/>
        </w:rPr>
        <w:t>）通过直销柜台办理</w:t>
      </w:r>
      <w:r>
        <w:rPr>
          <w:rFonts w:hint="eastAsia"/>
          <w:szCs w:val="21"/>
        </w:rPr>
        <w:t>个人投资者</w:t>
      </w:r>
      <w:r>
        <w:rPr>
          <w:szCs w:val="21"/>
        </w:rPr>
        <w:t>开户和认购的程序</w:t>
      </w:r>
    </w:p>
    <w:p w:rsidR="00C61339" w:rsidRDefault="00C61339">
      <w:pPr>
        <w:spacing w:line="360" w:lineRule="auto"/>
        <w:ind w:firstLine="482"/>
        <w:rPr>
          <w:szCs w:val="21"/>
        </w:rPr>
      </w:pPr>
      <w:r>
        <w:rPr>
          <w:szCs w:val="21"/>
        </w:rPr>
        <w:t>1</w:t>
      </w:r>
      <w:r>
        <w:rPr>
          <w:rFonts w:hint="eastAsia"/>
        </w:rPr>
        <w:t>、</w:t>
      </w:r>
      <w:r>
        <w:rPr>
          <w:szCs w:val="21"/>
        </w:rPr>
        <w:t>业务办理时间</w:t>
      </w:r>
    </w:p>
    <w:p w:rsidR="00C61339" w:rsidRDefault="00C61339">
      <w:pPr>
        <w:spacing w:line="360" w:lineRule="auto"/>
        <w:ind w:firstLine="482"/>
        <w:rPr>
          <w:szCs w:val="21"/>
        </w:rPr>
      </w:pPr>
      <w:r>
        <w:rPr>
          <w:rFonts w:hint="eastAsia"/>
          <w:szCs w:val="21"/>
        </w:rPr>
        <w:t>基金份额发售日的</w:t>
      </w:r>
      <w:r>
        <w:rPr>
          <w:szCs w:val="21"/>
        </w:rPr>
        <w:t>9</w:t>
      </w:r>
      <w:r>
        <w:rPr>
          <w:szCs w:val="21"/>
        </w:rPr>
        <w:t>：</w:t>
      </w:r>
      <w:r>
        <w:rPr>
          <w:szCs w:val="21"/>
        </w:rPr>
        <w:t>00</w:t>
      </w:r>
      <w:r>
        <w:rPr>
          <w:szCs w:val="21"/>
        </w:rPr>
        <w:t>至</w:t>
      </w:r>
      <w:r>
        <w:rPr>
          <w:szCs w:val="21"/>
        </w:rPr>
        <w:t>16</w:t>
      </w:r>
      <w:r>
        <w:rPr>
          <w:szCs w:val="21"/>
        </w:rPr>
        <w:t>：</w:t>
      </w:r>
      <w:r>
        <w:rPr>
          <w:szCs w:val="21"/>
        </w:rPr>
        <w:t>00</w:t>
      </w:r>
      <w:r>
        <w:rPr>
          <w:szCs w:val="21"/>
        </w:rPr>
        <w:t>（周六、周日、法定节日不营业）。</w:t>
      </w:r>
    </w:p>
    <w:p w:rsidR="00C61339" w:rsidRDefault="00C61339">
      <w:pPr>
        <w:spacing w:line="360" w:lineRule="auto"/>
        <w:ind w:firstLine="482"/>
        <w:rPr>
          <w:szCs w:val="21"/>
        </w:rPr>
      </w:pPr>
      <w:r>
        <w:rPr>
          <w:szCs w:val="21"/>
        </w:rPr>
        <w:t>2</w:t>
      </w:r>
      <w:r>
        <w:rPr>
          <w:rFonts w:hint="eastAsia"/>
        </w:rPr>
        <w:t>、</w:t>
      </w:r>
      <w:r>
        <w:rPr>
          <w:szCs w:val="21"/>
        </w:rPr>
        <w:t>开立基金账户</w:t>
      </w:r>
      <w:r>
        <w:rPr>
          <w:rFonts w:hint="eastAsia"/>
          <w:szCs w:val="21"/>
        </w:rPr>
        <w:t>（或账户注册）</w:t>
      </w:r>
    </w:p>
    <w:p w:rsidR="00C61339" w:rsidRDefault="00C61339">
      <w:pPr>
        <w:spacing w:line="360" w:lineRule="auto"/>
        <w:ind w:firstLine="482"/>
        <w:rPr>
          <w:rFonts w:hint="eastAsia"/>
          <w:szCs w:val="21"/>
        </w:rPr>
      </w:pPr>
      <w:r>
        <w:rPr>
          <w:rFonts w:hint="eastAsia"/>
          <w:szCs w:val="21"/>
        </w:rPr>
        <w:t>个人投资者申请开立基金账户时应提交下列材料（具体以直销柜台规定为准）：</w:t>
      </w:r>
    </w:p>
    <w:p w:rsidR="00C61339" w:rsidRDefault="00C61339">
      <w:pPr>
        <w:spacing w:line="360" w:lineRule="auto"/>
        <w:ind w:firstLine="482"/>
        <w:rPr>
          <w:rFonts w:hint="eastAsia"/>
          <w:szCs w:val="21"/>
        </w:rPr>
      </w:pPr>
      <w:r>
        <w:rPr>
          <w:rFonts w:hint="eastAsia"/>
          <w:szCs w:val="21"/>
        </w:rPr>
        <w:t>（</w:t>
      </w:r>
      <w:r>
        <w:rPr>
          <w:rFonts w:hint="eastAsia"/>
          <w:szCs w:val="21"/>
        </w:rPr>
        <w:t>1</w:t>
      </w:r>
      <w:r>
        <w:rPr>
          <w:rFonts w:hint="eastAsia"/>
          <w:szCs w:val="21"/>
        </w:rPr>
        <w:t>）有效身份证件：</w:t>
      </w:r>
    </w:p>
    <w:p w:rsidR="00C61339" w:rsidRDefault="00C61339">
      <w:pPr>
        <w:spacing w:line="360" w:lineRule="auto"/>
        <w:ind w:firstLine="482"/>
        <w:rPr>
          <w:rFonts w:hint="eastAsia"/>
          <w:szCs w:val="21"/>
        </w:rPr>
      </w:pPr>
      <w:r>
        <w:rPr>
          <w:rFonts w:hint="eastAsia"/>
          <w:szCs w:val="21"/>
        </w:rPr>
        <w:t>身份证、外国护照和港澳居民来往内地通行证（回乡证）、台湾居民来往大陆通行证（台胞证）、港澳台居民居住证、外国人永久居留证等及复印件；除上述明确列举的有效身份证件以外，投资者提交其它证件的，由登记机构根据届时有效的法律法规最后认定其是否有效；</w:t>
      </w:r>
    </w:p>
    <w:p w:rsidR="00C61339" w:rsidRDefault="00C61339">
      <w:pPr>
        <w:spacing w:line="360" w:lineRule="auto"/>
        <w:ind w:firstLine="482"/>
        <w:rPr>
          <w:rFonts w:hint="eastAsia"/>
          <w:szCs w:val="21"/>
        </w:rPr>
      </w:pPr>
      <w:r>
        <w:rPr>
          <w:rFonts w:hint="eastAsia"/>
          <w:szCs w:val="21"/>
        </w:rPr>
        <w:t>（</w:t>
      </w:r>
      <w:r>
        <w:rPr>
          <w:rFonts w:hint="eastAsia"/>
          <w:szCs w:val="21"/>
        </w:rPr>
        <w:t>2</w:t>
      </w:r>
      <w:r>
        <w:rPr>
          <w:rFonts w:hint="eastAsia"/>
          <w:szCs w:val="21"/>
        </w:rPr>
        <w:t>）同名的银行存折或银行卡及加上个人签名的复印件；</w:t>
      </w:r>
    </w:p>
    <w:p w:rsidR="00C61339" w:rsidRDefault="00C61339">
      <w:pPr>
        <w:spacing w:line="360" w:lineRule="auto"/>
        <w:ind w:firstLine="482"/>
        <w:rPr>
          <w:rFonts w:hint="eastAsia"/>
          <w:szCs w:val="21"/>
        </w:rPr>
      </w:pPr>
      <w:r>
        <w:rPr>
          <w:rFonts w:hint="eastAsia"/>
          <w:szCs w:val="21"/>
        </w:rPr>
        <w:t>（</w:t>
      </w:r>
      <w:r>
        <w:rPr>
          <w:rFonts w:hint="eastAsia"/>
          <w:szCs w:val="21"/>
        </w:rPr>
        <w:t>3</w:t>
      </w:r>
      <w:r>
        <w:rPr>
          <w:rFonts w:hint="eastAsia"/>
          <w:szCs w:val="21"/>
        </w:rPr>
        <w:t>）填妥的《开放式基金账户类业务申请书》（个人）；</w:t>
      </w:r>
    </w:p>
    <w:p w:rsidR="00C61339" w:rsidRDefault="00C61339">
      <w:pPr>
        <w:spacing w:line="360" w:lineRule="auto"/>
        <w:ind w:firstLine="482"/>
        <w:rPr>
          <w:rFonts w:hint="eastAsia"/>
          <w:szCs w:val="21"/>
        </w:rPr>
      </w:pPr>
      <w:r>
        <w:rPr>
          <w:rFonts w:hint="eastAsia"/>
          <w:szCs w:val="21"/>
        </w:rPr>
        <w:t>（</w:t>
      </w:r>
      <w:r>
        <w:rPr>
          <w:rFonts w:hint="eastAsia"/>
          <w:szCs w:val="21"/>
        </w:rPr>
        <w:t>4</w:t>
      </w:r>
      <w:r>
        <w:rPr>
          <w:rFonts w:hint="eastAsia"/>
          <w:szCs w:val="21"/>
        </w:rPr>
        <w:t>）填妥的《个人客户风险承受能力测试问卷》；</w:t>
      </w:r>
    </w:p>
    <w:p w:rsidR="00C61339" w:rsidRDefault="00C61339">
      <w:pPr>
        <w:spacing w:line="360" w:lineRule="auto"/>
        <w:ind w:firstLine="482"/>
        <w:rPr>
          <w:rFonts w:hint="eastAsia"/>
          <w:szCs w:val="21"/>
        </w:rPr>
      </w:pPr>
      <w:r>
        <w:rPr>
          <w:rFonts w:hint="eastAsia"/>
          <w:szCs w:val="21"/>
        </w:rPr>
        <w:t>（</w:t>
      </w:r>
      <w:r>
        <w:rPr>
          <w:rFonts w:hint="eastAsia"/>
          <w:szCs w:val="21"/>
        </w:rPr>
        <w:t>5</w:t>
      </w:r>
      <w:r>
        <w:rPr>
          <w:rFonts w:hint="eastAsia"/>
          <w:szCs w:val="21"/>
        </w:rPr>
        <w:t>）填妥的《传真交易协议书》。</w:t>
      </w:r>
    </w:p>
    <w:p w:rsidR="00C61339" w:rsidRDefault="00C61339">
      <w:pPr>
        <w:spacing w:line="360" w:lineRule="auto"/>
        <w:ind w:firstLine="482"/>
        <w:rPr>
          <w:szCs w:val="21"/>
        </w:rPr>
      </w:pPr>
      <w:r>
        <w:rPr>
          <w:rFonts w:hint="eastAsia"/>
          <w:szCs w:val="21"/>
        </w:rPr>
        <w:t>针对持港澳居民来往内地通行证、台湾居民来往大陆通行证、外国护照的投资者，境内机构出具的就业证明及该机构的营业执照或统一社会信用代码证复印件（均需加盖单位公章），或者公安机关出具的临时住宿登记证明表及复印件等能够证明该投资者在大陆工作生活的书面证明材料（需加盖公安机关公章）。</w:t>
      </w:r>
    </w:p>
    <w:p w:rsidR="00C61339" w:rsidRDefault="00C61339">
      <w:pPr>
        <w:spacing w:line="360" w:lineRule="auto"/>
        <w:ind w:firstLine="482"/>
        <w:rPr>
          <w:szCs w:val="21"/>
        </w:rPr>
      </w:pPr>
      <w:r>
        <w:rPr>
          <w:szCs w:val="21"/>
        </w:rPr>
        <w:t>3</w:t>
      </w:r>
      <w:r>
        <w:rPr>
          <w:rFonts w:hint="eastAsia"/>
          <w:szCs w:val="21"/>
        </w:rPr>
        <w:t>、</w:t>
      </w:r>
      <w:r>
        <w:rPr>
          <w:szCs w:val="21"/>
        </w:rPr>
        <w:t>提出认购申请</w:t>
      </w:r>
    </w:p>
    <w:p w:rsidR="00C61339" w:rsidRDefault="00C61339">
      <w:pPr>
        <w:spacing w:line="360" w:lineRule="auto"/>
        <w:ind w:firstLine="482"/>
        <w:rPr>
          <w:szCs w:val="21"/>
        </w:rPr>
      </w:pPr>
      <w:r>
        <w:rPr>
          <w:szCs w:val="21"/>
        </w:rPr>
        <w:t>个人投资者办理认购申请需准备以下资料</w:t>
      </w:r>
      <w:r>
        <w:rPr>
          <w:rFonts w:hint="eastAsia"/>
          <w:szCs w:val="21"/>
        </w:rPr>
        <w:t>（具体以直销柜台规定为准）</w:t>
      </w:r>
      <w:r>
        <w:rPr>
          <w:szCs w:val="21"/>
        </w:rPr>
        <w:t>：</w:t>
      </w:r>
    </w:p>
    <w:p w:rsidR="00C61339" w:rsidRDefault="00C61339">
      <w:pPr>
        <w:spacing w:line="360" w:lineRule="auto"/>
        <w:ind w:firstLine="482"/>
        <w:rPr>
          <w:szCs w:val="21"/>
        </w:rPr>
      </w:pPr>
      <w:r>
        <w:rPr>
          <w:rFonts w:hint="eastAsia"/>
          <w:szCs w:val="21"/>
        </w:rPr>
        <w:t>（</w:t>
      </w:r>
      <w:r>
        <w:rPr>
          <w:rFonts w:hint="eastAsia"/>
          <w:szCs w:val="21"/>
        </w:rPr>
        <w:t>1</w:t>
      </w:r>
      <w:r>
        <w:rPr>
          <w:rFonts w:hint="eastAsia"/>
          <w:szCs w:val="21"/>
        </w:rPr>
        <w:t>）</w:t>
      </w:r>
      <w:r>
        <w:rPr>
          <w:szCs w:val="21"/>
        </w:rPr>
        <w:t>填妥的《</w:t>
      </w:r>
      <w:r>
        <w:rPr>
          <w:rFonts w:hint="eastAsia"/>
          <w:szCs w:val="21"/>
        </w:rPr>
        <w:t>开放式基金交易类业务申请书</w:t>
      </w:r>
      <w:r>
        <w:rPr>
          <w:szCs w:val="21"/>
        </w:rPr>
        <w:t>》；</w:t>
      </w:r>
    </w:p>
    <w:p w:rsidR="00C61339" w:rsidRDefault="00C61339">
      <w:pPr>
        <w:spacing w:line="360" w:lineRule="auto"/>
        <w:ind w:firstLine="482"/>
        <w:rPr>
          <w:szCs w:val="21"/>
        </w:rPr>
      </w:pPr>
      <w:r>
        <w:rPr>
          <w:rFonts w:hint="eastAsia"/>
          <w:szCs w:val="21"/>
        </w:rPr>
        <w:t>（</w:t>
      </w:r>
      <w:r>
        <w:rPr>
          <w:rFonts w:hint="eastAsia"/>
          <w:szCs w:val="21"/>
        </w:rPr>
        <w:t>2</w:t>
      </w:r>
      <w:r>
        <w:rPr>
          <w:rFonts w:hint="eastAsia"/>
          <w:szCs w:val="21"/>
        </w:rPr>
        <w:t>）本人身份证件复印件；</w:t>
      </w:r>
    </w:p>
    <w:p w:rsidR="00C61339" w:rsidRDefault="00C61339">
      <w:pPr>
        <w:spacing w:line="360" w:lineRule="auto"/>
        <w:ind w:firstLine="482"/>
        <w:rPr>
          <w:rFonts w:hint="eastAsia"/>
          <w:szCs w:val="21"/>
        </w:rPr>
      </w:pPr>
      <w:r>
        <w:rPr>
          <w:rFonts w:hint="eastAsia"/>
          <w:szCs w:val="21"/>
        </w:rPr>
        <w:t>（</w:t>
      </w:r>
      <w:r>
        <w:rPr>
          <w:rFonts w:hint="eastAsia"/>
          <w:szCs w:val="21"/>
        </w:rPr>
        <w:t>3</w:t>
      </w:r>
      <w:r>
        <w:rPr>
          <w:rFonts w:hint="eastAsia"/>
          <w:szCs w:val="21"/>
        </w:rPr>
        <w:t>）</w:t>
      </w:r>
      <w:r>
        <w:rPr>
          <w:szCs w:val="21"/>
        </w:rPr>
        <w:t>加盖银行受理章的银行付款凭证回单联复印件</w:t>
      </w:r>
      <w:r>
        <w:rPr>
          <w:rFonts w:hint="eastAsia"/>
          <w:szCs w:val="21"/>
        </w:rPr>
        <w:t>。</w:t>
      </w:r>
    </w:p>
    <w:p w:rsidR="00C61339" w:rsidRDefault="00C61339">
      <w:pPr>
        <w:spacing w:line="360" w:lineRule="auto"/>
        <w:ind w:firstLine="482"/>
        <w:rPr>
          <w:szCs w:val="21"/>
        </w:rPr>
      </w:pPr>
      <w:r>
        <w:rPr>
          <w:szCs w:val="21"/>
        </w:rPr>
        <w:t>尚未开户的投资者可同时办理开户和认购手续。投资者可在办理认购申请日（</w:t>
      </w:r>
      <w:r>
        <w:rPr>
          <w:szCs w:val="21"/>
        </w:rPr>
        <w:t>T</w:t>
      </w:r>
      <w:r>
        <w:rPr>
          <w:szCs w:val="21"/>
        </w:rPr>
        <w:t>日）后的第</w:t>
      </w:r>
      <w:r>
        <w:rPr>
          <w:szCs w:val="21"/>
        </w:rPr>
        <w:t>2</w:t>
      </w:r>
      <w:r>
        <w:rPr>
          <w:szCs w:val="21"/>
        </w:rPr>
        <w:t>个工作日（</w:t>
      </w:r>
      <w:r>
        <w:rPr>
          <w:szCs w:val="21"/>
        </w:rPr>
        <w:t>T</w:t>
      </w:r>
      <w:r>
        <w:rPr>
          <w:szCs w:val="21"/>
        </w:rPr>
        <w:t>＋</w:t>
      </w:r>
      <w:r>
        <w:rPr>
          <w:szCs w:val="21"/>
        </w:rPr>
        <w:t>2</w:t>
      </w:r>
      <w:r>
        <w:rPr>
          <w:szCs w:val="21"/>
        </w:rPr>
        <w:t>日，下同）起在直销柜台打印认购业务确认书。但此次确认是对认购申请的确认，认购的最终结果要待本基金基金合同生效后才能够确认。</w:t>
      </w:r>
    </w:p>
    <w:p w:rsidR="00C61339" w:rsidRDefault="00C61339">
      <w:pPr>
        <w:spacing w:line="360" w:lineRule="auto"/>
        <w:ind w:firstLine="482"/>
        <w:rPr>
          <w:szCs w:val="21"/>
        </w:rPr>
      </w:pPr>
      <w:r>
        <w:rPr>
          <w:szCs w:val="21"/>
        </w:rPr>
        <w:t>4</w:t>
      </w:r>
      <w:r>
        <w:rPr>
          <w:rFonts w:hint="eastAsia"/>
          <w:szCs w:val="21"/>
        </w:rPr>
        <w:t>、</w:t>
      </w:r>
      <w:r>
        <w:rPr>
          <w:szCs w:val="21"/>
        </w:rPr>
        <w:t>缴款方式</w:t>
      </w:r>
    </w:p>
    <w:p w:rsidR="00C61339" w:rsidRDefault="00C61339">
      <w:pPr>
        <w:spacing w:line="360" w:lineRule="auto"/>
        <w:ind w:firstLine="482"/>
        <w:rPr>
          <w:szCs w:val="21"/>
        </w:rPr>
      </w:pPr>
      <w:r>
        <w:rPr>
          <w:szCs w:val="21"/>
        </w:rPr>
        <w:t>通过直销柜台认购的</w:t>
      </w:r>
      <w:r>
        <w:rPr>
          <w:rFonts w:hint="eastAsia"/>
          <w:szCs w:val="21"/>
        </w:rPr>
        <w:t>个人</w:t>
      </w:r>
      <w:r>
        <w:rPr>
          <w:szCs w:val="21"/>
        </w:rPr>
        <w:t>投资者，需通过全额缴款的方式缴款，具体方式如下：</w:t>
      </w:r>
    </w:p>
    <w:p w:rsidR="00C61339" w:rsidRDefault="00C61339">
      <w:pPr>
        <w:spacing w:line="360" w:lineRule="auto"/>
        <w:ind w:firstLine="482"/>
        <w:rPr>
          <w:szCs w:val="21"/>
        </w:rPr>
      </w:pPr>
      <w:r>
        <w:rPr>
          <w:szCs w:val="21"/>
        </w:rPr>
        <w:t>（</w:t>
      </w:r>
      <w:r>
        <w:rPr>
          <w:szCs w:val="21"/>
        </w:rPr>
        <w:t>1</w:t>
      </w:r>
      <w:r>
        <w:rPr>
          <w:szCs w:val="21"/>
        </w:rPr>
        <w:t>）投资者所填写的票据在汇款用途中必须注明</w:t>
      </w:r>
      <w:r>
        <w:rPr>
          <w:rFonts w:hint="eastAsia"/>
          <w:szCs w:val="21"/>
        </w:rPr>
        <w:t>基金账号及</w:t>
      </w:r>
      <w:r>
        <w:rPr>
          <w:szCs w:val="21"/>
        </w:rPr>
        <w:t>购买的基金名称和基金代码，将足额认购资金汇入本公司直销账户，并确保认购资金在认购期间当日</w:t>
      </w:r>
      <w:r>
        <w:rPr>
          <w:rFonts w:hint="eastAsia"/>
          <w:szCs w:val="21"/>
        </w:rPr>
        <w:t>1</w:t>
      </w:r>
      <w:r>
        <w:rPr>
          <w:szCs w:val="21"/>
        </w:rPr>
        <w:t>6</w:t>
      </w:r>
      <w:r>
        <w:rPr>
          <w:rFonts w:hint="eastAsia"/>
          <w:szCs w:val="21"/>
        </w:rPr>
        <w:t>：</w:t>
      </w:r>
      <w:r>
        <w:rPr>
          <w:rFonts w:hint="eastAsia"/>
          <w:szCs w:val="21"/>
        </w:rPr>
        <w:t>00</w:t>
      </w:r>
      <w:r>
        <w:rPr>
          <w:rFonts w:hint="eastAsia"/>
          <w:szCs w:val="21"/>
        </w:rPr>
        <w:t>前</w:t>
      </w:r>
      <w:r>
        <w:rPr>
          <w:szCs w:val="21"/>
        </w:rPr>
        <w:t>到账。</w:t>
      </w:r>
    </w:p>
    <w:p w:rsidR="00C61339" w:rsidRDefault="00C61339">
      <w:pPr>
        <w:spacing w:line="360" w:lineRule="auto"/>
        <w:ind w:firstLine="482"/>
        <w:rPr>
          <w:szCs w:val="21"/>
        </w:rPr>
      </w:pPr>
      <w:r>
        <w:rPr>
          <w:rFonts w:hint="eastAsia"/>
          <w:szCs w:val="21"/>
        </w:rPr>
        <w:t>工银瑞信基金管理有限公司直销账户资料：</w:t>
      </w:r>
    </w:p>
    <w:p w:rsidR="00C61339" w:rsidRDefault="00C61339">
      <w:pPr>
        <w:spacing w:line="360" w:lineRule="auto"/>
        <w:ind w:firstLine="482"/>
        <w:rPr>
          <w:szCs w:val="21"/>
        </w:rPr>
      </w:pPr>
      <w:r>
        <w:rPr>
          <w:szCs w:val="21"/>
        </w:rPr>
        <w:t>户</w:t>
      </w:r>
      <w:r>
        <w:rPr>
          <w:rFonts w:hint="eastAsia"/>
          <w:szCs w:val="21"/>
        </w:rPr>
        <w:t xml:space="preserve">    </w:t>
      </w:r>
      <w:r>
        <w:rPr>
          <w:szCs w:val="21"/>
        </w:rPr>
        <w:t>名：工银瑞信基金管理有限公司</w:t>
      </w:r>
    </w:p>
    <w:p w:rsidR="00C61339" w:rsidRDefault="00C61339">
      <w:pPr>
        <w:spacing w:line="360" w:lineRule="auto"/>
        <w:ind w:firstLine="482"/>
        <w:rPr>
          <w:szCs w:val="21"/>
        </w:rPr>
      </w:pPr>
      <w:r>
        <w:rPr>
          <w:szCs w:val="21"/>
        </w:rPr>
        <w:t>开户银行：</w:t>
      </w:r>
      <w:r>
        <w:rPr>
          <w:rFonts w:hint="eastAsia"/>
          <w:szCs w:val="21"/>
        </w:rPr>
        <w:t>中国工商银行北京东四支行</w:t>
      </w:r>
    </w:p>
    <w:p w:rsidR="00C61339" w:rsidRDefault="00C61339">
      <w:pPr>
        <w:spacing w:line="360" w:lineRule="auto"/>
        <w:ind w:firstLine="482"/>
        <w:rPr>
          <w:szCs w:val="21"/>
        </w:rPr>
      </w:pPr>
      <w:r>
        <w:rPr>
          <w:szCs w:val="21"/>
        </w:rPr>
        <w:t>账</w:t>
      </w:r>
      <w:r>
        <w:rPr>
          <w:rFonts w:hint="eastAsia"/>
          <w:szCs w:val="21"/>
        </w:rPr>
        <w:t xml:space="preserve">    </w:t>
      </w:r>
      <w:r>
        <w:rPr>
          <w:szCs w:val="21"/>
        </w:rPr>
        <w:t>号：</w:t>
      </w:r>
      <w:r>
        <w:rPr>
          <w:szCs w:val="21"/>
        </w:rPr>
        <w:t>0200004129027311455</w:t>
      </w:r>
    </w:p>
    <w:p w:rsidR="00C61339" w:rsidRDefault="00C61339">
      <w:pPr>
        <w:spacing w:line="360" w:lineRule="auto"/>
        <w:ind w:firstLine="482"/>
        <w:rPr>
          <w:szCs w:val="21"/>
        </w:rPr>
      </w:pPr>
      <w:r>
        <w:rPr>
          <w:rFonts w:hint="eastAsia"/>
          <w:szCs w:val="21"/>
        </w:rPr>
        <w:t>大额支付号：</w:t>
      </w:r>
      <w:r>
        <w:rPr>
          <w:rFonts w:hint="eastAsia"/>
          <w:szCs w:val="21"/>
        </w:rPr>
        <w:t>102100000415</w:t>
      </w:r>
    </w:p>
    <w:p w:rsidR="00C61339" w:rsidRDefault="00C61339">
      <w:pPr>
        <w:spacing w:line="360" w:lineRule="auto"/>
        <w:ind w:firstLine="482"/>
        <w:rPr>
          <w:szCs w:val="21"/>
        </w:rPr>
      </w:pPr>
      <w:r>
        <w:rPr>
          <w:rFonts w:hint="eastAsia"/>
          <w:szCs w:val="21"/>
        </w:rPr>
        <w:t>个人</w:t>
      </w:r>
      <w:r>
        <w:rPr>
          <w:szCs w:val="21"/>
        </w:rPr>
        <w:t>投资者若未按上述办法划付认购款项，造成认购无效的，本公司及直销账户的开户银行不承担任何责任。</w:t>
      </w:r>
    </w:p>
    <w:p w:rsidR="00C61339" w:rsidRDefault="00C61339">
      <w:pPr>
        <w:spacing w:line="360" w:lineRule="auto"/>
        <w:ind w:firstLine="482"/>
        <w:rPr>
          <w:szCs w:val="21"/>
        </w:rPr>
      </w:pPr>
      <w:r>
        <w:rPr>
          <w:szCs w:val="21"/>
        </w:rPr>
        <w:t>（</w:t>
      </w:r>
      <w:r>
        <w:rPr>
          <w:szCs w:val="21"/>
        </w:rPr>
        <w:t>2</w:t>
      </w:r>
      <w:r>
        <w:rPr>
          <w:szCs w:val="21"/>
        </w:rPr>
        <w:t>）</w:t>
      </w:r>
      <w:r>
        <w:rPr>
          <w:rFonts w:hint="eastAsia"/>
          <w:szCs w:val="21"/>
        </w:rPr>
        <w:t>认购资金在投资者提出认购申请当日</w:t>
      </w:r>
      <w:r>
        <w:rPr>
          <w:rFonts w:hint="eastAsia"/>
          <w:szCs w:val="21"/>
        </w:rPr>
        <w:t>1</w:t>
      </w:r>
      <w:r>
        <w:rPr>
          <w:szCs w:val="21"/>
        </w:rPr>
        <w:t>6</w:t>
      </w:r>
      <w:r>
        <w:rPr>
          <w:rFonts w:hint="eastAsia"/>
          <w:szCs w:val="21"/>
        </w:rPr>
        <w:t>：</w:t>
      </w:r>
      <w:r>
        <w:rPr>
          <w:rFonts w:hint="eastAsia"/>
          <w:szCs w:val="21"/>
        </w:rPr>
        <w:t>00</w:t>
      </w:r>
      <w:r>
        <w:rPr>
          <w:rFonts w:hint="eastAsia"/>
          <w:szCs w:val="21"/>
        </w:rPr>
        <w:t>前未到账，当日申请无效；如果投资者仍需认购，需次日重新提出认购申请并划付认购款项。</w:t>
      </w:r>
    </w:p>
    <w:p w:rsidR="00C61339" w:rsidRDefault="00C61339">
      <w:pPr>
        <w:spacing w:line="360" w:lineRule="auto"/>
        <w:ind w:firstLine="482"/>
        <w:rPr>
          <w:szCs w:val="21"/>
        </w:rPr>
      </w:pPr>
      <w:r>
        <w:rPr>
          <w:szCs w:val="21"/>
        </w:rPr>
        <w:t>（</w:t>
      </w:r>
      <w:r>
        <w:rPr>
          <w:szCs w:val="21"/>
        </w:rPr>
        <w:t>3</w:t>
      </w:r>
      <w:r>
        <w:rPr>
          <w:szCs w:val="21"/>
        </w:rPr>
        <w:t>）至认购期结束，以下情况将被视为无效认购，款项将退往投资者的指定资金结算账户：</w:t>
      </w:r>
    </w:p>
    <w:p w:rsidR="00C61339" w:rsidRDefault="00C61339">
      <w:pPr>
        <w:spacing w:line="360" w:lineRule="auto"/>
        <w:ind w:firstLine="482"/>
        <w:rPr>
          <w:szCs w:val="21"/>
        </w:rPr>
      </w:pPr>
      <w:r>
        <w:rPr>
          <w:rFonts w:hint="eastAsia"/>
          <w:szCs w:val="21"/>
        </w:rPr>
        <w:t>①</w:t>
      </w:r>
      <w:r>
        <w:rPr>
          <w:rFonts w:hint="eastAsia"/>
          <w:szCs w:val="21"/>
        </w:rPr>
        <w:t xml:space="preserve"> </w:t>
      </w:r>
      <w:r>
        <w:rPr>
          <w:rFonts w:hint="eastAsia"/>
          <w:szCs w:val="21"/>
        </w:rPr>
        <w:t>个人</w:t>
      </w:r>
      <w:r>
        <w:rPr>
          <w:szCs w:val="21"/>
        </w:rPr>
        <w:t>投资者</w:t>
      </w:r>
      <w:r>
        <w:rPr>
          <w:rFonts w:hint="eastAsia"/>
          <w:szCs w:val="21"/>
        </w:rPr>
        <w:t>向指定账户</w:t>
      </w:r>
      <w:r>
        <w:rPr>
          <w:szCs w:val="21"/>
        </w:rPr>
        <w:t>划</w:t>
      </w:r>
      <w:r>
        <w:rPr>
          <w:rFonts w:hint="eastAsia"/>
          <w:szCs w:val="21"/>
        </w:rPr>
        <w:t>入</w:t>
      </w:r>
      <w:r>
        <w:rPr>
          <w:szCs w:val="21"/>
        </w:rPr>
        <w:t>资金，但未办理开户手续或开户不成功的；</w:t>
      </w:r>
    </w:p>
    <w:p w:rsidR="00C61339" w:rsidRDefault="00C61339">
      <w:pPr>
        <w:spacing w:line="360" w:lineRule="auto"/>
        <w:ind w:firstLine="482"/>
        <w:rPr>
          <w:szCs w:val="21"/>
        </w:rPr>
      </w:pPr>
      <w:r>
        <w:rPr>
          <w:rFonts w:hint="eastAsia"/>
          <w:szCs w:val="21"/>
        </w:rPr>
        <w:t>②</w:t>
      </w:r>
      <w:r>
        <w:rPr>
          <w:rFonts w:hint="eastAsia"/>
          <w:szCs w:val="21"/>
        </w:rPr>
        <w:t xml:space="preserve"> </w:t>
      </w:r>
      <w:r>
        <w:rPr>
          <w:rFonts w:hint="eastAsia"/>
          <w:szCs w:val="21"/>
        </w:rPr>
        <w:t>个人</w:t>
      </w:r>
      <w:r>
        <w:rPr>
          <w:szCs w:val="21"/>
        </w:rPr>
        <w:t>投资者</w:t>
      </w:r>
      <w:r>
        <w:rPr>
          <w:rFonts w:hint="eastAsia"/>
          <w:szCs w:val="21"/>
        </w:rPr>
        <w:t>向指定账户</w:t>
      </w:r>
      <w:r>
        <w:rPr>
          <w:szCs w:val="21"/>
        </w:rPr>
        <w:t>划</w:t>
      </w:r>
      <w:r>
        <w:rPr>
          <w:rFonts w:hint="eastAsia"/>
          <w:szCs w:val="21"/>
        </w:rPr>
        <w:t>入</w:t>
      </w:r>
      <w:r>
        <w:rPr>
          <w:szCs w:val="21"/>
        </w:rPr>
        <w:t>资金，但未办理认购申请或认购申请未被确认的；</w:t>
      </w:r>
    </w:p>
    <w:p w:rsidR="00C61339" w:rsidRDefault="00C61339">
      <w:pPr>
        <w:spacing w:line="360" w:lineRule="auto"/>
        <w:ind w:firstLine="482"/>
        <w:rPr>
          <w:szCs w:val="21"/>
        </w:rPr>
      </w:pPr>
      <w:r>
        <w:rPr>
          <w:rFonts w:hint="eastAsia"/>
          <w:szCs w:val="21"/>
        </w:rPr>
        <w:t>③</w:t>
      </w:r>
      <w:r>
        <w:rPr>
          <w:rFonts w:hint="eastAsia"/>
          <w:szCs w:val="21"/>
        </w:rPr>
        <w:t xml:space="preserve"> </w:t>
      </w:r>
      <w:r>
        <w:rPr>
          <w:rFonts w:hint="eastAsia"/>
          <w:szCs w:val="21"/>
        </w:rPr>
        <w:t>个人</w:t>
      </w:r>
      <w:r>
        <w:rPr>
          <w:szCs w:val="21"/>
        </w:rPr>
        <w:t>投资者</w:t>
      </w:r>
      <w:r>
        <w:rPr>
          <w:rFonts w:hint="eastAsia"/>
          <w:szCs w:val="21"/>
        </w:rPr>
        <w:t>向指定账户</w:t>
      </w:r>
      <w:r>
        <w:rPr>
          <w:szCs w:val="21"/>
        </w:rPr>
        <w:t>划</w:t>
      </w:r>
      <w:r>
        <w:rPr>
          <w:rFonts w:hint="eastAsia"/>
          <w:szCs w:val="21"/>
        </w:rPr>
        <w:t>入的</w:t>
      </w:r>
      <w:r>
        <w:rPr>
          <w:szCs w:val="21"/>
        </w:rPr>
        <w:t>认购资金少于其申请的认购金额的；</w:t>
      </w:r>
    </w:p>
    <w:p w:rsidR="00C61339" w:rsidRDefault="00C61339">
      <w:pPr>
        <w:spacing w:line="360" w:lineRule="auto"/>
        <w:ind w:firstLine="482"/>
        <w:rPr>
          <w:szCs w:val="21"/>
        </w:rPr>
      </w:pPr>
      <w:r>
        <w:rPr>
          <w:rFonts w:hint="eastAsia"/>
          <w:szCs w:val="21"/>
        </w:rPr>
        <w:t>④</w:t>
      </w:r>
      <w:r>
        <w:rPr>
          <w:rFonts w:hint="eastAsia"/>
          <w:szCs w:val="21"/>
        </w:rPr>
        <w:t xml:space="preserve"> </w:t>
      </w:r>
      <w:r>
        <w:rPr>
          <w:szCs w:val="21"/>
        </w:rPr>
        <w:t>其它导致认购无效的情况。</w:t>
      </w:r>
    </w:p>
    <w:p w:rsidR="00C61339" w:rsidRDefault="00C61339">
      <w:pPr>
        <w:spacing w:line="360" w:lineRule="auto"/>
        <w:ind w:firstLine="482"/>
        <w:rPr>
          <w:szCs w:val="21"/>
        </w:rPr>
      </w:pPr>
      <w:r>
        <w:rPr>
          <w:rFonts w:hint="eastAsia"/>
          <w:szCs w:val="21"/>
        </w:rPr>
        <w:t>（三）通过工银瑞信电子自助交易系统办理个人投资者开户和认购的程序</w:t>
      </w:r>
    </w:p>
    <w:p w:rsidR="00C61339" w:rsidRDefault="00C61339">
      <w:pPr>
        <w:spacing w:line="360" w:lineRule="auto"/>
        <w:ind w:firstLine="482"/>
        <w:rPr>
          <w:szCs w:val="21"/>
        </w:rPr>
      </w:pPr>
      <w:r>
        <w:rPr>
          <w:rFonts w:hint="eastAsia"/>
          <w:szCs w:val="21"/>
        </w:rPr>
        <w:t>1</w:t>
      </w:r>
      <w:r>
        <w:rPr>
          <w:rFonts w:hint="eastAsia"/>
          <w:szCs w:val="21"/>
        </w:rPr>
        <w:t>、业务办理时间</w:t>
      </w:r>
    </w:p>
    <w:p w:rsidR="00C61339" w:rsidRDefault="00C61339">
      <w:pPr>
        <w:spacing w:line="360" w:lineRule="auto"/>
        <w:ind w:firstLine="482"/>
        <w:rPr>
          <w:szCs w:val="21"/>
        </w:rPr>
      </w:pPr>
      <w:r>
        <w:rPr>
          <w:rFonts w:hint="eastAsia"/>
          <w:szCs w:val="21"/>
        </w:rPr>
        <w:t>基金份额发售日全天</w:t>
      </w:r>
      <w:r>
        <w:rPr>
          <w:rFonts w:hint="eastAsia"/>
          <w:szCs w:val="21"/>
        </w:rPr>
        <w:t>24</w:t>
      </w:r>
      <w:r>
        <w:rPr>
          <w:rFonts w:hint="eastAsia"/>
          <w:szCs w:val="21"/>
        </w:rPr>
        <w:t>小时均可进行认购，但工作日</w:t>
      </w:r>
      <w:r>
        <w:rPr>
          <w:rFonts w:hint="eastAsia"/>
          <w:szCs w:val="21"/>
        </w:rPr>
        <w:t>16</w:t>
      </w:r>
      <w:r>
        <w:rPr>
          <w:rFonts w:hint="eastAsia"/>
          <w:szCs w:val="21"/>
        </w:rPr>
        <w:t>：</w:t>
      </w:r>
      <w:r>
        <w:rPr>
          <w:rFonts w:hint="eastAsia"/>
          <w:szCs w:val="21"/>
        </w:rPr>
        <w:t>00</w:t>
      </w:r>
      <w:r>
        <w:rPr>
          <w:rFonts w:hint="eastAsia"/>
          <w:szCs w:val="21"/>
        </w:rPr>
        <w:t>之后以及法定节假日的认购申请，视为下一交易日提交的认购申请。</w:t>
      </w:r>
    </w:p>
    <w:p w:rsidR="00C61339" w:rsidRDefault="00C61339">
      <w:pPr>
        <w:spacing w:line="360" w:lineRule="auto"/>
        <w:ind w:firstLine="482"/>
        <w:rPr>
          <w:szCs w:val="21"/>
        </w:rPr>
      </w:pPr>
      <w:r>
        <w:rPr>
          <w:szCs w:val="21"/>
        </w:rPr>
        <w:t>2</w:t>
      </w:r>
      <w:r>
        <w:rPr>
          <w:rFonts w:hint="eastAsia"/>
          <w:szCs w:val="21"/>
        </w:rPr>
        <w:t>、</w:t>
      </w:r>
      <w:r>
        <w:rPr>
          <w:szCs w:val="21"/>
        </w:rPr>
        <w:t>开立基金账户</w:t>
      </w:r>
    </w:p>
    <w:p w:rsidR="00C61339" w:rsidRDefault="00C61339">
      <w:pPr>
        <w:spacing w:line="360" w:lineRule="auto"/>
        <w:ind w:firstLine="482"/>
        <w:rPr>
          <w:szCs w:val="21"/>
        </w:rPr>
      </w:pPr>
      <w:r>
        <w:rPr>
          <w:rFonts w:hint="eastAsia"/>
          <w:szCs w:val="21"/>
        </w:rPr>
        <w:t>投资者可通过本公司电子自助交易开立基金账户，开户时投资者需接受本公司认可的身份验证方式。</w:t>
      </w:r>
    </w:p>
    <w:p w:rsidR="00C61339" w:rsidRDefault="00C61339">
      <w:pPr>
        <w:spacing w:line="360" w:lineRule="auto"/>
        <w:ind w:firstLine="482"/>
        <w:rPr>
          <w:szCs w:val="21"/>
        </w:rPr>
      </w:pPr>
      <w:r>
        <w:rPr>
          <w:rFonts w:hint="eastAsia"/>
          <w:szCs w:val="21"/>
        </w:rPr>
        <w:t>3</w:t>
      </w:r>
      <w:r>
        <w:rPr>
          <w:rFonts w:hint="eastAsia"/>
          <w:szCs w:val="21"/>
        </w:rPr>
        <w:t>、认购流程</w:t>
      </w:r>
    </w:p>
    <w:p w:rsidR="00C61339" w:rsidRDefault="00C61339">
      <w:pPr>
        <w:spacing w:line="360" w:lineRule="auto"/>
        <w:ind w:firstLine="482"/>
        <w:rPr>
          <w:szCs w:val="21"/>
        </w:rPr>
      </w:pPr>
      <w:r>
        <w:rPr>
          <w:rFonts w:hint="eastAsia"/>
          <w:szCs w:val="21"/>
        </w:rPr>
        <w:t>（</w:t>
      </w:r>
      <w:r>
        <w:rPr>
          <w:rFonts w:hint="eastAsia"/>
          <w:szCs w:val="21"/>
        </w:rPr>
        <w:t>1</w:t>
      </w:r>
      <w:r>
        <w:rPr>
          <w:rFonts w:hint="eastAsia"/>
          <w:szCs w:val="21"/>
        </w:rPr>
        <w:t>）投资者通过电子自助交易开立账户当日，使用开户证件号码登录即可进行基金的认购、申购、赎回等业务。</w:t>
      </w:r>
    </w:p>
    <w:p w:rsidR="00C61339" w:rsidRDefault="00C61339">
      <w:pPr>
        <w:spacing w:line="360" w:lineRule="auto"/>
        <w:ind w:firstLine="482"/>
        <w:rPr>
          <w:szCs w:val="21"/>
        </w:rPr>
      </w:pPr>
      <w:r>
        <w:rPr>
          <w:rFonts w:hint="eastAsia"/>
          <w:szCs w:val="21"/>
        </w:rPr>
        <w:t>（</w:t>
      </w:r>
      <w:r>
        <w:rPr>
          <w:rFonts w:hint="eastAsia"/>
          <w:szCs w:val="21"/>
        </w:rPr>
        <w:t>2</w:t>
      </w:r>
      <w:r>
        <w:rPr>
          <w:rFonts w:hint="eastAsia"/>
          <w:szCs w:val="21"/>
        </w:rPr>
        <w:t>）投资者通过本公司网上直销交易系统认购本基金，相关流程请参加本公司关于网上交易的相关公告。</w:t>
      </w:r>
    </w:p>
    <w:p w:rsidR="00C61339" w:rsidRDefault="00C61339">
      <w:pPr>
        <w:spacing w:line="360" w:lineRule="auto"/>
        <w:ind w:firstLine="482"/>
        <w:rPr>
          <w:szCs w:val="21"/>
        </w:rPr>
      </w:pPr>
      <w:r>
        <w:rPr>
          <w:rFonts w:hint="eastAsia"/>
          <w:szCs w:val="21"/>
        </w:rPr>
        <w:t>（</w:t>
      </w:r>
      <w:r>
        <w:rPr>
          <w:rFonts w:hint="eastAsia"/>
          <w:szCs w:val="21"/>
        </w:rPr>
        <w:t>3</w:t>
      </w:r>
      <w:r>
        <w:rPr>
          <w:rFonts w:hint="eastAsia"/>
          <w:szCs w:val="21"/>
        </w:rPr>
        <w:t>）认购申请在工作日</w:t>
      </w:r>
      <w:r>
        <w:rPr>
          <w:rFonts w:hint="eastAsia"/>
          <w:szCs w:val="21"/>
        </w:rPr>
        <w:t>16</w:t>
      </w:r>
      <w:r>
        <w:rPr>
          <w:rFonts w:hint="eastAsia"/>
          <w:szCs w:val="21"/>
        </w:rPr>
        <w:t>：</w:t>
      </w:r>
      <w:r>
        <w:rPr>
          <w:rFonts w:hint="eastAsia"/>
          <w:szCs w:val="21"/>
        </w:rPr>
        <w:t>00</w:t>
      </w:r>
      <w:r>
        <w:rPr>
          <w:rFonts w:hint="eastAsia"/>
          <w:szCs w:val="21"/>
        </w:rPr>
        <w:t>之后不得撤销。</w:t>
      </w:r>
    </w:p>
    <w:p w:rsidR="00C61339" w:rsidRDefault="00C61339">
      <w:pPr>
        <w:spacing w:line="360" w:lineRule="auto"/>
        <w:ind w:firstLine="482"/>
        <w:rPr>
          <w:szCs w:val="21"/>
        </w:rPr>
      </w:pPr>
      <w:r>
        <w:rPr>
          <w:rFonts w:hint="eastAsia"/>
          <w:szCs w:val="21"/>
        </w:rPr>
        <w:t>4</w:t>
      </w:r>
      <w:r>
        <w:rPr>
          <w:rFonts w:hint="eastAsia"/>
          <w:szCs w:val="21"/>
        </w:rPr>
        <w:t>、</w:t>
      </w:r>
      <w:r>
        <w:rPr>
          <w:szCs w:val="21"/>
        </w:rPr>
        <w:t>缴款方式</w:t>
      </w:r>
    </w:p>
    <w:p w:rsidR="00C61339" w:rsidRDefault="00C61339">
      <w:pPr>
        <w:spacing w:line="360" w:lineRule="auto"/>
        <w:ind w:firstLine="482"/>
        <w:rPr>
          <w:szCs w:val="21"/>
        </w:rPr>
      </w:pPr>
      <w:r>
        <w:rPr>
          <w:rFonts w:hint="eastAsia"/>
          <w:szCs w:val="21"/>
        </w:rPr>
        <w:t>通过本公司电子自助交易认购的个人投资者需准备足额的认购资金存入其在本公司电子自助交易指定的资金结算账户，在线支付在提交认购申请时通过实时支付的方式缴款。</w:t>
      </w:r>
    </w:p>
    <w:p w:rsidR="00C61339" w:rsidRDefault="00C61339">
      <w:pPr>
        <w:spacing w:line="360" w:lineRule="auto"/>
        <w:ind w:firstLine="482"/>
        <w:rPr>
          <w:szCs w:val="21"/>
        </w:rPr>
      </w:pPr>
      <w:r>
        <w:rPr>
          <w:szCs w:val="21"/>
        </w:rPr>
        <w:t>（</w:t>
      </w:r>
      <w:r>
        <w:rPr>
          <w:rFonts w:hint="eastAsia"/>
          <w:szCs w:val="21"/>
        </w:rPr>
        <w:t>四</w:t>
      </w:r>
      <w:r>
        <w:rPr>
          <w:szCs w:val="21"/>
        </w:rPr>
        <w:t>）投资者提示</w:t>
      </w:r>
    </w:p>
    <w:p w:rsidR="00C61339" w:rsidRDefault="00C61339">
      <w:pPr>
        <w:spacing w:line="360" w:lineRule="auto"/>
        <w:ind w:firstLine="482"/>
        <w:rPr>
          <w:szCs w:val="21"/>
        </w:rPr>
      </w:pPr>
      <w:r>
        <w:rPr>
          <w:szCs w:val="21"/>
        </w:rPr>
        <w:t>1</w:t>
      </w:r>
      <w:r>
        <w:rPr>
          <w:rFonts w:hint="eastAsia"/>
          <w:szCs w:val="21"/>
        </w:rPr>
        <w:t>、</w:t>
      </w:r>
      <w:r>
        <w:rPr>
          <w:szCs w:val="21"/>
        </w:rPr>
        <w:t>请有意认购</w:t>
      </w:r>
      <w:r>
        <w:rPr>
          <w:rFonts w:hint="eastAsia"/>
          <w:szCs w:val="21"/>
        </w:rPr>
        <w:t>本</w:t>
      </w:r>
      <w:r>
        <w:rPr>
          <w:szCs w:val="21"/>
        </w:rPr>
        <w:t>基金的个人投资者尽早向直销柜台或</w:t>
      </w:r>
      <w:r>
        <w:rPr>
          <w:rFonts w:hint="eastAsia"/>
          <w:szCs w:val="21"/>
        </w:rPr>
        <w:t>销售</w:t>
      </w:r>
      <w:r>
        <w:rPr>
          <w:szCs w:val="21"/>
        </w:rPr>
        <w:t>网点索取开户和认购申请表。个人投资者也可从本公司网站</w:t>
      </w:r>
      <w:r>
        <w:rPr>
          <w:szCs w:val="21"/>
        </w:rPr>
        <w:t>www.icbccs.com.cn</w:t>
      </w:r>
      <w:r>
        <w:rPr>
          <w:szCs w:val="21"/>
        </w:rPr>
        <w:t>下载有关直销业务表格，但必须在办理业务时保证提交的材料与下载文件中所要求的格式一致。</w:t>
      </w:r>
    </w:p>
    <w:p w:rsidR="00C61339" w:rsidRDefault="00C61339">
      <w:pPr>
        <w:spacing w:line="360" w:lineRule="auto"/>
        <w:ind w:firstLine="482"/>
        <w:rPr>
          <w:szCs w:val="21"/>
        </w:rPr>
      </w:pPr>
      <w:r>
        <w:rPr>
          <w:szCs w:val="21"/>
        </w:rPr>
        <w:t>2</w:t>
      </w:r>
      <w:r>
        <w:rPr>
          <w:rFonts w:hint="eastAsia"/>
          <w:szCs w:val="21"/>
        </w:rPr>
        <w:t>、</w:t>
      </w:r>
      <w:r>
        <w:rPr>
          <w:szCs w:val="21"/>
        </w:rPr>
        <w:t>直销柜台与</w:t>
      </w:r>
      <w:r>
        <w:rPr>
          <w:rFonts w:hint="eastAsia"/>
          <w:szCs w:val="21"/>
        </w:rPr>
        <w:t>销售</w:t>
      </w:r>
      <w:r>
        <w:rPr>
          <w:szCs w:val="21"/>
        </w:rPr>
        <w:t>网点的业务申请表不同，个人投资者请勿混用。</w:t>
      </w:r>
    </w:p>
    <w:p w:rsidR="00C61339" w:rsidRDefault="00C61339">
      <w:pPr>
        <w:spacing w:line="360" w:lineRule="auto"/>
        <w:ind w:firstLine="482"/>
      </w:pPr>
      <w:r>
        <w:rPr>
          <w:rFonts w:hint="eastAsia"/>
          <w:szCs w:val="21"/>
        </w:rPr>
        <w:t>（五）个人投资者在其他销售机构的开户与认购程序，以各销售机构的规定为准。</w:t>
      </w:r>
    </w:p>
    <w:p w:rsidR="00C61339" w:rsidRDefault="00C61339">
      <w:pPr>
        <w:spacing w:line="360" w:lineRule="auto"/>
        <w:ind w:firstLine="482"/>
        <w:rPr>
          <w:rFonts w:hint="eastAsia"/>
          <w:szCs w:val="21"/>
        </w:rPr>
      </w:pPr>
    </w:p>
    <w:p w:rsidR="00C61339" w:rsidRDefault="00C61339">
      <w:pPr>
        <w:pStyle w:val="2"/>
        <w:spacing w:before="400" w:after="400"/>
        <w:rPr>
          <w:rFonts w:ascii="仿宋_GB2312" w:eastAsia="仿宋_GB2312"/>
          <w:kern w:val="0"/>
          <w:sz w:val="32"/>
          <w:szCs w:val="32"/>
        </w:rPr>
      </w:pPr>
      <w:r>
        <w:rPr>
          <w:szCs w:val="21"/>
        </w:rPr>
        <w:br w:type="page"/>
      </w:r>
      <w:bookmarkStart w:id="46" w:name="_Toc211660135"/>
      <w:bookmarkStart w:id="47" w:name="_Toc35247437"/>
      <w:bookmarkStart w:id="48" w:name="_Toc35430885"/>
      <w:r>
        <w:rPr>
          <w:rFonts w:ascii="仿宋_GB2312" w:eastAsia="仿宋_GB2312" w:hint="eastAsia"/>
          <w:kern w:val="0"/>
          <w:sz w:val="32"/>
          <w:szCs w:val="32"/>
        </w:rPr>
        <w:t>四、机构投资者的开户与认购程序</w:t>
      </w:r>
      <w:bookmarkEnd w:id="46"/>
      <w:bookmarkEnd w:id="47"/>
      <w:bookmarkEnd w:id="48"/>
    </w:p>
    <w:p w:rsidR="00C61339" w:rsidRDefault="00C61339">
      <w:pPr>
        <w:spacing w:line="360" w:lineRule="auto"/>
        <w:ind w:firstLine="482"/>
        <w:rPr>
          <w:szCs w:val="21"/>
        </w:rPr>
      </w:pPr>
      <w:r>
        <w:rPr>
          <w:szCs w:val="21"/>
        </w:rPr>
        <w:t>（一）注意事项</w:t>
      </w:r>
    </w:p>
    <w:p w:rsidR="00C61339" w:rsidRDefault="00C61339">
      <w:pPr>
        <w:spacing w:line="360" w:lineRule="auto"/>
        <w:ind w:firstLine="482"/>
        <w:rPr>
          <w:szCs w:val="21"/>
        </w:rPr>
      </w:pPr>
      <w:r>
        <w:rPr>
          <w:szCs w:val="21"/>
        </w:rPr>
        <w:t>1</w:t>
      </w:r>
      <w:r>
        <w:rPr>
          <w:rFonts w:hint="eastAsia"/>
        </w:rPr>
        <w:t>、</w:t>
      </w:r>
      <w:r>
        <w:rPr>
          <w:szCs w:val="21"/>
        </w:rPr>
        <w:t>一个机构投资者在本公司只能开设和使用一个基金账户。</w:t>
      </w:r>
    </w:p>
    <w:p w:rsidR="00C61339" w:rsidRDefault="00C61339">
      <w:pPr>
        <w:spacing w:line="360" w:lineRule="auto"/>
        <w:ind w:firstLine="482"/>
        <w:rPr>
          <w:szCs w:val="21"/>
        </w:rPr>
      </w:pPr>
      <w:r>
        <w:rPr>
          <w:szCs w:val="21"/>
        </w:rPr>
        <w:t>2</w:t>
      </w:r>
      <w:r>
        <w:rPr>
          <w:rFonts w:hint="eastAsia"/>
          <w:szCs w:val="21"/>
        </w:rPr>
        <w:t>、</w:t>
      </w:r>
      <w:r>
        <w:rPr>
          <w:szCs w:val="21"/>
        </w:rPr>
        <w:t>机构投资者认购本基金可以</w:t>
      </w:r>
      <w:r>
        <w:rPr>
          <w:rFonts w:hint="eastAsia"/>
          <w:szCs w:val="21"/>
        </w:rPr>
        <w:t>通过基金管理人及指定的销售机构办理，</w:t>
      </w:r>
      <w:r>
        <w:rPr>
          <w:szCs w:val="21"/>
        </w:rPr>
        <w:t>认购金额起点为</w:t>
      </w:r>
      <w:r>
        <w:rPr>
          <w:rFonts w:hint="eastAsia"/>
          <w:szCs w:val="21"/>
        </w:rPr>
        <w:t>1</w:t>
      </w:r>
      <w:r>
        <w:rPr>
          <w:szCs w:val="21"/>
        </w:rPr>
        <w:t>元</w:t>
      </w:r>
      <w:r>
        <w:rPr>
          <w:rFonts w:hint="eastAsia"/>
          <w:szCs w:val="21"/>
        </w:rPr>
        <w:t>（含认购费）。</w:t>
      </w:r>
    </w:p>
    <w:p w:rsidR="00C61339" w:rsidRDefault="00C61339">
      <w:pPr>
        <w:spacing w:line="360" w:lineRule="auto"/>
        <w:ind w:firstLine="482"/>
        <w:rPr>
          <w:szCs w:val="21"/>
        </w:rPr>
      </w:pPr>
      <w:r>
        <w:rPr>
          <w:szCs w:val="21"/>
        </w:rPr>
        <w:t>3</w:t>
      </w:r>
      <w:r>
        <w:rPr>
          <w:rFonts w:hint="eastAsia"/>
          <w:szCs w:val="21"/>
        </w:rPr>
        <w:t>、</w:t>
      </w:r>
      <w:r>
        <w:rPr>
          <w:szCs w:val="21"/>
        </w:rPr>
        <w:t>投资者不能以现金方式认购</w:t>
      </w:r>
      <w:r>
        <w:rPr>
          <w:rFonts w:hint="eastAsia"/>
          <w:szCs w:val="21"/>
        </w:rPr>
        <w:t>。</w:t>
      </w:r>
    </w:p>
    <w:p w:rsidR="00C61339" w:rsidRDefault="00C61339">
      <w:pPr>
        <w:spacing w:line="360" w:lineRule="auto"/>
        <w:ind w:firstLine="482"/>
        <w:rPr>
          <w:szCs w:val="21"/>
        </w:rPr>
      </w:pPr>
      <w:r>
        <w:rPr>
          <w:szCs w:val="21"/>
        </w:rPr>
        <w:t>在直销柜台开户的机构投资者必须指定一个银行账户作为投资基金的结算账户，今后投资者赎回、分红及无效认（申）购的资金退款等资金结算均只能通过此账户进行。在</w:t>
      </w:r>
      <w:r>
        <w:rPr>
          <w:rFonts w:hint="eastAsia"/>
          <w:szCs w:val="21"/>
        </w:rPr>
        <w:t>销售</w:t>
      </w:r>
      <w:r>
        <w:rPr>
          <w:szCs w:val="21"/>
        </w:rPr>
        <w:t>网点认购的机构投资者应指定相应的</w:t>
      </w:r>
      <w:r>
        <w:rPr>
          <w:rFonts w:hint="eastAsia"/>
          <w:szCs w:val="21"/>
        </w:rPr>
        <w:t>销售</w:t>
      </w:r>
      <w:r>
        <w:rPr>
          <w:szCs w:val="21"/>
        </w:rPr>
        <w:t>银行结算账户或在券商处开立的资金账户作为投资基金的结算账户。</w:t>
      </w:r>
    </w:p>
    <w:p w:rsidR="00C61339" w:rsidRDefault="00C61339">
      <w:pPr>
        <w:spacing w:line="360" w:lineRule="auto"/>
        <w:ind w:firstLine="482"/>
        <w:rPr>
          <w:szCs w:val="21"/>
        </w:rPr>
      </w:pPr>
      <w:r>
        <w:rPr>
          <w:szCs w:val="21"/>
        </w:rPr>
        <w:t>（二）通过直销柜台办理</w:t>
      </w:r>
      <w:r>
        <w:rPr>
          <w:rFonts w:hint="eastAsia"/>
          <w:szCs w:val="21"/>
        </w:rPr>
        <w:t>机构投资者</w:t>
      </w:r>
      <w:r>
        <w:rPr>
          <w:szCs w:val="21"/>
        </w:rPr>
        <w:t>开户和认购的程序</w:t>
      </w:r>
    </w:p>
    <w:p w:rsidR="00C61339" w:rsidRDefault="00C61339">
      <w:pPr>
        <w:spacing w:line="360" w:lineRule="auto"/>
        <w:ind w:firstLine="482"/>
        <w:rPr>
          <w:szCs w:val="21"/>
        </w:rPr>
      </w:pPr>
      <w:r>
        <w:rPr>
          <w:szCs w:val="21"/>
        </w:rPr>
        <w:t>1</w:t>
      </w:r>
      <w:r>
        <w:rPr>
          <w:rFonts w:hint="eastAsia"/>
          <w:szCs w:val="21"/>
        </w:rPr>
        <w:t>、</w:t>
      </w:r>
      <w:r>
        <w:rPr>
          <w:szCs w:val="21"/>
        </w:rPr>
        <w:t>业务办理时间</w:t>
      </w:r>
    </w:p>
    <w:p w:rsidR="00C61339" w:rsidRDefault="00C61339">
      <w:pPr>
        <w:spacing w:line="360" w:lineRule="auto"/>
        <w:ind w:firstLine="482"/>
        <w:rPr>
          <w:szCs w:val="21"/>
        </w:rPr>
      </w:pPr>
      <w:r>
        <w:rPr>
          <w:rFonts w:hint="eastAsia"/>
          <w:szCs w:val="21"/>
        </w:rPr>
        <w:t>基金份额发售日的</w:t>
      </w:r>
      <w:r>
        <w:rPr>
          <w:szCs w:val="21"/>
        </w:rPr>
        <w:t>9</w:t>
      </w:r>
      <w:r>
        <w:rPr>
          <w:szCs w:val="21"/>
        </w:rPr>
        <w:t>：</w:t>
      </w:r>
      <w:r>
        <w:rPr>
          <w:szCs w:val="21"/>
        </w:rPr>
        <w:t>00</w:t>
      </w:r>
      <w:r>
        <w:rPr>
          <w:szCs w:val="21"/>
        </w:rPr>
        <w:t>至</w:t>
      </w:r>
      <w:r>
        <w:rPr>
          <w:szCs w:val="21"/>
        </w:rPr>
        <w:t>16</w:t>
      </w:r>
      <w:r>
        <w:rPr>
          <w:szCs w:val="21"/>
        </w:rPr>
        <w:t>：</w:t>
      </w:r>
      <w:r>
        <w:rPr>
          <w:szCs w:val="21"/>
        </w:rPr>
        <w:t>00</w:t>
      </w:r>
      <w:r>
        <w:rPr>
          <w:szCs w:val="21"/>
        </w:rPr>
        <w:t>（周六、周日、法定节日不营业）。</w:t>
      </w:r>
    </w:p>
    <w:p w:rsidR="00C61339" w:rsidRDefault="00C61339">
      <w:pPr>
        <w:spacing w:line="360" w:lineRule="auto"/>
        <w:ind w:firstLine="482"/>
        <w:rPr>
          <w:szCs w:val="21"/>
        </w:rPr>
      </w:pPr>
      <w:r>
        <w:rPr>
          <w:szCs w:val="21"/>
        </w:rPr>
        <w:t>2</w:t>
      </w:r>
      <w:r>
        <w:rPr>
          <w:rFonts w:hint="eastAsia"/>
          <w:szCs w:val="21"/>
        </w:rPr>
        <w:t>、</w:t>
      </w:r>
      <w:r>
        <w:rPr>
          <w:szCs w:val="21"/>
        </w:rPr>
        <w:t>开立基金账户</w:t>
      </w:r>
    </w:p>
    <w:p w:rsidR="00C61339" w:rsidRDefault="00C61339">
      <w:pPr>
        <w:spacing w:line="360" w:lineRule="auto"/>
        <w:ind w:firstLine="482"/>
        <w:rPr>
          <w:szCs w:val="21"/>
        </w:rPr>
      </w:pPr>
      <w:r>
        <w:rPr>
          <w:szCs w:val="21"/>
        </w:rPr>
        <w:t>机构投资者申请开立基金账户时应提交下列材料</w:t>
      </w:r>
      <w:r>
        <w:rPr>
          <w:rFonts w:hint="eastAsia"/>
          <w:szCs w:val="21"/>
        </w:rPr>
        <w:t>（具体以直销柜台规定为准）</w:t>
      </w:r>
      <w:r>
        <w:rPr>
          <w:szCs w:val="21"/>
        </w:rPr>
        <w:t>：</w:t>
      </w:r>
    </w:p>
    <w:p w:rsidR="00C61339" w:rsidRDefault="00C61339">
      <w:pPr>
        <w:spacing w:line="360" w:lineRule="auto"/>
        <w:ind w:firstLine="482"/>
        <w:rPr>
          <w:szCs w:val="21"/>
        </w:rPr>
      </w:pPr>
      <w:r>
        <w:rPr>
          <w:rFonts w:hint="eastAsia"/>
          <w:szCs w:val="21"/>
        </w:rPr>
        <w:t>（</w:t>
      </w:r>
      <w:r>
        <w:rPr>
          <w:rFonts w:hint="eastAsia"/>
          <w:szCs w:val="21"/>
        </w:rPr>
        <w:t>1</w:t>
      </w:r>
      <w:r>
        <w:rPr>
          <w:rFonts w:hint="eastAsia"/>
          <w:szCs w:val="21"/>
        </w:rPr>
        <w:t>）企业营业执照加盖单位公章的复印件（事业单位、社会团体或其他单位可使用有权部门的批文、开户证明或登记证书原件及加盖单位公章的复印件）；</w:t>
      </w:r>
    </w:p>
    <w:p w:rsidR="00C61339" w:rsidRDefault="00C61339">
      <w:pPr>
        <w:spacing w:line="360" w:lineRule="auto"/>
        <w:ind w:firstLine="482"/>
        <w:rPr>
          <w:szCs w:val="21"/>
        </w:rPr>
      </w:pPr>
      <w:r>
        <w:rPr>
          <w:rFonts w:hint="eastAsia"/>
          <w:szCs w:val="21"/>
        </w:rPr>
        <w:t>（</w:t>
      </w:r>
      <w:r>
        <w:rPr>
          <w:rFonts w:hint="eastAsia"/>
          <w:szCs w:val="21"/>
        </w:rPr>
        <w:t>2</w:t>
      </w:r>
      <w:r>
        <w:rPr>
          <w:rFonts w:hint="eastAsia"/>
          <w:szCs w:val="21"/>
        </w:rPr>
        <w:t>）银行的开户证明加盖公章的复印件；</w:t>
      </w:r>
    </w:p>
    <w:p w:rsidR="00C61339" w:rsidRDefault="00C61339">
      <w:pPr>
        <w:spacing w:line="360" w:lineRule="auto"/>
        <w:ind w:firstLine="482"/>
        <w:rPr>
          <w:szCs w:val="21"/>
        </w:rPr>
      </w:pPr>
      <w:r>
        <w:rPr>
          <w:rFonts w:hint="eastAsia"/>
          <w:szCs w:val="21"/>
        </w:rPr>
        <w:t>（</w:t>
      </w:r>
      <w:r>
        <w:rPr>
          <w:rFonts w:hint="eastAsia"/>
          <w:szCs w:val="21"/>
        </w:rPr>
        <w:t>3</w:t>
      </w:r>
      <w:r>
        <w:rPr>
          <w:rFonts w:hint="eastAsia"/>
          <w:szCs w:val="21"/>
        </w:rPr>
        <w:t>）加盖公章和法定代表人签章及经办人签章的《基金业务授权委托书》；</w:t>
      </w:r>
    </w:p>
    <w:p w:rsidR="00C61339" w:rsidRDefault="00C61339">
      <w:pPr>
        <w:spacing w:line="360" w:lineRule="auto"/>
        <w:ind w:firstLine="482"/>
        <w:rPr>
          <w:szCs w:val="21"/>
        </w:rPr>
      </w:pPr>
      <w:r>
        <w:rPr>
          <w:rFonts w:hint="eastAsia"/>
          <w:szCs w:val="21"/>
        </w:rPr>
        <w:t>（</w:t>
      </w:r>
      <w:r>
        <w:rPr>
          <w:rFonts w:hint="eastAsia"/>
          <w:szCs w:val="21"/>
        </w:rPr>
        <w:t>4</w:t>
      </w:r>
      <w:r>
        <w:rPr>
          <w:rFonts w:hint="eastAsia"/>
          <w:szCs w:val="21"/>
        </w:rPr>
        <w:t>）法定代表人或负责人、经办人、受益所有人有效身份证件复印件；</w:t>
      </w:r>
    </w:p>
    <w:p w:rsidR="00C61339" w:rsidRDefault="00C61339">
      <w:pPr>
        <w:spacing w:line="360" w:lineRule="auto"/>
        <w:ind w:firstLine="482"/>
        <w:rPr>
          <w:szCs w:val="21"/>
        </w:rPr>
      </w:pPr>
      <w:r>
        <w:rPr>
          <w:rFonts w:hint="eastAsia"/>
          <w:szCs w:val="21"/>
        </w:rPr>
        <w:t>（</w:t>
      </w:r>
      <w:r>
        <w:rPr>
          <w:rFonts w:hint="eastAsia"/>
          <w:szCs w:val="21"/>
        </w:rPr>
        <w:t>5</w:t>
      </w:r>
      <w:r>
        <w:rPr>
          <w:rFonts w:hint="eastAsia"/>
          <w:szCs w:val="21"/>
        </w:rPr>
        <w:t>）预留印鉴卡一份（公章、法定代表人、经办人章）；</w:t>
      </w:r>
    </w:p>
    <w:p w:rsidR="00C61339" w:rsidRDefault="00C61339">
      <w:pPr>
        <w:spacing w:line="360" w:lineRule="auto"/>
        <w:ind w:firstLine="482"/>
        <w:rPr>
          <w:szCs w:val="21"/>
        </w:rPr>
      </w:pPr>
      <w:r>
        <w:rPr>
          <w:rFonts w:hint="eastAsia"/>
          <w:szCs w:val="21"/>
        </w:rPr>
        <w:t>（</w:t>
      </w:r>
      <w:r>
        <w:rPr>
          <w:rFonts w:hint="eastAsia"/>
          <w:szCs w:val="21"/>
        </w:rPr>
        <w:t>6</w:t>
      </w:r>
      <w:r>
        <w:rPr>
          <w:rFonts w:hint="eastAsia"/>
          <w:szCs w:val="21"/>
        </w:rPr>
        <w:t>）填妥的《开放式基金账户类业务申请书（机构）》；</w:t>
      </w:r>
    </w:p>
    <w:p w:rsidR="00C61339" w:rsidRDefault="00C61339">
      <w:pPr>
        <w:spacing w:line="360" w:lineRule="auto"/>
        <w:ind w:firstLine="482"/>
        <w:rPr>
          <w:szCs w:val="21"/>
        </w:rPr>
      </w:pPr>
      <w:r>
        <w:rPr>
          <w:rFonts w:hint="eastAsia"/>
          <w:szCs w:val="21"/>
        </w:rPr>
        <w:t>（</w:t>
      </w:r>
      <w:r>
        <w:rPr>
          <w:rFonts w:hint="eastAsia"/>
          <w:szCs w:val="21"/>
        </w:rPr>
        <w:t>7</w:t>
      </w:r>
      <w:r>
        <w:rPr>
          <w:rFonts w:hint="eastAsia"/>
          <w:szCs w:val="21"/>
        </w:rPr>
        <w:t>）填妥的《传真交易协议书》。</w:t>
      </w:r>
    </w:p>
    <w:p w:rsidR="00C61339" w:rsidRDefault="00C61339">
      <w:pPr>
        <w:spacing w:line="360" w:lineRule="auto"/>
        <w:ind w:firstLine="482"/>
        <w:rPr>
          <w:szCs w:val="21"/>
        </w:rPr>
      </w:pPr>
      <w:r>
        <w:rPr>
          <w:szCs w:val="21"/>
        </w:rPr>
        <w:t>机构投资者开户资料的填写必须真实、准确，否则由此引起的错误和损失，由投资者自己承担。</w:t>
      </w:r>
    </w:p>
    <w:p w:rsidR="00C61339" w:rsidRDefault="00C61339">
      <w:pPr>
        <w:spacing w:line="360" w:lineRule="auto"/>
        <w:ind w:firstLine="482"/>
        <w:rPr>
          <w:szCs w:val="21"/>
        </w:rPr>
      </w:pPr>
      <w:r>
        <w:rPr>
          <w:szCs w:val="21"/>
        </w:rPr>
        <w:t>3</w:t>
      </w:r>
      <w:r>
        <w:rPr>
          <w:rFonts w:hint="eastAsia"/>
          <w:szCs w:val="21"/>
        </w:rPr>
        <w:t>、</w:t>
      </w:r>
      <w:r>
        <w:rPr>
          <w:szCs w:val="21"/>
        </w:rPr>
        <w:t>提出认购申请</w:t>
      </w:r>
    </w:p>
    <w:p w:rsidR="00C61339" w:rsidRDefault="00C61339">
      <w:pPr>
        <w:spacing w:line="360" w:lineRule="auto"/>
        <w:ind w:firstLine="482"/>
        <w:rPr>
          <w:szCs w:val="21"/>
        </w:rPr>
      </w:pPr>
      <w:r>
        <w:rPr>
          <w:szCs w:val="21"/>
        </w:rPr>
        <w:t>机构投资者在直销柜台认购应提交以下资料</w:t>
      </w:r>
      <w:r>
        <w:rPr>
          <w:rFonts w:hint="eastAsia"/>
          <w:szCs w:val="21"/>
        </w:rPr>
        <w:t>（具体以直销柜台规定为准）</w:t>
      </w:r>
      <w:r>
        <w:rPr>
          <w:szCs w:val="21"/>
        </w:rPr>
        <w:t>：</w:t>
      </w:r>
    </w:p>
    <w:p w:rsidR="00C61339" w:rsidRDefault="00C61339">
      <w:pPr>
        <w:spacing w:line="360" w:lineRule="auto"/>
        <w:ind w:firstLine="482"/>
        <w:rPr>
          <w:szCs w:val="21"/>
        </w:rPr>
      </w:pPr>
      <w:r>
        <w:rPr>
          <w:szCs w:val="21"/>
        </w:rPr>
        <w:t>（</w:t>
      </w:r>
      <w:r>
        <w:rPr>
          <w:szCs w:val="21"/>
        </w:rPr>
        <w:t>1</w:t>
      </w:r>
      <w:r>
        <w:rPr>
          <w:szCs w:val="21"/>
        </w:rPr>
        <w:t>）填妥的《</w:t>
      </w:r>
      <w:r>
        <w:rPr>
          <w:rFonts w:hint="eastAsia"/>
          <w:szCs w:val="21"/>
        </w:rPr>
        <w:t>开放式基金交易类业务申请书</w:t>
      </w:r>
      <w:r>
        <w:rPr>
          <w:szCs w:val="21"/>
        </w:rPr>
        <w:t>》；</w:t>
      </w:r>
    </w:p>
    <w:p w:rsidR="00C61339" w:rsidRDefault="00C61339">
      <w:pPr>
        <w:spacing w:line="360" w:lineRule="auto"/>
        <w:ind w:firstLine="482"/>
        <w:rPr>
          <w:szCs w:val="21"/>
        </w:rPr>
      </w:pPr>
      <w:r>
        <w:rPr>
          <w:szCs w:val="21"/>
        </w:rPr>
        <w:t>（</w:t>
      </w:r>
      <w:r>
        <w:rPr>
          <w:rFonts w:hint="eastAsia"/>
          <w:szCs w:val="21"/>
        </w:rPr>
        <w:t>2</w:t>
      </w:r>
      <w:r>
        <w:rPr>
          <w:szCs w:val="21"/>
        </w:rPr>
        <w:t>）</w:t>
      </w:r>
      <w:r>
        <w:rPr>
          <w:rFonts w:hint="eastAsia"/>
          <w:szCs w:val="21"/>
        </w:rPr>
        <w:t>经办人有效身份证件及复印件。</w:t>
      </w:r>
    </w:p>
    <w:p w:rsidR="00C61339" w:rsidRDefault="00C61339">
      <w:pPr>
        <w:spacing w:line="360" w:lineRule="auto"/>
        <w:ind w:firstLine="482"/>
        <w:rPr>
          <w:szCs w:val="21"/>
        </w:rPr>
      </w:pPr>
      <w:r>
        <w:rPr>
          <w:szCs w:val="21"/>
        </w:rPr>
        <w:t>尚未办理开户手续的投资者可提供规定的资料将开户与认购一起办理。投资者可</w:t>
      </w:r>
      <w:r>
        <w:rPr>
          <w:rFonts w:hint="eastAsia"/>
          <w:szCs w:val="21"/>
        </w:rPr>
        <w:t>自</w:t>
      </w:r>
      <w:r>
        <w:rPr>
          <w:szCs w:val="21"/>
        </w:rPr>
        <w:t>T</w:t>
      </w:r>
      <w:r>
        <w:rPr>
          <w:szCs w:val="21"/>
        </w:rPr>
        <w:t>＋</w:t>
      </w:r>
      <w:r>
        <w:rPr>
          <w:szCs w:val="21"/>
        </w:rPr>
        <w:t>2</w:t>
      </w:r>
      <w:r>
        <w:rPr>
          <w:szCs w:val="21"/>
        </w:rPr>
        <w:t>日起在直销机构打印认购业务确认书。但此次确认是对认购申请的确认，认购的最终结果要待本基金基金合同生效后才能够确认。</w:t>
      </w:r>
    </w:p>
    <w:p w:rsidR="00C61339" w:rsidRDefault="00C61339">
      <w:pPr>
        <w:spacing w:line="360" w:lineRule="auto"/>
        <w:ind w:firstLine="482"/>
        <w:rPr>
          <w:szCs w:val="21"/>
        </w:rPr>
      </w:pPr>
      <w:r>
        <w:rPr>
          <w:szCs w:val="21"/>
        </w:rPr>
        <w:t>尚未办理开户手续的投资者可提供规定的资料将开户与认购一起办理。投资者可</w:t>
      </w:r>
      <w:r>
        <w:rPr>
          <w:rFonts w:hint="eastAsia"/>
          <w:szCs w:val="21"/>
        </w:rPr>
        <w:t>自</w:t>
      </w:r>
      <w:r>
        <w:rPr>
          <w:szCs w:val="21"/>
        </w:rPr>
        <w:t>T</w:t>
      </w:r>
      <w:r>
        <w:rPr>
          <w:szCs w:val="21"/>
        </w:rPr>
        <w:t>＋</w:t>
      </w:r>
      <w:r>
        <w:rPr>
          <w:szCs w:val="21"/>
        </w:rPr>
        <w:t>2</w:t>
      </w:r>
      <w:r>
        <w:rPr>
          <w:szCs w:val="21"/>
        </w:rPr>
        <w:t>日起在直销机构打印认购业务确认书。但此次确认是对认购申请的确认，认购的最终结果要待本基金基金合同生效后才能够确认。</w:t>
      </w:r>
    </w:p>
    <w:p w:rsidR="00C61339" w:rsidRDefault="00C61339">
      <w:pPr>
        <w:spacing w:line="360" w:lineRule="auto"/>
        <w:ind w:firstLine="482"/>
        <w:rPr>
          <w:szCs w:val="21"/>
        </w:rPr>
      </w:pPr>
      <w:r>
        <w:rPr>
          <w:rFonts w:hint="eastAsia"/>
          <w:szCs w:val="21"/>
        </w:rPr>
        <w:t>机构投资者通过本公司机构电子自助交易认购应开通机构网上交易功能，填写并提交以下材料：</w:t>
      </w:r>
    </w:p>
    <w:p w:rsidR="00C61339" w:rsidRDefault="00C61339">
      <w:pPr>
        <w:spacing w:line="360" w:lineRule="auto"/>
        <w:ind w:firstLine="482"/>
        <w:rPr>
          <w:szCs w:val="21"/>
        </w:rPr>
      </w:pPr>
      <w:r>
        <w:rPr>
          <w:rFonts w:hint="eastAsia"/>
          <w:szCs w:val="21"/>
        </w:rPr>
        <w:t>（</w:t>
      </w:r>
      <w:r>
        <w:rPr>
          <w:szCs w:val="21"/>
        </w:rPr>
        <w:t>1</w:t>
      </w:r>
      <w:r>
        <w:rPr>
          <w:rFonts w:hint="eastAsia"/>
          <w:szCs w:val="21"/>
        </w:rPr>
        <w:t>）填妥的《开放式基金账户类业务申请书（机构）》；</w:t>
      </w:r>
    </w:p>
    <w:p w:rsidR="00C61339" w:rsidRDefault="00C61339">
      <w:pPr>
        <w:spacing w:line="360" w:lineRule="auto"/>
        <w:ind w:firstLine="482"/>
        <w:rPr>
          <w:szCs w:val="21"/>
        </w:rPr>
      </w:pPr>
      <w:r>
        <w:rPr>
          <w:rFonts w:hint="eastAsia"/>
          <w:szCs w:val="21"/>
        </w:rPr>
        <w:t>（</w:t>
      </w:r>
      <w:r>
        <w:rPr>
          <w:szCs w:val="21"/>
        </w:rPr>
        <w:t>2</w:t>
      </w:r>
      <w:r>
        <w:rPr>
          <w:rFonts w:hint="eastAsia"/>
          <w:szCs w:val="21"/>
        </w:rPr>
        <w:t>）《工银瑞信基金管理有限公司网上交易（机构版）服务协议》。</w:t>
      </w:r>
    </w:p>
    <w:p w:rsidR="00C61339" w:rsidRDefault="00C61339">
      <w:pPr>
        <w:spacing w:line="360" w:lineRule="auto"/>
        <w:ind w:firstLine="482"/>
        <w:rPr>
          <w:szCs w:val="21"/>
        </w:rPr>
      </w:pPr>
      <w:r>
        <w:rPr>
          <w:rFonts w:hint="eastAsia"/>
          <w:szCs w:val="21"/>
        </w:rPr>
        <w:t>机构投资者成功开通网上交易功能后可直接登录本公司机构电子自助交易提交认购申请。电子自助交易在基金份额发售日全天</w:t>
      </w:r>
      <w:r>
        <w:rPr>
          <w:szCs w:val="21"/>
        </w:rPr>
        <w:t>24</w:t>
      </w:r>
      <w:r>
        <w:rPr>
          <w:rFonts w:hint="eastAsia"/>
          <w:szCs w:val="21"/>
        </w:rPr>
        <w:t>小时均可进行认购，但工作日</w:t>
      </w:r>
      <w:r>
        <w:rPr>
          <w:szCs w:val="21"/>
        </w:rPr>
        <w:t>16</w:t>
      </w:r>
      <w:r>
        <w:rPr>
          <w:rFonts w:hint="eastAsia"/>
          <w:szCs w:val="21"/>
        </w:rPr>
        <w:t>：</w:t>
      </w:r>
      <w:r>
        <w:rPr>
          <w:szCs w:val="21"/>
        </w:rPr>
        <w:t>00</w:t>
      </w:r>
      <w:r>
        <w:rPr>
          <w:rFonts w:hint="eastAsia"/>
          <w:szCs w:val="21"/>
        </w:rPr>
        <w:t>之后以及法定节假日的认购申请，视为下一交易日提交的认购申请。电子自助交易的认购申请在工作日</w:t>
      </w:r>
      <w:r>
        <w:rPr>
          <w:szCs w:val="21"/>
        </w:rPr>
        <w:t>1</w:t>
      </w:r>
      <w:r>
        <w:rPr>
          <w:rFonts w:hint="eastAsia"/>
          <w:szCs w:val="21"/>
        </w:rPr>
        <w:t>6</w:t>
      </w:r>
      <w:r>
        <w:rPr>
          <w:rFonts w:hint="eastAsia"/>
          <w:szCs w:val="21"/>
        </w:rPr>
        <w:t>：</w:t>
      </w:r>
      <w:r>
        <w:rPr>
          <w:szCs w:val="21"/>
        </w:rPr>
        <w:t>00</w:t>
      </w:r>
      <w:r>
        <w:rPr>
          <w:rFonts w:hint="eastAsia"/>
          <w:szCs w:val="21"/>
        </w:rPr>
        <w:t>之后不得撤销。</w:t>
      </w:r>
    </w:p>
    <w:p w:rsidR="00C61339" w:rsidRDefault="00C61339">
      <w:pPr>
        <w:spacing w:line="360" w:lineRule="auto"/>
        <w:ind w:firstLine="482"/>
        <w:rPr>
          <w:szCs w:val="21"/>
        </w:rPr>
      </w:pPr>
      <w:r>
        <w:rPr>
          <w:szCs w:val="21"/>
        </w:rPr>
        <w:t>4</w:t>
      </w:r>
      <w:r>
        <w:rPr>
          <w:rFonts w:hint="eastAsia"/>
        </w:rPr>
        <w:t>、</w:t>
      </w:r>
      <w:r>
        <w:rPr>
          <w:szCs w:val="21"/>
        </w:rPr>
        <w:t>缴款方式</w:t>
      </w:r>
    </w:p>
    <w:p w:rsidR="00C61339" w:rsidRDefault="00C61339">
      <w:pPr>
        <w:spacing w:line="360" w:lineRule="auto"/>
        <w:ind w:firstLine="482"/>
        <w:rPr>
          <w:szCs w:val="21"/>
        </w:rPr>
      </w:pPr>
      <w:r>
        <w:rPr>
          <w:szCs w:val="21"/>
        </w:rPr>
        <w:t>通过直销柜台认购</w:t>
      </w:r>
      <w:r>
        <w:rPr>
          <w:rFonts w:hint="eastAsia"/>
          <w:szCs w:val="21"/>
        </w:rPr>
        <w:t>及电子自助交易</w:t>
      </w:r>
      <w:r>
        <w:rPr>
          <w:szCs w:val="21"/>
        </w:rPr>
        <w:t>的机构投资者，需通过全额缴款的方式缴款，具体方式如下：</w:t>
      </w:r>
    </w:p>
    <w:p w:rsidR="00C61339" w:rsidRDefault="00C61339">
      <w:pPr>
        <w:spacing w:line="360" w:lineRule="auto"/>
        <w:ind w:firstLine="482"/>
        <w:rPr>
          <w:szCs w:val="21"/>
        </w:rPr>
      </w:pPr>
      <w:r>
        <w:rPr>
          <w:szCs w:val="21"/>
        </w:rPr>
        <w:t>（</w:t>
      </w:r>
      <w:r>
        <w:rPr>
          <w:szCs w:val="21"/>
        </w:rPr>
        <w:t>1</w:t>
      </w:r>
      <w:r>
        <w:rPr>
          <w:rFonts w:hint="eastAsia"/>
          <w:szCs w:val="21"/>
        </w:rPr>
        <w:t>）</w:t>
      </w:r>
      <w:r>
        <w:rPr>
          <w:szCs w:val="21"/>
        </w:rPr>
        <w:t>机构投资者所填写的票据在汇款用途中必须注明</w:t>
      </w:r>
      <w:r>
        <w:rPr>
          <w:rFonts w:hint="eastAsia"/>
          <w:szCs w:val="21"/>
        </w:rPr>
        <w:t>基金账号及</w:t>
      </w:r>
      <w:r>
        <w:rPr>
          <w:szCs w:val="21"/>
        </w:rPr>
        <w:t>购买的基金名称和基金代码，将足额认购资金汇入本公司直销账户，并确保认购资金</w:t>
      </w:r>
      <w:r>
        <w:rPr>
          <w:rFonts w:hint="eastAsia"/>
          <w:szCs w:val="21"/>
        </w:rPr>
        <w:t>在认购申请当日</w:t>
      </w:r>
      <w:r>
        <w:rPr>
          <w:rFonts w:hint="eastAsia"/>
          <w:szCs w:val="21"/>
        </w:rPr>
        <w:t>1</w:t>
      </w:r>
      <w:r>
        <w:rPr>
          <w:szCs w:val="21"/>
        </w:rPr>
        <w:t>6:</w:t>
      </w:r>
      <w:r>
        <w:rPr>
          <w:rFonts w:hint="eastAsia"/>
          <w:szCs w:val="21"/>
        </w:rPr>
        <w:t>00</w:t>
      </w:r>
      <w:r>
        <w:rPr>
          <w:rFonts w:hint="eastAsia"/>
          <w:szCs w:val="21"/>
        </w:rPr>
        <w:t>前</w:t>
      </w:r>
      <w:r>
        <w:rPr>
          <w:szCs w:val="21"/>
        </w:rPr>
        <w:t>到账。</w:t>
      </w:r>
    </w:p>
    <w:p w:rsidR="00C61339" w:rsidRDefault="00C61339">
      <w:pPr>
        <w:spacing w:line="360" w:lineRule="auto"/>
        <w:ind w:firstLine="482"/>
        <w:rPr>
          <w:szCs w:val="21"/>
        </w:rPr>
      </w:pPr>
      <w:r>
        <w:rPr>
          <w:rFonts w:hint="eastAsia"/>
          <w:szCs w:val="21"/>
        </w:rPr>
        <w:t>工银瑞信基金管理有限公司直销账户资料：</w:t>
      </w:r>
    </w:p>
    <w:p w:rsidR="00C61339" w:rsidRDefault="00C61339">
      <w:pPr>
        <w:spacing w:line="360" w:lineRule="auto"/>
        <w:ind w:firstLine="482"/>
        <w:rPr>
          <w:szCs w:val="21"/>
        </w:rPr>
      </w:pPr>
      <w:r>
        <w:rPr>
          <w:szCs w:val="21"/>
        </w:rPr>
        <w:t>户</w:t>
      </w:r>
      <w:r>
        <w:rPr>
          <w:rFonts w:hint="eastAsia"/>
          <w:szCs w:val="21"/>
        </w:rPr>
        <w:t xml:space="preserve">    </w:t>
      </w:r>
      <w:r>
        <w:rPr>
          <w:szCs w:val="21"/>
        </w:rPr>
        <w:t>名：工银瑞信基金管理有限公司</w:t>
      </w:r>
    </w:p>
    <w:p w:rsidR="00C61339" w:rsidRDefault="00C61339">
      <w:pPr>
        <w:spacing w:line="360" w:lineRule="auto"/>
        <w:ind w:firstLine="482"/>
        <w:rPr>
          <w:szCs w:val="21"/>
        </w:rPr>
      </w:pPr>
      <w:r>
        <w:rPr>
          <w:szCs w:val="21"/>
        </w:rPr>
        <w:t>开户银行：</w:t>
      </w:r>
      <w:r>
        <w:rPr>
          <w:rFonts w:hint="eastAsia"/>
          <w:szCs w:val="21"/>
        </w:rPr>
        <w:t>中国工商银行北京东四支行</w:t>
      </w:r>
    </w:p>
    <w:p w:rsidR="00C61339" w:rsidRDefault="00C61339">
      <w:pPr>
        <w:spacing w:line="360" w:lineRule="auto"/>
        <w:ind w:firstLine="482"/>
        <w:rPr>
          <w:szCs w:val="21"/>
        </w:rPr>
      </w:pPr>
      <w:r>
        <w:rPr>
          <w:szCs w:val="21"/>
        </w:rPr>
        <w:t>账</w:t>
      </w:r>
      <w:r>
        <w:rPr>
          <w:rFonts w:hint="eastAsia"/>
          <w:szCs w:val="21"/>
        </w:rPr>
        <w:t xml:space="preserve">    </w:t>
      </w:r>
      <w:r>
        <w:rPr>
          <w:szCs w:val="21"/>
        </w:rPr>
        <w:t>号：</w:t>
      </w:r>
      <w:r>
        <w:rPr>
          <w:szCs w:val="21"/>
        </w:rPr>
        <w:t>0200004129027311455</w:t>
      </w:r>
    </w:p>
    <w:p w:rsidR="00C61339" w:rsidRDefault="00C61339">
      <w:pPr>
        <w:spacing w:line="360" w:lineRule="auto"/>
        <w:ind w:firstLine="482"/>
        <w:rPr>
          <w:szCs w:val="21"/>
        </w:rPr>
      </w:pPr>
      <w:r>
        <w:rPr>
          <w:rFonts w:hint="eastAsia"/>
          <w:szCs w:val="21"/>
        </w:rPr>
        <w:t>大额支付号：</w:t>
      </w:r>
      <w:r>
        <w:rPr>
          <w:rFonts w:hint="eastAsia"/>
          <w:szCs w:val="21"/>
        </w:rPr>
        <w:t>102100000415</w:t>
      </w:r>
    </w:p>
    <w:p w:rsidR="00C61339" w:rsidRDefault="00C61339">
      <w:pPr>
        <w:spacing w:line="360" w:lineRule="auto"/>
        <w:ind w:firstLine="482"/>
        <w:rPr>
          <w:szCs w:val="21"/>
        </w:rPr>
      </w:pPr>
      <w:r>
        <w:rPr>
          <w:szCs w:val="21"/>
        </w:rPr>
        <w:t>机构投资者若未按上述办法划付认购款项，造成认购无效的，本公司及直销账户的开户银行不承担任何责任。</w:t>
      </w:r>
    </w:p>
    <w:p w:rsidR="00C61339" w:rsidRDefault="00C61339">
      <w:pPr>
        <w:spacing w:line="360" w:lineRule="auto"/>
        <w:ind w:firstLine="482"/>
        <w:rPr>
          <w:szCs w:val="21"/>
        </w:rPr>
      </w:pPr>
      <w:r>
        <w:rPr>
          <w:szCs w:val="21"/>
        </w:rPr>
        <w:t>（</w:t>
      </w:r>
      <w:r>
        <w:rPr>
          <w:szCs w:val="21"/>
        </w:rPr>
        <w:t>2</w:t>
      </w:r>
      <w:r>
        <w:rPr>
          <w:szCs w:val="21"/>
        </w:rPr>
        <w:t>）</w:t>
      </w:r>
      <w:r>
        <w:rPr>
          <w:rFonts w:hint="eastAsia"/>
          <w:szCs w:val="21"/>
        </w:rPr>
        <w:t>认购资金在投资者提出认购申请当日</w:t>
      </w:r>
      <w:r>
        <w:rPr>
          <w:rFonts w:hint="eastAsia"/>
          <w:szCs w:val="21"/>
        </w:rPr>
        <w:t>1</w:t>
      </w:r>
      <w:r>
        <w:rPr>
          <w:szCs w:val="21"/>
        </w:rPr>
        <w:t>6</w:t>
      </w:r>
      <w:r>
        <w:rPr>
          <w:rFonts w:hint="eastAsia"/>
          <w:szCs w:val="21"/>
        </w:rPr>
        <w:t>：</w:t>
      </w:r>
      <w:r>
        <w:rPr>
          <w:rFonts w:hint="eastAsia"/>
          <w:szCs w:val="21"/>
        </w:rPr>
        <w:t>00</w:t>
      </w:r>
      <w:r>
        <w:rPr>
          <w:rFonts w:hint="eastAsia"/>
          <w:szCs w:val="21"/>
        </w:rPr>
        <w:t>前未到账，当日申请无效；如果投资者仍需认购，应于次日重新提出认购申请并划付认购资金。</w:t>
      </w:r>
    </w:p>
    <w:p w:rsidR="00C61339" w:rsidRDefault="00C61339">
      <w:pPr>
        <w:spacing w:line="360" w:lineRule="auto"/>
        <w:ind w:firstLine="482"/>
        <w:rPr>
          <w:szCs w:val="21"/>
        </w:rPr>
      </w:pPr>
      <w:r>
        <w:rPr>
          <w:szCs w:val="21"/>
        </w:rPr>
        <w:t>（</w:t>
      </w:r>
      <w:r>
        <w:rPr>
          <w:szCs w:val="21"/>
        </w:rPr>
        <w:t>3</w:t>
      </w:r>
      <w:r>
        <w:rPr>
          <w:szCs w:val="21"/>
        </w:rPr>
        <w:t>）至认购期结束，以下情况将被视为无效认购，款项将退往机构投资者的指定资金结算账户：</w:t>
      </w:r>
    </w:p>
    <w:p w:rsidR="00C61339" w:rsidRDefault="00C61339">
      <w:pPr>
        <w:spacing w:line="360" w:lineRule="auto"/>
        <w:ind w:firstLine="482"/>
        <w:rPr>
          <w:szCs w:val="21"/>
        </w:rPr>
      </w:pPr>
      <w:r>
        <w:rPr>
          <w:rFonts w:hint="eastAsia"/>
          <w:szCs w:val="21"/>
        </w:rPr>
        <w:t>①</w:t>
      </w:r>
      <w:r>
        <w:rPr>
          <w:rFonts w:hint="eastAsia"/>
          <w:szCs w:val="21"/>
        </w:rPr>
        <w:t xml:space="preserve"> </w:t>
      </w:r>
      <w:r>
        <w:rPr>
          <w:szCs w:val="21"/>
        </w:rPr>
        <w:t>机构投资者</w:t>
      </w:r>
      <w:r>
        <w:rPr>
          <w:rFonts w:hint="eastAsia"/>
          <w:szCs w:val="21"/>
        </w:rPr>
        <w:t>向指定账户</w:t>
      </w:r>
      <w:r>
        <w:rPr>
          <w:szCs w:val="21"/>
        </w:rPr>
        <w:t>划</w:t>
      </w:r>
      <w:r>
        <w:rPr>
          <w:rFonts w:hint="eastAsia"/>
          <w:szCs w:val="21"/>
        </w:rPr>
        <w:t>入</w:t>
      </w:r>
      <w:r>
        <w:rPr>
          <w:szCs w:val="21"/>
        </w:rPr>
        <w:t>资金，但未办理开户手续或开户不成功的；</w:t>
      </w:r>
    </w:p>
    <w:p w:rsidR="00C61339" w:rsidRDefault="00C61339">
      <w:pPr>
        <w:spacing w:line="360" w:lineRule="auto"/>
        <w:ind w:firstLine="482"/>
        <w:rPr>
          <w:szCs w:val="21"/>
        </w:rPr>
      </w:pPr>
      <w:r>
        <w:rPr>
          <w:rFonts w:hint="eastAsia"/>
          <w:szCs w:val="21"/>
        </w:rPr>
        <w:t>②</w:t>
      </w:r>
      <w:r>
        <w:rPr>
          <w:rFonts w:hint="eastAsia"/>
          <w:szCs w:val="21"/>
        </w:rPr>
        <w:t xml:space="preserve"> </w:t>
      </w:r>
      <w:r>
        <w:rPr>
          <w:szCs w:val="21"/>
        </w:rPr>
        <w:t>机构投资者</w:t>
      </w:r>
      <w:r>
        <w:rPr>
          <w:rFonts w:hint="eastAsia"/>
          <w:szCs w:val="21"/>
        </w:rPr>
        <w:t>向指定账户</w:t>
      </w:r>
      <w:r>
        <w:rPr>
          <w:szCs w:val="21"/>
        </w:rPr>
        <w:t>划</w:t>
      </w:r>
      <w:r>
        <w:rPr>
          <w:rFonts w:hint="eastAsia"/>
          <w:szCs w:val="21"/>
        </w:rPr>
        <w:t>入</w:t>
      </w:r>
      <w:r>
        <w:rPr>
          <w:szCs w:val="21"/>
        </w:rPr>
        <w:t>资金，但未办理认购申请或认购申请未被确认的；</w:t>
      </w:r>
    </w:p>
    <w:p w:rsidR="00C61339" w:rsidRDefault="00C61339">
      <w:pPr>
        <w:spacing w:line="360" w:lineRule="auto"/>
        <w:ind w:firstLine="482"/>
        <w:rPr>
          <w:szCs w:val="21"/>
        </w:rPr>
      </w:pPr>
      <w:r>
        <w:rPr>
          <w:rFonts w:hint="eastAsia"/>
          <w:szCs w:val="21"/>
        </w:rPr>
        <w:t>③</w:t>
      </w:r>
      <w:r>
        <w:rPr>
          <w:rFonts w:hint="eastAsia"/>
          <w:szCs w:val="21"/>
        </w:rPr>
        <w:t xml:space="preserve"> </w:t>
      </w:r>
      <w:r>
        <w:rPr>
          <w:szCs w:val="21"/>
        </w:rPr>
        <w:t>机构投资者</w:t>
      </w:r>
      <w:r>
        <w:rPr>
          <w:rFonts w:hint="eastAsia"/>
          <w:szCs w:val="21"/>
        </w:rPr>
        <w:t>向指定账户</w:t>
      </w:r>
      <w:r>
        <w:rPr>
          <w:szCs w:val="21"/>
        </w:rPr>
        <w:t>划</w:t>
      </w:r>
      <w:r>
        <w:rPr>
          <w:rFonts w:hint="eastAsia"/>
          <w:szCs w:val="21"/>
        </w:rPr>
        <w:t>入的</w:t>
      </w:r>
      <w:r>
        <w:rPr>
          <w:szCs w:val="21"/>
        </w:rPr>
        <w:t>认购资金少于其申请的认购金额的；</w:t>
      </w:r>
    </w:p>
    <w:p w:rsidR="00C61339" w:rsidRDefault="00C61339">
      <w:pPr>
        <w:spacing w:line="360" w:lineRule="auto"/>
        <w:ind w:firstLine="482"/>
        <w:rPr>
          <w:szCs w:val="21"/>
        </w:rPr>
      </w:pPr>
      <w:r>
        <w:rPr>
          <w:rFonts w:hint="eastAsia"/>
          <w:szCs w:val="21"/>
        </w:rPr>
        <w:t>④</w:t>
      </w:r>
      <w:r>
        <w:rPr>
          <w:rFonts w:hint="eastAsia"/>
          <w:szCs w:val="21"/>
        </w:rPr>
        <w:t xml:space="preserve"> </w:t>
      </w:r>
      <w:r>
        <w:rPr>
          <w:szCs w:val="21"/>
        </w:rPr>
        <w:t>其它导致认购无效的情况。</w:t>
      </w:r>
    </w:p>
    <w:p w:rsidR="00C61339" w:rsidRDefault="00C61339">
      <w:pPr>
        <w:spacing w:line="360" w:lineRule="auto"/>
        <w:ind w:firstLine="482"/>
        <w:rPr>
          <w:szCs w:val="21"/>
        </w:rPr>
      </w:pPr>
      <w:r>
        <w:rPr>
          <w:rFonts w:hint="eastAsia"/>
          <w:szCs w:val="21"/>
        </w:rPr>
        <w:t>（三）</w:t>
      </w:r>
      <w:r>
        <w:rPr>
          <w:szCs w:val="21"/>
        </w:rPr>
        <w:t>投资者提示</w:t>
      </w:r>
    </w:p>
    <w:p w:rsidR="00C61339" w:rsidRDefault="00C61339">
      <w:pPr>
        <w:spacing w:line="360" w:lineRule="auto"/>
        <w:ind w:firstLine="482"/>
        <w:rPr>
          <w:szCs w:val="21"/>
        </w:rPr>
      </w:pPr>
      <w:r>
        <w:rPr>
          <w:szCs w:val="21"/>
        </w:rPr>
        <w:t>1</w:t>
      </w:r>
      <w:r>
        <w:rPr>
          <w:rFonts w:hint="eastAsia"/>
          <w:szCs w:val="21"/>
        </w:rPr>
        <w:t>、</w:t>
      </w:r>
      <w:r>
        <w:rPr>
          <w:szCs w:val="21"/>
        </w:rPr>
        <w:t>请机构投资者尽早向直销机构或</w:t>
      </w:r>
      <w:r>
        <w:rPr>
          <w:rFonts w:hint="eastAsia"/>
          <w:szCs w:val="21"/>
        </w:rPr>
        <w:t>销售</w:t>
      </w:r>
      <w:r>
        <w:rPr>
          <w:szCs w:val="21"/>
        </w:rPr>
        <w:t>网点索取开户和认购申请表。投资者也可从本公司网站</w:t>
      </w:r>
      <w:r>
        <w:rPr>
          <w:szCs w:val="21"/>
        </w:rPr>
        <w:t>www.icbccs.com.cn</w:t>
      </w:r>
      <w:r>
        <w:rPr>
          <w:szCs w:val="21"/>
        </w:rPr>
        <w:t>下载直销业务申请表格，但必须在办理业务时保证提交的材料与下载文件中所要求的格式一致。</w:t>
      </w:r>
    </w:p>
    <w:p w:rsidR="00C61339" w:rsidRDefault="00C61339">
      <w:pPr>
        <w:spacing w:line="360" w:lineRule="auto"/>
        <w:ind w:firstLine="482"/>
        <w:rPr>
          <w:szCs w:val="21"/>
        </w:rPr>
      </w:pPr>
      <w:r>
        <w:rPr>
          <w:szCs w:val="21"/>
        </w:rPr>
        <w:t>2</w:t>
      </w:r>
      <w:r>
        <w:rPr>
          <w:rFonts w:hint="eastAsia"/>
          <w:szCs w:val="21"/>
        </w:rPr>
        <w:t>、</w:t>
      </w:r>
      <w:r>
        <w:rPr>
          <w:szCs w:val="21"/>
        </w:rPr>
        <w:t>直销机构与销售网点的业务申请表不同，机构投资者请勿混用。</w:t>
      </w:r>
    </w:p>
    <w:p w:rsidR="00C61339" w:rsidRDefault="00C61339">
      <w:pPr>
        <w:spacing w:line="360" w:lineRule="auto"/>
        <w:ind w:firstLine="482"/>
        <w:rPr>
          <w:rFonts w:hint="eastAsia"/>
          <w:szCs w:val="21"/>
        </w:rPr>
      </w:pPr>
      <w:r>
        <w:rPr>
          <w:rFonts w:hint="eastAsia"/>
          <w:szCs w:val="21"/>
        </w:rPr>
        <w:t>（四）机构投资者在其他销售机构的开户与认购程序，以各销售机构的规定为准。</w:t>
      </w:r>
    </w:p>
    <w:p w:rsidR="00C61339" w:rsidRDefault="00C61339">
      <w:pPr>
        <w:spacing w:line="360" w:lineRule="auto"/>
        <w:ind w:firstLine="482"/>
        <w:rPr>
          <w:szCs w:val="21"/>
        </w:rPr>
      </w:pPr>
    </w:p>
    <w:p w:rsidR="00C61339" w:rsidRDefault="00C61339">
      <w:pPr>
        <w:pStyle w:val="2"/>
        <w:spacing w:before="400" w:after="400"/>
        <w:rPr>
          <w:rFonts w:ascii="仿宋_GB2312" w:eastAsia="仿宋_GB2312"/>
          <w:kern w:val="0"/>
          <w:sz w:val="32"/>
          <w:szCs w:val="32"/>
        </w:rPr>
      </w:pPr>
      <w:r>
        <w:rPr>
          <w:szCs w:val="21"/>
        </w:rPr>
        <w:br w:type="page"/>
      </w:r>
      <w:bookmarkStart w:id="49" w:name="_Toc211660136"/>
      <w:bookmarkStart w:id="50" w:name="_Toc35247438"/>
      <w:bookmarkStart w:id="51" w:name="_Toc35430886"/>
      <w:r>
        <w:rPr>
          <w:rFonts w:ascii="仿宋_GB2312" w:eastAsia="仿宋_GB2312" w:hint="eastAsia"/>
          <w:kern w:val="0"/>
          <w:sz w:val="32"/>
          <w:szCs w:val="32"/>
        </w:rPr>
        <w:t>五</w:t>
      </w:r>
      <w:r>
        <w:rPr>
          <w:rFonts w:ascii="仿宋_GB2312" w:eastAsia="仿宋_GB2312"/>
          <w:kern w:val="0"/>
          <w:sz w:val="32"/>
          <w:szCs w:val="32"/>
        </w:rPr>
        <w:t>、清算与交割</w:t>
      </w:r>
      <w:bookmarkEnd w:id="49"/>
      <w:bookmarkEnd w:id="50"/>
      <w:bookmarkEnd w:id="51"/>
    </w:p>
    <w:p w:rsidR="00C61339" w:rsidRDefault="00C61339">
      <w:pPr>
        <w:spacing w:line="360" w:lineRule="auto"/>
        <w:ind w:firstLine="482"/>
        <w:rPr>
          <w:szCs w:val="21"/>
        </w:rPr>
      </w:pPr>
      <w:r>
        <w:rPr>
          <w:szCs w:val="21"/>
        </w:rPr>
        <w:t>1</w:t>
      </w:r>
      <w:r>
        <w:rPr>
          <w:rFonts w:hint="eastAsia"/>
          <w:szCs w:val="21"/>
        </w:rPr>
        <w:t>、</w:t>
      </w:r>
      <w:r>
        <w:rPr>
          <w:rFonts w:ascii="宋体" w:hAnsi="宋体"/>
        </w:rPr>
        <w:t>基金募集期间募集的资金存入专门账户，在基金募集结束前任何人不得动用。</w:t>
      </w:r>
      <w:r>
        <w:rPr>
          <w:szCs w:val="21"/>
        </w:rPr>
        <w:t>有效认购款项在募集期间产生的利息将折算为基金份额归基金份额持有人所有，其中利息转份额</w:t>
      </w:r>
      <w:r>
        <w:rPr>
          <w:rFonts w:hint="eastAsia"/>
          <w:szCs w:val="21"/>
        </w:rPr>
        <w:t>的具体数额</w:t>
      </w:r>
      <w:r>
        <w:rPr>
          <w:szCs w:val="21"/>
        </w:rPr>
        <w:t>以登记机构的记录为准。</w:t>
      </w:r>
    </w:p>
    <w:p w:rsidR="00C61339" w:rsidRDefault="00C61339">
      <w:pPr>
        <w:spacing w:line="360" w:lineRule="auto"/>
        <w:ind w:firstLine="482"/>
        <w:rPr>
          <w:szCs w:val="21"/>
        </w:rPr>
      </w:pPr>
      <w:r>
        <w:rPr>
          <w:szCs w:val="21"/>
        </w:rPr>
        <w:t>2</w:t>
      </w:r>
      <w:r>
        <w:rPr>
          <w:rFonts w:hint="eastAsia"/>
          <w:szCs w:val="21"/>
        </w:rPr>
        <w:t>、</w:t>
      </w:r>
      <w:r>
        <w:rPr>
          <w:szCs w:val="21"/>
        </w:rPr>
        <w:t>本基金权益登记由登记机构在基金</w:t>
      </w:r>
      <w:r>
        <w:rPr>
          <w:rFonts w:hint="eastAsia"/>
          <w:szCs w:val="21"/>
        </w:rPr>
        <w:t>合同生效</w:t>
      </w:r>
      <w:r>
        <w:rPr>
          <w:szCs w:val="21"/>
        </w:rPr>
        <w:t>后完成。</w:t>
      </w:r>
    </w:p>
    <w:p w:rsidR="00C61339" w:rsidRDefault="00C61339">
      <w:pPr>
        <w:spacing w:line="360" w:lineRule="auto"/>
        <w:ind w:firstLine="482"/>
        <w:rPr>
          <w:szCs w:val="21"/>
        </w:rPr>
      </w:pPr>
    </w:p>
    <w:p w:rsidR="00C61339" w:rsidRDefault="00C61339">
      <w:pPr>
        <w:spacing w:line="360" w:lineRule="auto"/>
        <w:ind w:firstLine="482"/>
        <w:jc w:val="center"/>
        <w:rPr>
          <w:szCs w:val="21"/>
        </w:rPr>
      </w:pPr>
    </w:p>
    <w:p w:rsidR="00C61339" w:rsidRDefault="00C61339">
      <w:pPr>
        <w:pStyle w:val="2"/>
        <w:spacing w:before="400" w:after="400"/>
        <w:rPr>
          <w:rFonts w:ascii="仿宋_GB2312" w:eastAsia="仿宋_GB2312"/>
          <w:kern w:val="0"/>
          <w:sz w:val="32"/>
          <w:szCs w:val="32"/>
        </w:rPr>
      </w:pPr>
      <w:r>
        <w:rPr>
          <w:szCs w:val="21"/>
        </w:rPr>
        <w:br w:type="page"/>
      </w:r>
      <w:bookmarkStart w:id="52" w:name="_Toc211660138"/>
      <w:bookmarkStart w:id="53" w:name="_Toc35247439"/>
      <w:bookmarkStart w:id="54" w:name="_Toc35430887"/>
      <w:r>
        <w:rPr>
          <w:rFonts w:ascii="仿宋_GB2312" w:eastAsia="仿宋_GB2312" w:hint="eastAsia"/>
          <w:kern w:val="0"/>
          <w:sz w:val="32"/>
          <w:szCs w:val="32"/>
        </w:rPr>
        <w:t>六</w:t>
      </w:r>
      <w:r>
        <w:rPr>
          <w:rFonts w:ascii="仿宋_GB2312" w:eastAsia="仿宋_GB2312"/>
          <w:kern w:val="0"/>
          <w:sz w:val="32"/>
          <w:szCs w:val="32"/>
        </w:rPr>
        <w:t>、本次募集当事人及中介机构</w:t>
      </w:r>
      <w:bookmarkEnd w:id="52"/>
      <w:bookmarkEnd w:id="53"/>
      <w:bookmarkEnd w:id="54"/>
    </w:p>
    <w:p w:rsidR="00C61339" w:rsidRDefault="00C61339">
      <w:pPr>
        <w:spacing w:line="360" w:lineRule="auto"/>
        <w:ind w:firstLine="482"/>
        <w:rPr>
          <w:szCs w:val="21"/>
        </w:rPr>
      </w:pPr>
      <w:r>
        <w:rPr>
          <w:szCs w:val="21"/>
        </w:rPr>
        <w:t>（一）基金管理人</w:t>
      </w:r>
    </w:p>
    <w:p w:rsidR="00C61339" w:rsidRDefault="00C61339">
      <w:pPr>
        <w:spacing w:line="360" w:lineRule="auto"/>
        <w:ind w:firstLine="482"/>
        <w:rPr>
          <w:szCs w:val="21"/>
        </w:rPr>
      </w:pPr>
      <w:r>
        <w:rPr>
          <w:szCs w:val="21"/>
        </w:rPr>
        <w:t>名</w:t>
      </w:r>
      <w:r>
        <w:rPr>
          <w:szCs w:val="21"/>
        </w:rPr>
        <w:t xml:space="preserve">    </w:t>
      </w:r>
      <w:r>
        <w:rPr>
          <w:szCs w:val="21"/>
        </w:rPr>
        <w:t>称：工银瑞信基金管理有限公司</w:t>
      </w:r>
    </w:p>
    <w:p w:rsidR="00C61339" w:rsidRDefault="00C61339">
      <w:pPr>
        <w:spacing w:line="360" w:lineRule="auto"/>
        <w:ind w:firstLine="482"/>
        <w:rPr>
          <w:szCs w:val="21"/>
        </w:rPr>
      </w:pPr>
      <w:r>
        <w:rPr>
          <w:rFonts w:hint="eastAsia"/>
          <w:szCs w:val="21"/>
        </w:rPr>
        <w:t>办公地址：北京市西城区金融大街</w:t>
      </w:r>
      <w:r>
        <w:rPr>
          <w:rFonts w:hint="eastAsia"/>
          <w:szCs w:val="21"/>
        </w:rPr>
        <w:t>5</w:t>
      </w:r>
      <w:r>
        <w:rPr>
          <w:rFonts w:hint="eastAsia"/>
          <w:szCs w:val="21"/>
        </w:rPr>
        <w:t>号新盛大厦</w:t>
      </w:r>
      <w:r>
        <w:rPr>
          <w:rFonts w:hint="eastAsia"/>
          <w:szCs w:val="21"/>
        </w:rPr>
        <w:t>A</w:t>
      </w:r>
      <w:r>
        <w:rPr>
          <w:rFonts w:hint="eastAsia"/>
          <w:szCs w:val="21"/>
        </w:rPr>
        <w:t>座</w:t>
      </w:r>
      <w:r>
        <w:rPr>
          <w:rFonts w:hint="eastAsia"/>
          <w:szCs w:val="21"/>
        </w:rPr>
        <w:t>6-9</w:t>
      </w:r>
      <w:r>
        <w:rPr>
          <w:rFonts w:hint="eastAsia"/>
          <w:szCs w:val="21"/>
        </w:rPr>
        <w:t>层</w:t>
      </w:r>
    </w:p>
    <w:p w:rsidR="00C61339" w:rsidRDefault="00C61339">
      <w:pPr>
        <w:spacing w:line="360" w:lineRule="auto"/>
        <w:ind w:firstLine="482"/>
        <w:rPr>
          <w:szCs w:val="21"/>
        </w:rPr>
      </w:pPr>
      <w:r>
        <w:rPr>
          <w:szCs w:val="21"/>
        </w:rPr>
        <w:t>住</w:t>
      </w:r>
      <w:r>
        <w:rPr>
          <w:szCs w:val="21"/>
        </w:rPr>
        <w:t xml:space="preserve">    </w:t>
      </w:r>
      <w:r>
        <w:rPr>
          <w:szCs w:val="21"/>
        </w:rPr>
        <w:t>所：</w:t>
      </w:r>
      <w:r>
        <w:rPr>
          <w:rFonts w:hint="eastAsia"/>
          <w:szCs w:val="21"/>
        </w:rPr>
        <w:t>北京市西城区金融大街</w:t>
      </w:r>
      <w:r>
        <w:rPr>
          <w:rFonts w:hint="eastAsia"/>
          <w:szCs w:val="21"/>
        </w:rPr>
        <w:t>5</w:t>
      </w:r>
      <w:r>
        <w:rPr>
          <w:rFonts w:hint="eastAsia"/>
          <w:szCs w:val="21"/>
        </w:rPr>
        <w:t>号、甲</w:t>
      </w:r>
      <w:r>
        <w:rPr>
          <w:rFonts w:hint="eastAsia"/>
          <w:szCs w:val="21"/>
        </w:rPr>
        <w:t>5</w:t>
      </w:r>
      <w:r>
        <w:rPr>
          <w:rFonts w:hint="eastAsia"/>
          <w:szCs w:val="21"/>
        </w:rPr>
        <w:t>号</w:t>
      </w:r>
      <w:r>
        <w:rPr>
          <w:rFonts w:hint="eastAsia"/>
          <w:szCs w:val="21"/>
        </w:rPr>
        <w:t>9</w:t>
      </w:r>
      <w:r>
        <w:rPr>
          <w:rFonts w:hint="eastAsia"/>
          <w:szCs w:val="21"/>
        </w:rPr>
        <w:t>层甲</w:t>
      </w:r>
      <w:r>
        <w:rPr>
          <w:rFonts w:hint="eastAsia"/>
          <w:szCs w:val="21"/>
        </w:rPr>
        <w:t>5</w:t>
      </w:r>
      <w:r>
        <w:rPr>
          <w:rFonts w:hint="eastAsia"/>
          <w:szCs w:val="21"/>
        </w:rPr>
        <w:t>号</w:t>
      </w:r>
      <w:r>
        <w:rPr>
          <w:rFonts w:hint="eastAsia"/>
          <w:szCs w:val="21"/>
        </w:rPr>
        <w:t>901</w:t>
      </w:r>
    </w:p>
    <w:p w:rsidR="00C61339" w:rsidRDefault="00C61339">
      <w:pPr>
        <w:spacing w:line="360" w:lineRule="auto"/>
        <w:ind w:firstLine="482"/>
        <w:rPr>
          <w:szCs w:val="21"/>
        </w:rPr>
      </w:pPr>
      <w:r>
        <w:rPr>
          <w:szCs w:val="21"/>
        </w:rPr>
        <w:t>法定代表人：</w:t>
      </w:r>
      <w:r>
        <w:rPr>
          <w:rFonts w:hint="eastAsia"/>
          <w:szCs w:val="21"/>
        </w:rPr>
        <w:t>赵桂才</w:t>
      </w:r>
    </w:p>
    <w:p w:rsidR="00C61339" w:rsidRDefault="00C61339">
      <w:pPr>
        <w:spacing w:line="360" w:lineRule="auto"/>
        <w:ind w:firstLine="482"/>
        <w:rPr>
          <w:szCs w:val="21"/>
        </w:rPr>
      </w:pPr>
      <w:r>
        <w:rPr>
          <w:szCs w:val="21"/>
        </w:rPr>
        <w:t>成立时间：</w:t>
      </w:r>
      <w:r>
        <w:rPr>
          <w:szCs w:val="21"/>
        </w:rPr>
        <w:t>2005</w:t>
      </w:r>
      <w:r>
        <w:rPr>
          <w:szCs w:val="21"/>
        </w:rPr>
        <w:t>年</w:t>
      </w:r>
      <w:r>
        <w:rPr>
          <w:szCs w:val="21"/>
        </w:rPr>
        <w:t>6</w:t>
      </w:r>
      <w:r>
        <w:rPr>
          <w:szCs w:val="21"/>
        </w:rPr>
        <w:t>月</w:t>
      </w:r>
      <w:r>
        <w:rPr>
          <w:szCs w:val="21"/>
        </w:rPr>
        <w:t>21</w:t>
      </w:r>
      <w:r>
        <w:rPr>
          <w:szCs w:val="21"/>
        </w:rPr>
        <w:t>日</w:t>
      </w:r>
    </w:p>
    <w:p w:rsidR="00C61339" w:rsidRDefault="00C61339">
      <w:pPr>
        <w:spacing w:line="360" w:lineRule="auto"/>
        <w:ind w:firstLine="482"/>
        <w:rPr>
          <w:szCs w:val="21"/>
        </w:rPr>
      </w:pPr>
      <w:r>
        <w:rPr>
          <w:rFonts w:hint="eastAsia"/>
          <w:szCs w:val="21"/>
        </w:rPr>
        <w:t>全国统一客户服务电话：</w:t>
      </w:r>
      <w:r>
        <w:rPr>
          <w:rFonts w:hint="eastAsia"/>
          <w:szCs w:val="21"/>
        </w:rPr>
        <w:t>400-811-9999</w:t>
      </w:r>
    </w:p>
    <w:p w:rsidR="00C61339" w:rsidRDefault="00C61339">
      <w:pPr>
        <w:spacing w:line="360" w:lineRule="auto"/>
        <w:ind w:firstLine="482"/>
        <w:rPr>
          <w:szCs w:val="21"/>
        </w:rPr>
      </w:pPr>
      <w:r>
        <w:rPr>
          <w:szCs w:val="21"/>
        </w:rPr>
        <w:t>传真：</w:t>
      </w:r>
      <w:r>
        <w:rPr>
          <w:szCs w:val="21"/>
        </w:rPr>
        <w:t>010-</w:t>
      </w:r>
      <w:r>
        <w:rPr>
          <w:rFonts w:hint="eastAsia"/>
          <w:szCs w:val="21"/>
        </w:rPr>
        <w:t>66583100</w:t>
      </w:r>
    </w:p>
    <w:p w:rsidR="00C61339" w:rsidRDefault="00C61339">
      <w:pPr>
        <w:spacing w:line="360" w:lineRule="auto"/>
        <w:ind w:firstLine="482"/>
        <w:rPr>
          <w:szCs w:val="21"/>
        </w:rPr>
      </w:pPr>
      <w:r>
        <w:rPr>
          <w:szCs w:val="21"/>
        </w:rPr>
        <w:t>联系人：</w:t>
      </w:r>
      <w:r>
        <w:rPr>
          <w:rFonts w:hint="eastAsia"/>
          <w:szCs w:val="21"/>
        </w:rPr>
        <w:t>朱碧艳</w:t>
      </w:r>
    </w:p>
    <w:p w:rsidR="00C61339" w:rsidRDefault="00C61339">
      <w:pPr>
        <w:spacing w:line="360" w:lineRule="auto"/>
        <w:ind w:firstLine="482"/>
        <w:rPr>
          <w:szCs w:val="21"/>
        </w:rPr>
      </w:pPr>
      <w:r>
        <w:rPr>
          <w:rFonts w:hint="eastAsia"/>
          <w:szCs w:val="21"/>
        </w:rPr>
        <w:t>（二）基金托管人</w:t>
      </w:r>
    </w:p>
    <w:p w:rsidR="00234411" w:rsidRPr="003838CC" w:rsidRDefault="00234411" w:rsidP="00234411">
      <w:pPr>
        <w:spacing w:line="360" w:lineRule="auto"/>
        <w:ind w:firstLine="482"/>
        <w:rPr>
          <w:rFonts w:hint="eastAsia"/>
          <w:szCs w:val="21"/>
        </w:rPr>
      </w:pPr>
      <w:r w:rsidRPr="003838CC">
        <w:rPr>
          <w:rFonts w:hint="eastAsia"/>
          <w:szCs w:val="21"/>
        </w:rPr>
        <w:t>名称：中国农业银行股份有限公司</w:t>
      </w:r>
    </w:p>
    <w:p w:rsidR="00234411" w:rsidRPr="003838CC" w:rsidRDefault="00234411" w:rsidP="00234411">
      <w:pPr>
        <w:spacing w:line="360" w:lineRule="auto"/>
        <w:ind w:firstLine="482"/>
        <w:rPr>
          <w:rFonts w:hint="eastAsia"/>
          <w:szCs w:val="21"/>
        </w:rPr>
      </w:pPr>
      <w:r w:rsidRPr="003838CC">
        <w:rPr>
          <w:rFonts w:hint="eastAsia"/>
          <w:szCs w:val="21"/>
        </w:rPr>
        <w:t>住所：北京市东城区建国门内大街</w:t>
      </w:r>
      <w:r w:rsidRPr="003838CC">
        <w:rPr>
          <w:rFonts w:hint="eastAsia"/>
          <w:szCs w:val="21"/>
        </w:rPr>
        <w:t>69</w:t>
      </w:r>
      <w:r w:rsidRPr="003838CC">
        <w:rPr>
          <w:rFonts w:hint="eastAsia"/>
          <w:szCs w:val="21"/>
        </w:rPr>
        <w:t>号</w:t>
      </w:r>
    </w:p>
    <w:p w:rsidR="00234411" w:rsidRPr="003838CC" w:rsidRDefault="00234411" w:rsidP="00234411">
      <w:pPr>
        <w:spacing w:line="360" w:lineRule="auto"/>
        <w:ind w:firstLine="482"/>
        <w:rPr>
          <w:rFonts w:hint="eastAsia"/>
          <w:szCs w:val="21"/>
        </w:rPr>
      </w:pPr>
      <w:r w:rsidRPr="003838CC">
        <w:rPr>
          <w:rFonts w:hint="eastAsia"/>
          <w:szCs w:val="21"/>
        </w:rPr>
        <w:t>办公地址：北京市西城区复兴门内大街</w:t>
      </w:r>
      <w:r w:rsidRPr="003838CC">
        <w:rPr>
          <w:rFonts w:hint="eastAsia"/>
          <w:szCs w:val="21"/>
        </w:rPr>
        <w:t>28</w:t>
      </w:r>
      <w:r w:rsidRPr="003838CC">
        <w:rPr>
          <w:rFonts w:hint="eastAsia"/>
          <w:szCs w:val="21"/>
        </w:rPr>
        <w:t>号凯晨世贸中心东座</w:t>
      </w:r>
    </w:p>
    <w:p w:rsidR="00234411" w:rsidRPr="003838CC" w:rsidRDefault="00234411" w:rsidP="00234411">
      <w:pPr>
        <w:spacing w:line="360" w:lineRule="auto"/>
        <w:ind w:firstLine="482"/>
        <w:rPr>
          <w:rFonts w:hint="eastAsia"/>
          <w:szCs w:val="21"/>
        </w:rPr>
      </w:pPr>
      <w:r w:rsidRPr="003838CC">
        <w:rPr>
          <w:rFonts w:hint="eastAsia"/>
          <w:szCs w:val="21"/>
        </w:rPr>
        <w:t>法定代表人：谷澍</w:t>
      </w:r>
    </w:p>
    <w:p w:rsidR="00234411" w:rsidRPr="003838CC" w:rsidRDefault="00234411" w:rsidP="00234411">
      <w:pPr>
        <w:spacing w:line="360" w:lineRule="auto"/>
        <w:ind w:firstLine="482"/>
        <w:rPr>
          <w:rFonts w:hint="eastAsia"/>
          <w:szCs w:val="21"/>
        </w:rPr>
      </w:pPr>
      <w:r w:rsidRPr="003838CC">
        <w:rPr>
          <w:rFonts w:hint="eastAsia"/>
          <w:szCs w:val="21"/>
        </w:rPr>
        <w:t>成立日期：</w:t>
      </w:r>
      <w:r w:rsidRPr="003838CC">
        <w:rPr>
          <w:rFonts w:hint="eastAsia"/>
          <w:szCs w:val="21"/>
        </w:rPr>
        <w:t>2009</w:t>
      </w:r>
      <w:r w:rsidRPr="003838CC">
        <w:rPr>
          <w:rFonts w:hint="eastAsia"/>
          <w:szCs w:val="21"/>
        </w:rPr>
        <w:t>年</w:t>
      </w:r>
      <w:r w:rsidRPr="003838CC">
        <w:rPr>
          <w:rFonts w:hint="eastAsia"/>
          <w:szCs w:val="21"/>
        </w:rPr>
        <w:t>1</w:t>
      </w:r>
      <w:r w:rsidRPr="003838CC">
        <w:rPr>
          <w:rFonts w:hint="eastAsia"/>
          <w:szCs w:val="21"/>
        </w:rPr>
        <w:t>月</w:t>
      </w:r>
      <w:r w:rsidRPr="003838CC">
        <w:rPr>
          <w:rFonts w:hint="eastAsia"/>
          <w:szCs w:val="21"/>
        </w:rPr>
        <w:t>15</w:t>
      </w:r>
      <w:r w:rsidRPr="003838CC">
        <w:rPr>
          <w:rFonts w:hint="eastAsia"/>
          <w:szCs w:val="21"/>
        </w:rPr>
        <w:t>日</w:t>
      </w:r>
    </w:p>
    <w:p w:rsidR="00234411" w:rsidRPr="003838CC" w:rsidRDefault="00234411" w:rsidP="00234411">
      <w:pPr>
        <w:spacing w:line="360" w:lineRule="auto"/>
        <w:ind w:firstLine="482"/>
        <w:rPr>
          <w:rFonts w:hint="eastAsia"/>
          <w:szCs w:val="21"/>
        </w:rPr>
      </w:pPr>
      <w:r w:rsidRPr="003838CC">
        <w:rPr>
          <w:rFonts w:hint="eastAsia"/>
          <w:szCs w:val="21"/>
        </w:rPr>
        <w:t>批准设立机关和批准设立文号：中国银监会银监复</w:t>
      </w:r>
      <w:r w:rsidRPr="003838CC">
        <w:rPr>
          <w:rFonts w:hint="eastAsia"/>
          <w:szCs w:val="21"/>
        </w:rPr>
        <w:t>[2009]13</w:t>
      </w:r>
      <w:r w:rsidRPr="003838CC">
        <w:rPr>
          <w:rFonts w:hint="eastAsia"/>
          <w:szCs w:val="21"/>
        </w:rPr>
        <w:t>号</w:t>
      </w:r>
    </w:p>
    <w:p w:rsidR="00234411" w:rsidRPr="003838CC" w:rsidRDefault="00234411" w:rsidP="00234411">
      <w:pPr>
        <w:spacing w:line="360" w:lineRule="auto"/>
        <w:ind w:firstLine="482"/>
        <w:rPr>
          <w:rFonts w:hint="eastAsia"/>
          <w:szCs w:val="21"/>
        </w:rPr>
      </w:pPr>
      <w:r w:rsidRPr="003838CC">
        <w:rPr>
          <w:rFonts w:hint="eastAsia"/>
          <w:szCs w:val="21"/>
        </w:rPr>
        <w:t>基金托管资格批文及文号：中国证监会证监基字</w:t>
      </w:r>
      <w:r w:rsidRPr="003838CC">
        <w:rPr>
          <w:rFonts w:hint="eastAsia"/>
          <w:szCs w:val="21"/>
        </w:rPr>
        <w:t>[1998]23</w:t>
      </w:r>
      <w:r w:rsidRPr="003838CC">
        <w:rPr>
          <w:rFonts w:hint="eastAsia"/>
          <w:szCs w:val="21"/>
        </w:rPr>
        <w:t>号</w:t>
      </w:r>
    </w:p>
    <w:p w:rsidR="00234411" w:rsidRPr="003838CC" w:rsidRDefault="00234411" w:rsidP="00234411">
      <w:pPr>
        <w:spacing w:line="360" w:lineRule="auto"/>
        <w:ind w:firstLine="482"/>
        <w:rPr>
          <w:rFonts w:hint="eastAsia"/>
          <w:szCs w:val="21"/>
        </w:rPr>
      </w:pPr>
      <w:r w:rsidRPr="003838CC">
        <w:rPr>
          <w:rFonts w:hint="eastAsia"/>
          <w:szCs w:val="21"/>
        </w:rPr>
        <w:t>注册资本：</w:t>
      </w:r>
      <w:r w:rsidRPr="003838CC">
        <w:rPr>
          <w:rFonts w:hint="eastAsia"/>
          <w:szCs w:val="21"/>
        </w:rPr>
        <w:t>34,998,303.4</w:t>
      </w:r>
      <w:r w:rsidRPr="003838CC">
        <w:rPr>
          <w:rFonts w:hint="eastAsia"/>
          <w:szCs w:val="21"/>
        </w:rPr>
        <w:t>万元人民币</w:t>
      </w:r>
    </w:p>
    <w:p w:rsidR="00234411" w:rsidRPr="003838CC" w:rsidRDefault="00234411" w:rsidP="00234411">
      <w:pPr>
        <w:spacing w:line="360" w:lineRule="auto"/>
        <w:ind w:firstLine="482"/>
        <w:rPr>
          <w:rFonts w:hint="eastAsia"/>
          <w:szCs w:val="21"/>
        </w:rPr>
      </w:pPr>
      <w:r w:rsidRPr="003838CC">
        <w:rPr>
          <w:rFonts w:hint="eastAsia"/>
          <w:szCs w:val="21"/>
        </w:rPr>
        <w:t>存续期间：持续经营</w:t>
      </w:r>
    </w:p>
    <w:p w:rsidR="00234411" w:rsidRPr="003838CC" w:rsidRDefault="00234411" w:rsidP="00234411">
      <w:pPr>
        <w:spacing w:line="360" w:lineRule="auto"/>
        <w:ind w:firstLine="482"/>
        <w:rPr>
          <w:rFonts w:hint="eastAsia"/>
          <w:szCs w:val="21"/>
        </w:rPr>
      </w:pPr>
      <w:r w:rsidRPr="003838CC">
        <w:rPr>
          <w:rFonts w:hint="eastAsia"/>
          <w:szCs w:val="21"/>
        </w:rPr>
        <w:t>联系电话：</w:t>
      </w:r>
      <w:r w:rsidRPr="003838CC">
        <w:rPr>
          <w:rFonts w:hint="eastAsia"/>
          <w:szCs w:val="21"/>
        </w:rPr>
        <w:t>010-66060069</w:t>
      </w:r>
    </w:p>
    <w:p w:rsidR="00234411" w:rsidRPr="003838CC" w:rsidRDefault="00234411" w:rsidP="00234411">
      <w:pPr>
        <w:spacing w:line="360" w:lineRule="auto"/>
        <w:ind w:firstLine="482"/>
        <w:rPr>
          <w:rFonts w:hint="eastAsia"/>
          <w:szCs w:val="21"/>
        </w:rPr>
      </w:pPr>
      <w:r w:rsidRPr="003838CC">
        <w:rPr>
          <w:rFonts w:hint="eastAsia"/>
          <w:szCs w:val="21"/>
        </w:rPr>
        <w:t>传真：</w:t>
      </w:r>
      <w:r w:rsidRPr="003838CC">
        <w:rPr>
          <w:rFonts w:hint="eastAsia"/>
          <w:szCs w:val="21"/>
        </w:rPr>
        <w:t>010-68121816</w:t>
      </w:r>
    </w:p>
    <w:p w:rsidR="00801104" w:rsidRPr="00895A9D" w:rsidRDefault="00234411" w:rsidP="00895A9D">
      <w:pPr>
        <w:spacing w:line="360" w:lineRule="auto"/>
        <w:ind w:firstLine="482"/>
        <w:rPr>
          <w:szCs w:val="21"/>
        </w:rPr>
      </w:pPr>
      <w:r w:rsidRPr="003838CC">
        <w:rPr>
          <w:rFonts w:hint="eastAsia"/>
          <w:szCs w:val="21"/>
        </w:rPr>
        <w:t>联系人：任航</w:t>
      </w:r>
    </w:p>
    <w:p w:rsidR="00C61339" w:rsidRDefault="00C61339">
      <w:pPr>
        <w:spacing w:line="360" w:lineRule="auto"/>
        <w:ind w:firstLine="482"/>
        <w:rPr>
          <w:szCs w:val="21"/>
        </w:rPr>
      </w:pPr>
      <w:r>
        <w:rPr>
          <w:szCs w:val="21"/>
        </w:rPr>
        <w:t>（三）销售机构</w:t>
      </w:r>
    </w:p>
    <w:p w:rsidR="001F1681" w:rsidRDefault="001F1681" w:rsidP="001F1681">
      <w:pPr>
        <w:spacing w:line="360" w:lineRule="auto"/>
        <w:ind w:firstLine="482"/>
        <w:rPr>
          <w:szCs w:val="21"/>
        </w:rPr>
      </w:pPr>
      <w:r>
        <w:rPr>
          <w:rFonts w:hint="eastAsia"/>
          <w:szCs w:val="21"/>
        </w:rPr>
        <w:t>1</w:t>
      </w:r>
      <w:r>
        <w:rPr>
          <w:rFonts w:hint="eastAsia"/>
          <w:szCs w:val="21"/>
        </w:rPr>
        <w:t>、</w:t>
      </w:r>
      <w:r>
        <w:rPr>
          <w:szCs w:val="21"/>
        </w:rPr>
        <w:t>直销</w:t>
      </w:r>
      <w:r>
        <w:rPr>
          <w:rFonts w:hint="eastAsia"/>
          <w:szCs w:val="21"/>
        </w:rPr>
        <w:t>机构</w:t>
      </w:r>
    </w:p>
    <w:p w:rsidR="00054BBA" w:rsidRDefault="00054BBA" w:rsidP="00054BBA">
      <w:pPr>
        <w:spacing w:line="360" w:lineRule="auto"/>
        <w:ind w:firstLine="482"/>
        <w:rPr>
          <w:szCs w:val="21"/>
        </w:rPr>
      </w:pPr>
      <w:r>
        <w:rPr>
          <w:rFonts w:hint="eastAsia"/>
          <w:szCs w:val="21"/>
        </w:rPr>
        <w:t>名称：工银瑞信基金管理有限公司</w:t>
      </w:r>
    </w:p>
    <w:p w:rsidR="00054BBA" w:rsidRDefault="00054BBA" w:rsidP="00054BBA">
      <w:pPr>
        <w:spacing w:line="360" w:lineRule="auto"/>
        <w:ind w:firstLine="482"/>
        <w:rPr>
          <w:szCs w:val="21"/>
        </w:rPr>
      </w:pPr>
      <w:r>
        <w:rPr>
          <w:rFonts w:hint="eastAsia"/>
          <w:szCs w:val="21"/>
        </w:rPr>
        <w:t>住所：北京市西城区金融大街</w:t>
      </w:r>
      <w:r>
        <w:rPr>
          <w:rFonts w:hint="eastAsia"/>
          <w:szCs w:val="21"/>
        </w:rPr>
        <w:t>5</w:t>
      </w:r>
      <w:r>
        <w:rPr>
          <w:rFonts w:hint="eastAsia"/>
          <w:szCs w:val="21"/>
        </w:rPr>
        <w:t>号、甲</w:t>
      </w:r>
      <w:r>
        <w:rPr>
          <w:rFonts w:hint="eastAsia"/>
          <w:szCs w:val="21"/>
        </w:rPr>
        <w:t>5</w:t>
      </w:r>
      <w:r>
        <w:rPr>
          <w:rFonts w:hint="eastAsia"/>
          <w:szCs w:val="21"/>
        </w:rPr>
        <w:t>号</w:t>
      </w:r>
      <w:r>
        <w:rPr>
          <w:rFonts w:hint="eastAsia"/>
          <w:szCs w:val="21"/>
        </w:rPr>
        <w:t>9</w:t>
      </w:r>
      <w:r>
        <w:rPr>
          <w:rFonts w:hint="eastAsia"/>
          <w:szCs w:val="21"/>
        </w:rPr>
        <w:t>层甲</w:t>
      </w:r>
      <w:r>
        <w:rPr>
          <w:rFonts w:hint="eastAsia"/>
          <w:szCs w:val="21"/>
        </w:rPr>
        <w:t>5</w:t>
      </w:r>
      <w:r>
        <w:rPr>
          <w:rFonts w:hint="eastAsia"/>
          <w:szCs w:val="21"/>
        </w:rPr>
        <w:t>号</w:t>
      </w:r>
      <w:r>
        <w:rPr>
          <w:rFonts w:hint="eastAsia"/>
          <w:szCs w:val="21"/>
        </w:rPr>
        <w:t>901</w:t>
      </w:r>
    </w:p>
    <w:p w:rsidR="00054BBA" w:rsidRDefault="00054BBA" w:rsidP="00054BBA">
      <w:pPr>
        <w:spacing w:line="360" w:lineRule="auto"/>
        <w:ind w:firstLine="482"/>
        <w:rPr>
          <w:szCs w:val="21"/>
        </w:rPr>
      </w:pPr>
      <w:r>
        <w:rPr>
          <w:rFonts w:hint="eastAsia"/>
          <w:szCs w:val="21"/>
        </w:rPr>
        <w:t>办公地址：北京市西城区金融大街</w:t>
      </w:r>
      <w:r>
        <w:rPr>
          <w:rFonts w:hint="eastAsia"/>
          <w:szCs w:val="21"/>
        </w:rPr>
        <w:t>5</w:t>
      </w:r>
      <w:r>
        <w:rPr>
          <w:rFonts w:hint="eastAsia"/>
          <w:szCs w:val="21"/>
        </w:rPr>
        <w:t>号新盛大厦</w:t>
      </w:r>
      <w:r>
        <w:rPr>
          <w:rFonts w:hint="eastAsia"/>
          <w:szCs w:val="21"/>
        </w:rPr>
        <w:t>A</w:t>
      </w:r>
      <w:r>
        <w:rPr>
          <w:rFonts w:hint="eastAsia"/>
          <w:szCs w:val="21"/>
        </w:rPr>
        <w:t>座</w:t>
      </w:r>
      <w:r>
        <w:rPr>
          <w:rFonts w:hint="eastAsia"/>
          <w:szCs w:val="21"/>
        </w:rPr>
        <w:t>6-9</w:t>
      </w:r>
      <w:r>
        <w:rPr>
          <w:rFonts w:hint="eastAsia"/>
          <w:szCs w:val="21"/>
        </w:rPr>
        <w:t>层</w:t>
      </w:r>
    </w:p>
    <w:p w:rsidR="00054BBA" w:rsidRDefault="00054BBA" w:rsidP="00054BBA">
      <w:pPr>
        <w:spacing w:line="360" w:lineRule="auto"/>
        <w:ind w:firstLine="482"/>
        <w:rPr>
          <w:szCs w:val="21"/>
        </w:rPr>
      </w:pPr>
      <w:r>
        <w:rPr>
          <w:rFonts w:hint="eastAsia"/>
          <w:szCs w:val="21"/>
        </w:rPr>
        <w:t>公司网址：</w:t>
      </w:r>
      <w:r>
        <w:rPr>
          <w:rFonts w:hint="eastAsia"/>
          <w:szCs w:val="21"/>
        </w:rPr>
        <w:t>www.icbccs.com.cn</w:t>
      </w:r>
    </w:p>
    <w:p w:rsidR="00054BBA" w:rsidRDefault="00054BBA" w:rsidP="00054BBA">
      <w:pPr>
        <w:spacing w:line="360" w:lineRule="auto"/>
        <w:ind w:firstLine="482"/>
        <w:rPr>
          <w:szCs w:val="21"/>
        </w:rPr>
      </w:pPr>
      <w:r>
        <w:rPr>
          <w:rFonts w:hint="eastAsia"/>
          <w:szCs w:val="21"/>
        </w:rPr>
        <w:t>全国统一客户服务电话：</w:t>
      </w:r>
      <w:r>
        <w:rPr>
          <w:rFonts w:hint="eastAsia"/>
          <w:szCs w:val="21"/>
        </w:rPr>
        <w:t>400-811-9999</w:t>
      </w:r>
    </w:p>
    <w:p w:rsidR="00054BBA" w:rsidRDefault="00054BBA" w:rsidP="00054BBA">
      <w:pPr>
        <w:spacing w:line="360" w:lineRule="auto"/>
        <w:ind w:firstLine="482"/>
        <w:rPr>
          <w:szCs w:val="21"/>
        </w:rPr>
      </w:pPr>
      <w:r>
        <w:rPr>
          <w:rFonts w:hint="eastAsia"/>
          <w:szCs w:val="21"/>
        </w:rPr>
        <w:t>传真：</w:t>
      </w:r>
      <w:r>
        <w:rPr>
          <w:rFonts w:hint="eastAsia"/>
          <w:szCs w:val="21"/>
        </w:rPr>
        <w:t>010-81042588/2599</w:t>
      </w:r>
    </w:p>
    <w:p w:rsidR="00054BBA" w:rsidRDefault="00054BBA" w:rsidP="00054BBA">
      <w:pPr>
        <w:spacing w:line="360" w:lineRule="auto"/>
        <w:ind w:firstLine="482"/>
        <w:rPr>
          <w:rFonts w:hint="eastAsia"/>
          <w:szCs w:val="21"/>
        </w:rPr>
      </w:pPr>
      <w:r>
        <w:rPr>
          <w:rFonts w:hint="eastAsia"/>
          <w:szCs w:val="21"/>
        </w:rPr>
        <w:t>联系电话：</w:t>
      </w:r>
      <w:r>
        <w:rPr>
          <w:rFonts w:hint="eastAsia"/>
          <w:szCs w:val="21"/>
        </w:rPr>
        <w:t>010-66583199</w:t>
      </w:r>
    </w:p>
    <w:p w:rsidR="00054BBA" w:rsidRDefault="00054BBA" w:rsidP="00054BBA">
      <w:pPr>
        <w:spacing w:line="360" w:lineRule="auto"/>
        <w:ind w:firstLine="482"/>
        <w:rPr>
          <w:szCs w:val="21"/>
        </w:rPr>
      </w:pPr>
      <w:r>
        <w:rPr>
          <w:rFonts w:hint="eastAsia"/>
          <w:szCs w:val="21"/>
        </w:rPr>
        <w:t>联系人：</w:t>
      </w:r>
      <w:r>
        <w:rPr>
          <w:rFonts w:ascii="宋体" w:hAnsi="宋体" w:cs="宋体" w:hint="eastAsia"/>
          <w:szCs w:val="21"/>
          <w:lang/>
        </w:rPr>
        <w:t>王海瑞</w:t>
      </w:r>
    </w:p>
    <w:p w:rsidR="00054BBA" w:rsidRDefault="00054BBA" w:rsidP="00054BBA">
      <w:pPr>
        <w:spacing w:line="360" w:lineRule="auto"/>
        <w:ind w:firstLine="482"/>
        <w:rPr>
          <w:rFonts w:hint="eastAsia"/>
          <w:szCs w:val="21"/>
        </w:rPr>
      </w:pPr>
      <w:r>
        <w:rPr>
          <w:rFonts w:hint="eastAsia"/>
          <w:szCs w:val="21"/>
        </w:rPr>
        <w:t>直销机构网点信息：</w:t>
      </w:r>
    </w:p>
    <w:p w:rsidR="00054BBA" w:rsidRDefault="00054BBA" w:rsidP="00054BBA">
      <w:pPr>
        <w:spacing w:line="360" w:lineRule="auto"/>
        <w:ind w:firstLineChars="200" w:firstLine="420"/>
        <w:rPr>
          <w:rFonts w:ascii="宋体" w:hAnsi="宋体" w:hint="eastAsia"/>
          <w:szCs w:val="21"/>
        </w:rPr>
      </w:pPr>
      <w:r>
        <w:rPr>
          <w:rFonts w:hint="eastAsia"/>
          <w:szCs w:val="21"/>
        </w:rPr>
        <w:t>本公司直销中心及直销电子自助交易系统（含</w:t>
      </w:r>
      <w:r>
        <w:rPr>
          <w:rFonts w:hint="eastAsia"/>
          <w:szCs w:val="21"/>
        </w:rPr>
        <w:t>APP</w:t>
      </w:r>
      <w:r>
        <w:rPr>
          <w:rFonts w:hint="eastAsia"/>
          <w:szCs w:val="21"/>
        </w:rPr>
        <w:t>、网上交易、微信自助交易）销售本基金，网点具体信息详见本公司网站。</w:t>
      </w:r>
    </w:p>
    <w:p w:rsidR="001F1681" w:rsidRDefault="001F1681" w:rsidP="001F1681">
      <w:pPr>
        <w:spacing w:line="360" w:lineRule="auto"/>
        <w:ind w:firstLineChars="200" w:firstLine="420"/>
        <w:rPr>
          <w:rFonts w:ascii="宋体" w:hAnsi="宋体"/>
          <w:szCs w:val="21"/>
        </w:rPr>
      </w:pPr>
      <w:r>
        <w:rPr>
          <w:rFonts w:ascii="宋体" w:hAnsi="宋体" w:hint="eastAsia"/>
          <w:szCs w:val="21"/>
        </w:rPr>
        <w:t>2、其他销售机构</w:t>
      </w:r>
    </w:p>
    <w:p w:rsidR="004B6331" w:rsidRDefault="00E24035" w:rsidP="007A380F">
      <w:pPr>
        <w:spacing w:line="360" w:lineRule="auto"/>
        <w:ind w:leftChars="200" w:left="420"/>
        <w:rPr>
          <w:szCs w:val="21"/>
        </w:rPr>
      </w:pPr>
      <w:r>
        <w:rPr>
          <w:rFonts w:ascii="宋体" w:hAnsi="宋体" w:cs="宋体" w:hint="eastAsia"/>
          <w:szCs w:val="21"/>
          <w:lang/>
        </w:rPr>
        <w:t>（1）国泰君安证券股份有限公司</w:t>
      </w:r>
      <w:r>
        <w:rPr>
          <w:rFonts w:ascii="宋体" w:hAnsi="宋体" w:cs="宋体" w:hint="eastAsia"/>
          <w:szCs w:val="21"/>
          <w:lang/>
        </w:rPr>
        <w:br/>
        <w:t xml:space="preserve"> 注册地址：中国(上海）自由贸易试验区商城路618号</w:t>
      </w:r>
      <w:r>
        <w:rPr>
          <w:rFonts w:ascii="宋体" w:hAnsi="宋体" w:cs="宋体" w:hint="eastAsia"/>
          <w:szCs w:val="21"/>
          <w:lang/>
        </w:rPr>
        <w:br/>
        <w:t xml:space="preserve"> 办公地址：上海市静安区南京西路768号</w:t>
      </w:r>
      <w:r>
        <w:rPr>
          <w:rFonts w:ascii="宋体" w:hAnsi="宋体" w:cs="宋体" w:hint="eastAsia"/>
          <w:szCs w:val="21"/>
          <w:lang/>
        </w:rPr>
        <w:br/>
        <w:t xml:space="preserve"> 法定代表人：朱健</w:t>
      </w:r>
      <w:r>
        <w:rPr>
          <w:rFonts w:ascii="宋体" w:hAnsi="宋体" w:cs="宋体" w:hint="eastAsia"/>
          <w:szCs w:val="21"/>
          <w:lang/>
        </w:rPr>
        <w:br/>
        <w:t xml:space="preserve"> 联系人：朱健(代）</w:t>
      </w:r>
      <w:r>
        <w:rPr>
          <w:rFonts w:ascii="宋体" w:hAnsi="宋体" w:cs="宋体" w:hint="eastAsia"/>
          <w:szCs w:val="21"/>
          <w:lang/>
        </w:rPr>
        <w:br/>
        <w:t xml:space="preserve"> 电话：021-38676798</w:t>
      </w:r>
      <w:r>
        <w:rPr>
          <w:rFonts w:ascii="宋体" w:hAnsi="宋体" w:cs="宋体" w:hint="eastAsia"/>
          <w:szCs w:val="21"/>
          <w:lang/>
        </w:rPr>
        <w:br/>
        <w:t xml:space="preserve"> 传真：021-38670798</w:t>
      </w:r>
      <w:r>
        <w:rPr>
          <w:rFonts w:ascii="宋体" w:hAnsi="宋体" w:cs="宋体" w:hint="eastAsia"/>
          <w:szCs w:val="21"/>
          <w:lang/>
        </w:rPr>
        <w:br/>
        <w:t xml:space="preserve"> 客户服务电话：95521</w:t>
      </w:r>
      <w:r>
        <w:rPr>
          <w:rFonts w:ascii="宋体" w:hAnsi="宋体" w:cs="宋体" w:hint="eastAsia"/>
          <w:szCs w:val="21"/>
          <w:lang/>
        </w:rPr>
        <w:br/>
        <w:t xml:space="preserve"> 网址：http://www.gtja.com</w:t>
      </w:r>
      <w:r>
        <w:rPr>
          <w:rFonts w:ascii="宋体" w:hAnsi="宋体" w:cs="宋体" w:hint="eastAsia"/>
          <w:szCs w:val="21"/>
          <w:lang/>
        </w:rPr>
        <w:br/>
        <w:t>（2）国信证券股份有限公司</w:t>
      </w:r>
      <w:r>
        <w:rPr>
          <w:rFonts w:ascii="宋体" w:hAnsi="宋体" w:cs="宋体" w:hint="eastAsia"/>
          <w:szCs w:val="21"/>
          <w:lang/>
        </w:rPr>
        <w:br/>
        <w:t xml:space="preserve"> 注册地址：广东深圳市红岭中路1012号国信证券大厦十六层至二十六层</w:t>
      </w:r>
      <w:r>
        <w:rPr>
          <w:rFonts w:ascii="宋体" w:hAnsi="宋体" w:cs="宋体" w:hint="eastAsia"/>
          <w:szCs w:val="21"/>
          <w:lang/>
        </w:rPr>
        <w:br/>
        <w:t xml:space="preserve"> 办公地址：深圳市福田区福华一路125号国信金融大厦</w:t>
      </w:r>
      <w:r>
        <w:rPr>
          <w:rFonts w:ascii="宋体" w:hAnsi="宋体" w:cs="宋体" w:hint="eastAsia"/>
          <w:szCs w:val="21"/>
          <w:lang/>
        </w:rPr>
        <w:br/>
        <w:t xml:space="preserve"> 法定代表人：张纳沙</w:t>
      </w:r>
      <w:r>
        <w:rPr>
          <w:rFonts w:ascii="宋体" w:hAnsi="宋体" w:cs="宋体" w:hint="eastAsia"/>
          <w:szCs w:val="21"/>
          <w:lang/>
        </w:rPr>
        <w:br/>
        <w:t xml:space="preserve"> 联系人：廖锐锋</w:t>
      </w:r>
      <w:r>
        <w:rPr>
          <w:rFonts w:ascii="宋体" w:hAnsi="宋体" w:cs="宋体" w:hint="eastAsia"/>
          <w:szCs w:val="21"/>
          <w:lang/>
        </w:rPr>
        <w:br/>
        <w:t xml:space="preserve"> 电话：0755-82130188</w:t>
      </w:r>
      <w:r>
        <w:rPr>
          <w:rFonts w:ascii="宋体" w:hAnsi="宋体" w:cs="宋体" w:hint="eastAsia"/>
          <w:szCs w:val="21"/>
          <w:lang/>
        </w:rPr>
        <w:br/>
        <w:t xml:space="preserve"> 传真：0755-82133453</w:t>
      </w:r>
      <w:r>
        <w:rPr>
          <w:rFonts w:ascii="宋体" w:hAnsi="宋体" w:cs="宋体" w:hint="eastAsia"/>
          <w:szCs w:val="21"/>
          <w:lang/>
        </w:rPr>
        <w:br/>
        <w:t xml:space="preserve"> 客户服务电话：95536</w:t>
      </w:r>
      <w:r>
        <w:rPr>
          <w:rFonts w:ascii="宋体" w:hAnsi="宋体" w:cs="宋体" w:hint="eastAsia"/>
          <w:szCs w:val="21"/>
          <w:lang/>
        </w:rPr>
        <w:br/>
        <w:t xml:space="preserve"> 网址：http://www.guosen.com.cn</w:t>
      </w:r>
      <w:r>
        <w:rPr>
          <w:rFonts w:ascii="宋体" w:hAnsi="宋体" w:cs="宋体" w:hint="eastAsia"/>
          <w:szCs w:val="21"/>
          <w:lang/>
        </w:rPr>
        <w:br/>
        <w:t>（3）招商证券股份有限公司</w:t>
      </w:r>
      <w:r>
        <w:rPr>
          <w:rFonts w:ascii="宋体" w:hAnsi="宋体" w:cs="宋体" w:hint="eastAsia"/>
          <w:szCs w:val="21"/>
          <w:lang/>
        </w:rPr>
        <w:br/>
        <w:t xml:space="preserve"> 注册地址：深圳市福田区福田街道福华一路111号</w:t>
      </w:r>
      <w:r>
        <w:rPr>
          <w:rFonts w:ascii="宋体" w:hAnsi="宋体" w:cs="宋体" w:hint="eastAsia"/>
          <w:szCs w:val="21"/>
          <w:lang/>
        </w:rPr>
        <w:br/>
        <w:t xml:space="preserve"> 办公地址：深圳市福田区福田街道福华一路111号</w:t>
      </w:r>
      <w:r>
        <w:rPr>
          <w:rFonts w:ascii="宋体" w:hAnsi="宋体" w:cs="宋体" w:hint="eastAsia"/>
          <w:szCs w:val="21"/>
          <w:lang/>
        </w:rPr>
        <w:br/>
        <w:t xml:space="preserve"> 法定代表人：霍达</w:t>
      </w:r>
      <w:r>
        <w:rPr>
          <w:rFonts w:ascii="宋体" w:hAnsi="宋体" w:cs="宋体" w:hint="eastAsia"/>
          <w:szCs w:val="21"/>
          <w:lang/>
        </w:rPr>
        <w:br/>
        <w:t xml:space="preserve"> 联系人：刘杰</w:t>
      </w:r>
      <w:r>
        <w:rPr>
          <w:rFonts w:ascii="宋体" w:hAnsi="宋体" w:cs="宋体" w:hint="eastAsia"/>
          <w:szCs w:val="21"/>
          <w:lang/>
        </w:rPr>
        <w:br/>
        <w:t xml:space="preserve"> 电话：0755-82960432</w:t>
      </w:r>
      <w:r>
        <w:rPr>
          <w:rFonts w:ascii="宋体" w:hAnsi="宋体" w:cs="宋体" w:hint="eastAsia"/>
          <w:szCs w:val="21"/>
          <w:lang/>
        </w:rPr>
        <w:br/>
        <w:t xml:space="preserve"> 传真：0755-82944669</w:t>
      </w:r>
      <w:r>
        <w:rPr>
          <w:rFonts w:ascii="宋体" w:hAnsi="宋体" w:cs="宋体" w:hint="eastAsia"/>
          <w:szCs w:val="21"/>
          <w:lang/>
        </w:rPr>
        <w:br/>
        <w:t xml:space="preserve"> 客户服务电话：95565/0755-95565</w:t>
      </w:r>
      <w:r>
        <w:rPr>
          <w:rFonts w:ascii="宋体" w:hAnsi="宋体" w:cs="宋体" w:hint="eastAsia"/>
          <w:szCs w:val="21"/>
          <w:lang/>
        </w:rPr>
        <w:br/>
        <w:t xml:space="preserve"> 网址：http://www.cmschina.com</w:t>
      </w:r>
      <w:r>
        <w:rPr>
          <w:rFonts w:ascii="宋体" w:hAnsi="宋体" w:cs="宋体" w:hint="eastAsia"/>
          <w:szCs w:val="21"/>
          <w:lang/>
        </w:rPr>
        <w:br/>
        <w:t>（4）中信证券股份有限公司</w:t>
      </w:r>
      <w:r>
        <w:rPr>
          <w:rFonts w:ascii="宋体" w:hAnsi="宋体" w:cs="宋体" w:hint="eastAsia"/>
          <w:szCs w:val="21"/>
          <w:lang/>
        </w:rPr>
        <w:br/>
        <w:t xml:space="preserve"> 注册地址：广东省深圳市福田区中心三路8号卓越时代广场</w:t>
      </w:r>
      <w:r>
        <w:rPr>
          <w:rFonts w:ascii="Calibri" w:hAnsi="Calibri" w:cs="Calibri"/>
          <w:szCs w:val="21"/>
          <w:lang/>
        </w:rPr>
        <w:t>(</w:t>
      </w:r>
      <w:r>
        <w:rPr>
          <w:rFonts w:ascii="宋体" w:hAnsi="宋体" w:cs="宋体" w:hint="eastAsia"/>
          <w:szCs w:val="21"/>
          <w:lang/>
        </w:rPr>
        <w:t>二期）北座</w:t>
      </w:r>
      <w:r>
        <w:rPr>
          <w:rFonts w:ascii="宋体" w:hAnsi="宋体" w:cs="宋体" w:hint="eastAsia"/>
          <w:szCs w:val="21"/>
          <w:lang/>
        </w:rPr>
        <w:br/>
        <w:t xml:space="preserve"> 办公地址：深圳市福田区中心三路8号中信证券大厦</w:t>
      </w:r>
      <w:r>
        <w:rPr>
          <w:rFonts w:ascii="Calibri" w:hAnsi="Calibri" w:cs="Calibri"/>
          <w:szCs w:val="21"/>
          <w:lang/>
        </w:rPr>
        <w:t>;</w:t>
      </w:r>
      <w:r>
        <w:rPr>
          <w:rFonts w:ascii="宋体" w:hAnsi="宋体" w:cs="宋体" w:hint="eastAsia"/>
          <w:szCs w:val="21"/>
          <w:lang/>
        </w:rPr>
        <w:t>北京市朝阳区亮马桥路</w:t>
      </w:r>
      <w:r>
        <w:rPr>
          <w:rFonts w:ascii="Calibri" w:hAnsi="Calibri" w:cs="Calibri"/>
          <w:szCs w:val="21"/>
          <w:lang/>
        </w:rPr>
        <w:t>48</w:t>
      </w:r>
      <w:r>
        <w:rPr>
          <w:rFonts w:ascii="宋体" w:hAnsi="宋体" w:cs="宋体" w:hint="eastAsia"/>
          <w:szCs w:val="21"/>
          <w:lang/>
        </w:rPr>
        <w:t>号中信证券大厦</w:t>
      </w:r>
      <w:r>
        <w:rPr>
          <w:rFonts w:ascii="宋体" w:hAnsi="宋体" w:cs="宋体" w:hint="eastAsia"/>
          <w:szCs w:val="21"/>
          <w:lang/>
        </w:rPr>
        <w:br/>
        <w:t xml:space="preserve"> 法定代表人：张佑君</w:t>
      </w:r>
      <w:r>
        <w:rPr>
          <w:rFonts w:ascii="宋体" w:hAnsi="宋体" w:cs="宋体" w:hint="eastAsia"/>
          <w:szCs w:val="21"/>
          <w:lang/>
        </w:rPr>
        <w:br/>
        <w:t xml:space="preserve"> 联系人：王俊锋</w:t>
      </w:r>
      <w:r>
        <w:rPr>
          <w:rFonts w:ascii="宋体" w:hAnsi="宋体" w:cs="宋体" w:hint="eastAsia"/>
          <w:szCs w:val="21"/>
          <w:lang/>
        </w:rPr>
        <w:br/>
        <w:t xml:space="preserve"> 电话：0086-10-60838888;0086-755-23835888</w:t>
      </w:r>
      <w:r>
        <w:rPr>
          <w:rFonts w:ascii="宋体" w:hAnsi="宋体" w:cs="宋体" w:hint="eastAsia"/>
          <w:szCs w:val="21"/>
          <w:lang/>
        </w:rPr>
        <w:br/>
        <w:t xml:space="preserve"> 传真：0086-10-60836029;0086-755-23835861</w:t>
      </w:r>
      <w:r>
        <w:rPr>
          <w:rFonts w:ascii="宋体" w:hAnsi="宋体" w:cs="宋体" w:hint="eastAsia"/>
          <w:szCs w:val="21"/>
          <w:lang/>
        </w:rPr>
        <w:br/>
        <w:t xml:space="preserve"> 客户服务电话：95548</w:t>
      </w:r>
      <w:r>
        <w:rPr>
          <w:rFonts w:ascii="宋体" w:hAnsi="宋体" w:cs="宋体" w:hint="eastAsia"/>
          <w:szCs w:val="21"/>
          <w:lang/>
        </w:rPr>
        <w:br/>
        <w:t xml:space="preserve"> 网址：http://www.citics.com</w:t>
      </w:r>
      <w:r>
        <w:rPr>
          <w:rFonts w:ascii="宋体" w:hAnsi="宋体" w:cs="宋体" w:hint="eastAsia"/>
          <w:szCs w:val="21"/>
          <w:lang/>
        </w:rPr>
        <w:br/>
        <w:t>（5）中国银河证券股份有限公司</w:t>
      </w:r>
      <w:r>
        <w:rPr>
          <w:rFonts w:ascii="宋体" w:hAnsi="宋体" w:cs="宋体" w:hint="eastAsia"/>
          <w:szCs w:val="21"/>
          <w:lang/>
        </w:rPr>
        <w:br/>
        <w:t xml:space="preserve"> 注册地址：北京市丰台区西营街8号院</w:t>
      </w:r>
      <w:r>
        <w:rPr>
          <w:rFonts w:ascii="Calibri" w:hAnsi="Calibri" w:cs="Calibri"/>
          <w:szCs w:val="21"/>
          <w:lang/>
        </w:rPr>
        <w:t>1</w:t>
      </w:r>
      <w:r>
        <w:rPr>
          <w:rFonts w:ascii="宋体" w:hAnsi="宋体" w:cs="宋体" w:hint="eastAsia"/>
          <w:szCs w:val="21"/>
          <w:lang/>
        </w:rPr>
        <w:t>号楼</w:t>
      </w:r>
      <w:r>
        <w:rPr>
          <w:rFonts w:ascii="Calibri" w:hAnsi="Calibri" w:cs="Calibri"/>
          <w:szCs w:val="21"/>
          <w:lang/>
        </w:rPr>
        <w:t>7</w:t>
      </w:r>
      <w:r>
        <w:rPr>
          <w:rFonts w:ascii="宋体" w:hAnsi="宋体" w:cs="宋体" w:hint="eastAsia"/>
          <w:szCs w:val="21"/>
          <w:lang/>
        </w:rPr>
        <w:t>至</w:t>
      </w:r>
      <w:r>
        <w:rPr>
          <w:rFonts w:ascii="Calibri" w:hAnsi="Calibri" w:cs="Calibri"/>
          <w:szCs w:val="21"/>
          <w:lang/>
        </w:rPr>
        <w:t>18</w:t>
      </w:r>
      <w:r>
        <w:rPr>
          <w:rFonts w:ascii="宋体" w:hAnsi="宋体" w:cs="宋体" w:hint="eastAsia"/>
          <w:szCs w:val="21"/>
          <w:lang/>
        </w:rPr>
        <w:t>层</w:t>
      </w:r>
      <w:r>
        <w:rPr>
          <w:rFonts w:ascii="Calibri" w:hAnsi="Calibri" w:cs="Calibri"/>
          <w:szCs w:val="21"/>
          <w:lang/>
        </w:rPr>
        <w:t>101</w:t>
      </w:r>
      <w:r>
        <w:rPr>
          <w:rFonts w:ascii="宋体" w:hAnsi="宋体" w:cs="宋体" w:hint="eastAsia"/>
          <w:szCs w:val="21"/>
          <w:lang/>
        </w:rPr>
        <w:br/>
        <w:t xml:space="preserve"> 办公地址：北京市丰台区西营街8号院</w:t>
      </w:r>
      <w:r>
        <w:rPr>
          <w:rFonts w:ascii="Calibri" w:hAnsi="Calibri" w:cs="Calibri"/>
          <w:szCs w:val="21"/>
          <w:lang/>
        </w:rPr>
        <w:t>1</w:t>
      </w:r>
      <w:r>
        <w:rPr>
          <w:rFonts w:ascii="宋体" w:hAnsi="宋体" w:cs="宋体" w:hint="eastAsia"/>
          <w:szCs w:val="21"/>
          <w:lang/>
        </w:rPr>
        <w:t>号楼青海金融大厦</w:t>
      </w:r>
      <w:r>
        <w:rPr>
          <w:rFonts w:ascii="宋体" w:hAnsi="宋体" w:cs="宋体" w:hint="eastAsia"/>
          <w:szCs w:val="21"/>
          <w:lang/>
        </w:rPr>
        <w:br/>
        <w:t xml:space="preserve"> 法定代表人：王晟</w:t>
      </w:r>
      <w:r>
        <w:rPr>
          <w:rFonts w:ascii="宋体" w:hAnsi="宋体" w:cs="宋体" w:hint="eastAsia"/>
          <w:szCs w:val="21"/>
          <w:lang/>
        </w:rPr>
        <w:br/>
        <w:t xml:space="preserve"> 联系人：刘冰</w:t>
      </w:r>
      <w:r>
        <w:rPr>
          <w:rFonts w:ascii="宋体" w:hAnsi="宋体" w:cs="宋体" w:hint="eastAsia"/>
          <w:szCs w:val="21"/>
          <w:lang/>
        </w:rPr>
        <w:br/>
        <w:t xml:space="preserve"> 电话：010-80926608</w:t>
      </w:r>
      <w:r>
        <w:rPr>
          <w:rFonts w:ascii="宋体" w:hAnsi="宋体" w:cs="宋体" w:hint="eastAsia"/>
          <w:szCs w:val="21"/>
          <w:lang/>
        </w:rPr>
        <w:br/>
        <w:t xml:space="preserve"> 传真：010-80926725</w:t>
      </w:r>
      <w:r>
        <w:rPr>
          <w:rFonts w:ascii="宋体" w:hAnsi="宋体" w:cs="宋体" w:hint="eastAsia"/>
          <w:szCs w:val="21"/>
          <w:lang/>
        </w:rPr>
        <w:br/>
        <w:t xml:space="preserve"> 客户服务电话：4008-888-888、</w:t>
      </w:r>
      <w:r>
        <w:rPr>
          <w:rFonts w:ascii="Calibri" w:hAnsi="Calibri" w:cs="Calibri"/>
          <w:szCs w:val="21"/>
          <w:lang/>
        </w:rPr>
        <w:t>95551</w:t>
      </w:r>
      <w:r>
        <w:rPr>
          <w:rFonts w:ascii="宋体" w:hAnsi="宋体" w:cs="宋体" w:hint="eastAsia"/>
          <w:szCs w:val="21"/>
          <w:lang/>
        </w:rPr>
        <w:br/>
        <w:t xml:space="preserve"> 网址：http://www.chinastock.com.cn</w:t>
      </w:r>
      <w:r>
        <w:rPr>
          <w:rFonts w:ascii="宋体" w:hAnsi="宋体" w:cs="宋体" w:hint="eastAsia"/>
          <w:szCs w:val="21"/>
          <w:lang/>
        </w:rPr>
        <w:br/>
        <w:t>（6）海通证券股份有限公司</w:t>
      </w:r>
      <w:r>
        <w:rPr>
          <w:rFonts w:ascii="宋体" w:hAnsi="宋体" w:cs="宋体" w:hint="eastAsia"/>
          <w:szCs w:val="21"/>
          <w:lang/>
        </w:rPr>
        <w:br/>
        <w:t xml:space="preserve"> 注册地址：上海市黄浦区广东路689号</w:t>
      </w:r>
      <w:r>
        <w:rPr>
          <w:rFonts w:ascii="宋体" w:hAnsi="宋体" w:cs="宋体" w:hint="eastAsia"/>
          <w:szCs w:val="21"/>
          <w:lang/>
        </w:rPr>
        <w:br/>
        <w:t xml:space="preserve"> 办公地址：上海市黄浦区中山南路888号海通外滩金融广场</w:t>
      </w:r>
      <w:r>
        <w:rPr>
          <w:rFonts w:ascii="宋体" w:hAnsi="宋体" w:cs="宋体" w:hint="eastAsia"/>
          <w:szCs w:val="21"/>
          <w:lang/>
        </w:rPr>
        <w:br/>
        <w:t xml:space="preserve"> 法定代表人：周杰</w:t>
      </w:r>
      <w:r>
        <w:rPr>
          <w:rFonts w:ascii="宋体" w:hAnsi="宋体" w:cs="宋体" w:hint="eastAsia"/>
          <w:szCs w:val="21"/>
          <w:lang/>
        </w:rPr>
        <w:br/>
        <w:t xml:space="preserve"> 联系人：裴长江</w:t>
      </w:r>
      <w:r>
        <w:rPr>
          <w:rFonts w:ascii="宋体" w:hAnsi="宋体" w:cs="宋体" w:hint="eastAsia"/>
          <w:szCs w:val="21"/>
          <w:lang/>
        </w:rPr>
        <w:br/>
        <w:t xml:space="preserve"> 电话：021-23180000</w:t>
      </w:r>
      <w:r>
        <w:rPr>
          <w:rFonts w:ascii="宋体" w:hAnsi="宋体" w:cs="宋体" w:hint="eastAsia"/>
          <w:szCs w:val="21"/>
          <w:lang/>
        </w:rPr>
        <w:br/>
        <w:t xml:space="preserve"> 传真：021-63410627</w:t>
      </w:r>
      <w:r>
        <w:rPr>
          <w:rFonts w:ascii="宋体" w:hAnsi="宋体" w:cs="宋体" w:hint="eastAsia"/>
          <w:szCs w:val="21"/>
          <w:lang/>
        </w:rPr>
        <w:br/>
        <w:t xml:space="preserve"> 客户服务电话：95553</w:t>
      </w:r>
      <w:r>
        <w:rPr>
          <w:rFonts w:ascii="宋体" w:hAnsi="宋体" w:cs="宋体" w:hint="eastAsia"/>
          <w:szCs w:val="21"/>
          <w:lang/>
        </w:rPr>
        <w:br/>
        <w:t xml:space="preserve"> 网址：http://www.htsec.com</w:t>
      </w:r>
      <w:r>
        <w:rPr>
          <w:rFonts w:ascii="宋体" w:hAnsi="宋体" w:cs="宋体" w:hint="eastAsia"/>
          <w:szCs w:val="21"/>
          <w:lang/>
        </w:rPr>
        <w:br/>
        <w:t>（7）申万宏源证券有限公司</w:t>
      </w:r>
      <w:r>
        <w:rPr>
          <w:rFonts w:ascii="宋体" w:hAnsi="宋体" w:cs="宋体" w:hint="eastAsia"/>
          <w:szCs w:val="21"/>
          <w:lang/>
        </w:rPr>
        <w:br/>
        <w:t xml:space="preserve"> 注册地址：上海市徐汇区长乐路989号</w:t>
      </w:r>
      <w:r>
        <w:rPr>
          <w:rFonts w:ascii="Calibri" w:hAnsi="Calibri" w:cs="Calibri"/>
          <w:szCs w:val="21"/>
          <w:lang/>
        </w:rPr>
        <w:t>45</w:t>
      </w:r>
      <w:r>
        <w:rPr>
          <w:rFonts w:ascii="宋体" w:hAnsi="宋体" w:cs="宋体" w:hint="eastAsia"/>
          <w:szCs w:val="21"/>
          <w:lang/>
        </w:rPr>
        <w:t>层</w:t>
      </w:r>
      <w:r>
        <w:rPr>
          <w:rFonts w:ascii="宋体" w:hAnsi="宋体" w:cs="宋体" w:hint="eastAsia"/>
          <w:szCs w:val="21"/>
          <w:lang/>
        </w:rPr>
        <w:br/>
        <w:t xml:space="preserve"> 办公地址：上海市徐汇区长乐路989号</w:t>
      </w:r>
      <w:r>
        <w:rPr>
          <w:rFonts w:ascii="Calibri" w:hAnsi="Calibri" w:cs="Calibri"/>
          <w:szCs w:val="21"/>
          <w:lang/>
        </w:rPr>
        <w:t>40</w:t>
      </w:r>
      <w:r>
        <w:rPr>
          <w:rFonts w:ascii="宋体" w:hAnsi="宋体" w:cs="宋体" w:hint="eastAsia"/>
          <w:szCs w:val="21"/>
          <w:lang/>
        </w:rPr>
        <w:t>层</w:t>
      </w:r>
      <w:r>
        <w:rPr>
          <w:rFonts w:ascii="宋体" w:hAnsi="宋体" w:cs="宋体" w:hint="eastAsia"/>
          <w:szCs w:val="21"/>
          <w:lang/>
        </w:rPr>
        <w:br/>
        <w:t xml:space="preserve"> 法定代表人：张剑</w:t>
      </w:r>
      <w:r>
        <w:rPr>
          <w:rFonts w:ascii="宋体" w:hAnsi="宋体" w:cs="宋体" w:hint="eastAsia"/>
          <w:szCs w:val="21"/>
          <w:lang/>
        </w:rPr>
        <w:br/>
        <w:t xml:space="preserve"> 联系人：唐玮</w:t>
      </w:r>
      <w:r>
        <w:rPr>
          <w:rFonts w:ascii="宋体" w:hAnsi="宋体" w:cs="宋体" w:hint="eastAsia"/>
          <w:szCs w:val="21"/>
          <w:lang/>
        </w:rPr>
        <w:br/>
        <w:t xml:space="preserve"> 电话：010-88085753;010-88085035;95523;4008895523</w:t>
      </w:r>
      <w:r>
        <w:rPr>
          <w:rFonts w:ascii="宋体" w:hAnsi="宋体" w:cs="宋体" w:hint="eastAsia"/>
          <w:szCs w:val="21"/>
          <w:lang/>
        </w:rPr>
        <w:br/>
        <w:t xml:space="preserve"> 传真：010-88085753</w:t>
      </w:r>
      <w:r>
        <w:rPr>
          <w:rFonts w:ascii="宋体" w:hAnsi="宋体" w:cs="宋体" w:hint="eastAsia"/>
          <w:szCs w:val="21"/>
          <w:lang/>
        </w:rPr>
        <w:br/>
        <w:t xml:space="preserve"> 客户服务电话：95523/400-889-5523 </w:t>
      </w:r>
      <w:r>
        <w:rPr>
          <w:rFonts w:ascii="宋体" w:hAnsi="宋体" w:cs="宋体" w:hint="eastAsia"/>
          <w:szCs w:val="21"/>
          <w:lang/>
        </w:rPr>
        <w:br/>
        <w:t xml:space="preserve"> 网址：http://www.swhysc.com</w:t>
      </w:r>
      <w:r>
        <w:rPr>
          <w:rFonts w:ascii="宋体" w:hAnsi="宋体" w:cs="宋体" w:hint="eastAsia"/>
          <w:szCs w:val="21"/>
          <w:lang/>
        </w:rPr>
        <w:br/>
        <w:t>（8）兴业证券股份有限公司</w:t>
      </w:r>
      <w:r>
        <w:rPr>
          <w:rFonts w:ascii="宋体" w:hAnsi="宋体" w:cs="宋体" w:hint="eastAsia"/>
          <w:szCs w:val="21"/>
          <w:lang/>
        </w:rPr>
        <w:br/>
        <w:t xml:space="preserve"> 注册地址：福建省福州市湖东路268号</w:t>
      </w:r>
      <w:r>
        <w:rPr>
          <w:rFonts w:ascii="宋体" w:hAnsi="宋体" w:cs="宋体" w:hint="eastAsia"/>
          <w:szCs w:val="21"/>
          <w:lang/>
        </w:rPr>
        <w:br/>
        <w:t xml:space="preserve"> 办公地址：福建省福州市湖东路268号</w:t>
      </w:r>
      <w:r>
        <w:rPr>
          <w:rFonts w:ascii="宋体" w:hAnsi="宋体" w:cs="宋体" w:hint="eastAsia"/>
          <w:szCs w:val="21"/>
          <w:lang/>
        </w:rPr>
        <w:br/>
        <w:t xml:space="preserve"> 法定代表人：杨华辉</w:t>
      </w:r>
      <w:r>
        <w:rPr>
          <w:rFonts w:ascii="宋体" w:hAnsi="宋体" w:cs="宋体" w:hint="eastAsia"/>
          <w:szCs w:val="21"/>
          <w:lang/>
        </w:rPr>
        <w:br/>
        <w:t xml:space="preserve"> 联系人：林朵</w:t>
      </w:r>
      <w:r>
        <w:rPr>
          <w:rFonts w:ascii="宋体" w:hAnsi="宋体" w:cs="宋体" w:hint="eastAsia"/>
          <w:szCs w:val="21"/>
          <w:lang/>
        </w:rPr>
        <w:br/>
        <w:t xml:space="preserve"> 电话：0591-38507869</w:t>
      </w:r>
      <w:r>
        <w:rPr>
          <w:rFonts w:ascii="宋体" w:hAnsi="宋体" w:cs="宋体" w:hint="eastAsia"/>
          <w:szCs w:val="21"/>
          <w:lang/>
        </w:rPr>
        <w:br/>
        <w:t xml:space="preserve"> 传真：0591-38281508</w:t>
      </w:r>
      <w:r>
        <w:rPr>
          <w:rFonts w:ascii="宋体" w:hAnsi="宋体" w:cs="宋体" w:hint="eastAsia"/>
          <w:szCs w:val="21"/>
          <w:lang/>
        </w:rPr>
        <w:br/>
        <w:t xml:space="preserve"> 客户服务电话：95562</w:t>
      </w:r>
      <w:r>
        <w:rPr>
          <w:rFonts w:ascii="宋体" w:hAnsi="宋体" w:cs="宋体" w:hint="eastAsia"/>
          <w:szCs w:val="21"/>
          <w:lang/>
        </w:rPr>
        <w:br/>
        <w:t xml:space="preserve"> 网址：http://www.xyzq.com.cn</w:t>
      </w:r>
      <w:r>
        <w:rPr>
          <w:rFonts w:ascii="宋体" w:hAnsi="宋体" w:cs="宋体" w:hint="eastAsia"/>
          <w:szCs w:val="21"/>
          <w:lang/>
        </w:rPr>
        <w:br/>
        <w:t>（9）长江证券股份有限公司</w:t>
      </w:r>
      <w:r>
        <w:rPr>
          <w:rFonts w:ascii="宋体" w:hAnsi="宋体" w:cs="宋体" w:hint="eastAsia"/>
          <w:szCs w:val="21"/>
          <w:lang/>
        </w:rPr>
        <w:br/>
        <w:t xml:space="preserve"> 注册地址：湖北省武汉市江汉区淮海路88号</w:t>
      </w:r>
      <w:r>
        <w:rPr>
          <w:rFonts w:ascii="宋体" w:hAnsi="宋体" w:cs="宋体" w:hint="eastAsia"/>
          <w:szCs w:val="21"/>
          <w:lang/>
        </w:rPr>
        <w:br/>
        <w:t xml:space="preserve"> 办公地址：湖北省武汉市江汉区淮海路88号</w:t>
      </w:r>
      <w:r>
        <w:rPr>
          <w:rFonts w:ascii="宋体" w:hAnsi="宋体" w:cs="宋体" w:hint="eastAsia"/>
          <w:szCs w:val="21"/>
          <w:lang/>
        </w:rPr>
        <w:br/>
        <w:t xml:space="preserve"> 法定代表人：金才玖</w:t>
      </w:r>
      <w:r>
        <w:rPr>
          <w:rFonts w:ascii="宋体" w:hAnsi="宋体" w:cs="宋体" w:hint="eastAsia"/>
          <w:szCs w:val="21"/>
          <w:lang/>
        </w:rPr>
        <w:br/>
        <w:t xml:space="preserve"> 联系人：周纯</w:t>
      </w:r>
      <w:r>
        <w:rPr>
          <w:rFonts w:ascii="宋体" w:hAnsi="宋体" w:cs="宋体" w:hint="eastAsia"/>
          <w:szCs w:val="21"/>
          <w:lang/>
        </w:rPr>
        <w:br/>
        <w:t xml:space="preserve"> 电话：027-65799866</w:t>
      </w:r>
      <w:r>
        <w:rPr>
          <w:rFonts w:ascii="宋体" w:hAnsi="宋体" w:cs="宋体" w:hint="eastAsia"/>
          <w:szCs w:val="21"/>
          <w:lang/>
        </w:rPr>
        <w:br/>
        <w:t xml:space="preserve"> 传真：027-85481726</w:t>
      </w:r>
      <w:r>
        <w:rPr>
          <w:rFonts w:ascii="宋体" w:hAnsi="宋体" w:cs="宋体" w:hint="eastAsia"/>
          <w:szCs w:val="21"/>
          <w:lang/>
        </w:rPr>
        <w:br/>
        <w:t xml:space="preserve"> 客户服务电话：</w:t>
      </w:r>
      <w:r>
        <w:rPr>
          <w:rFonts w:ascii="宋体" w:hAnsi="宋体" w:cs="宋体" w:hint="eastAsia"/>
          <w:szCs w:val="21"/>
          <w:lang/>
        </w:rPr>
        <w:br/>
        <w:t xml:space="preserve"> 网址：http://www.cjsc.com</w:t>
      </w:r>
      <w:r>
        <w:rPr>
          <w:rFonts w:ascii="宋体" w:hAnsi="宋体" w:cs="宋体" w:hint="eastAsia"/>
          <w:szCs w:val="21"/>
          <w:lang/>
        </w:rPr>
        <w:br/>
        <w:t>（10）国投证券股份有限公司</w:t>
      </w:r>
      <w:r>
        <w:rPr>
          <w:rFonts w:ascii="宋体" w:hAnsi="宋体" w:cs="宋体" w:hint="eastAsia"/>
          <w:szCs w:val="21"/>
          <w:lang/>
        </w:rPr>
        <w:br/>
        <w:t xml:space="preserve"> 注册地址：深圳市福田区福田街道福华一路119号安信金融大厦</w:t>
      </w:r>
      <w:r>
        <w:rPr>
          <w:rFonts w:ascii="宋体" w:hAnsi="宋体" w:cs="宋体" w:hint="eastAsia"/>
          <w:szCs w:val="21"/>
          <w:lang/>
        </w:rPr>
        <w:br/>
        <w:t xml:space="preserve"> 办公地址：深圳市福田区福田街道福华一路119号安信金融大厦</w:t>
      </w:r>
      <w:r>
        <w:rPr>
          <w:rFonts w:ascii="宋体" w:hAnsi="宋体" w:cs="宋体" w:hint="eastAsia"/>
          <w:szCs w:val="21"/>
          <w:lang/>
        </w:rPr>
        <w:br/>
        <w:t xml:space="preserve"> 法定代表人：段文务</w:t>
      </w:r>
      <w:r>
        <w:rPr>
          <w:rFonts w:ascii="宋体" w:hAnsi="宋体" w:cs="宋体" w:hint="eastAsia"/>
          <w:szCs w:val="21"/>
          <w:lang/>
        </w:rPr>
        <w:br/>
        <w:t xml:space="preserve"> 联系人：常伟</w:t>
      </w:r>
      <w:r>
        <w:rPr>
          <w:rFonts w:ascii="宋体" w:hAnsi="宋体" w:cs="宋体" w:hint="eastAsia"/>
          <w:szCs w:val="21"/>
          <w:lang/>
        </w:rPr>
        <w:br/>
        <w:t xml:space="preserve"> 电话：0755-81688000;95517;0755-81682555</w:t>
      </w:r>
      <w:r>
        <w:rPr>
          <w:rFonts w:ascii="宋体" w:hAnsi="宋体" w:cs="宋体" w:hint="eastAsia"/>
          <w:szCs w:val="21"/>
          <w:lang/>
        </w:rPr>
        <w:br/>
        <w:t xml:space="preserve"> 传真：0755-81688001</w:t>
      </w:r>
      <w:r>
        <w:rPr>
          <w:rFonts w:ascii="宋体" w:hAnsi="宋体" w:cs="宋体" w:hint="eastAsia"/>
          <w:szCs w:val="21"/>
          <w:lang/>
        </w:rPr>
        <w:br/>
        <w:t xml:space="preserve"> 客户服务电话：95517</w:t>
      </w:r>
      <w:r>
        <w:rPr>
          <w:rFonts w:ascii="宋体" w:hAnsi="宋体" w:cs="宋体" w:hint="eastAsia"/>
          <w:szCs w:val="21"/>
          <w:lang/>
        </w:rPr>
        <w:br/>
        <w:t xml:space="preserve"> 网址：http://www.essence.com.cn</w:t>
      </w:r>
      <w:r>
        <w:rPr>
          <w:rFonts w:ascii="宋体" w:hAnsi="宋体" w:cs="宋体" w:hint="eastAsia"/>
          <w:szCs w:val="21"/>
          <w:lang/>
        </w:rPr>
        <w:br/>
        <w:t>（11）西南证券股份有限公司</w:t>
      </w:r>
      <w:r>
        <w:rPr>
          <w:rFonts w:ascii="宋体" w:hAnsi="宋体" w:cs="宋体" w:hint="eastAsia"/>
          <w:szCs w:val="21"/>
          <w:lang/>
        </w:rPr>
        <w:br/>
        <w:t xml:space="preserve"> 注册地址：重庆市江北区金沙门路32号西南证券总部大楼</w:t>
      </w:r>
      <w:r>
        <w:rPr>
          <w:rFonts w:ascii="宋体" w:hAnsi="宋体" w:cs="宋体" w:hint="eastAsia"/>
          <w:szCs w:val="21"/>
          <w:lang/>
        </w:rPr>
        <w:br/>
        <w:t xml:space="preserve"> 办公地址：重庆市江北区金沙门路32号西南证券总部大楼</w:t>
      </w:r>
      <w:r>
        <w:rPr>
          <w:rFonts w:ascii="宋体" w:hAnsi="宋体" w:cs="宋体" w:hint="eastAsia"/>
          <w:szCs w:val="21"/>
          <w:lang/>
        </w:rPr>
        <w:br/>
        <w:t xml:space="preserve"> 法定代表人：吴坚</w:t>
      </w:r>
      <w:r>
        <w:rPr>
          <w:rFonts w:ascii="宋体" w:hAnsi="宋体" w:cs="宋体" w:hint="eastAsia"/>
          <w:szCs w:val="21"/>
          <w:lang/>
        </w:rPr>
        <w:br/>
        <w:t xml:space="preserve"> 联系人：李军</w:t>
      </w:r>
      <w:r>
        <w:rPr>
          <w:rFonts w:ascii="宋体" w:hAnsi="宋体" w:cs="宋体" w:hint="eastAsia"/>
          <w:szCs w:val="21"/>
          <w:lang/>
        </w:rPr>
        <w:br/>
        <w:t xml:space="preserve"> 电话：023-63786433</w:t>
      </w:r>
      <w:r>
        <w:rPr>
          <w:rFonts w:ascii="宋体" w:hAnsi="宋体" w:cs="宋体" w:hint="eastAsia"/>
          <w:szCs w:val="21"/>
          <w:lang/>
        </w:rPr>
        <w:br/>
        <w:t xml:space="preserve"> 传真：023-63786001</w:t>
      </w:r>
      <w:r>
        <w:rPr>
          <w:rFonts w:ascii="宋体" w:hAnsi="宋体" w:cs="宋体" w:hint="eastAsia"/>
          <w:szCs w:val="21"/>
          <w:lang/>
        </w:rPr>
        <w:br/>
        <w:t xml:space="preserve"> 客户服务电话：95355、 </w:t>
      </w:r>
      <w:r>
        <w:rPr>
          <w:rFonts w:ascii="Calibri" w:hAnsi="Calibri" w:cs="Calibri"/>
          <w:szCs w:val="21"/>
          <w:lang/>
        </w:rPr>
        <w:t>4008096096</w:t>
      </w:r>
      <w:r>
        <w:rPr>
          <w:rFonts w:ascii="宋体" w:hAnsi="宋体" w:cs="宋体" w:hint="eastAsia"/>
          <w:szCs w:val="21"/>
          <w:lang/>
        </w:rPr>
        <w:br/>
        <w:t xml:space="preserve"> 网址：http://www.swsc.com.cn</w:t>
      </w:r>
      <w:r>
        <w:rPr>
          <w:rFonts w:ascii="宋体" w:hAnsi="宋体" w:cs="宋体" w:hint="eastAsia"/>
          <w:szCs w:val="21"/>
          <w:lang/>
        </w:rPr>
        <w:br/>
        <w:t>（12）山西证券股份有限公司</w:t>
      </w:r>
      <w:r>
        <w:rPr>
          <w:rFonts w:ascii="宋体" w:hAnsi="宋体" w:cs="宋体" w:hint="eastAsia"/>
          <w:szCs w:val="21"/>
          <w:lang/>
        </w:rPr>
        <w:br/>
        <w:t xml:space="preserve"> 注册地址：山西省太原市府西街69号山西国际贸易中心东塔楼</w:t>
      </w:r>
      <w:r>
        <w:rPr>
          <w:rFonts w:ascii="宋体" w:hAnsi="宋体" w:cs="宋体" w:hint="eastAsia"/>
          <w:szCs w:val="21"/>
          <w:lang/>
        </w:rPr>
        <w:br/>
        <w:t xml:space="preserve"> 办公地址：山西省太原市府西街69号山西国际贸易中心东塔楼</w:t>
      </w:r>
      <w:r>
        <w:rPr>
          <w:rFonts w:ascii="宋体" w:hAnsi="宋体" w:cs="宋体" w:hint="eastAsia"/>
          <w:szCs w:val="21"/>
          <w:lang/>
        </w:rPr>
        <w:br/>
        <w:t xml:space="preserve"> 法定代表人：王怡里</w:t>
      </w:r>
      <w:r>
        <w:rPr>
          <w:rFonts w:ascii="宋体" w:hAnsi="宋体" w:cs="宋体" w:hint="eastAsia"/>
          <w:szCs w:val="21"/>
          <w:lang/>
        </w:rPr>
        <w:br/>
        <w:t xml:space="preserve"> 联系人：王怡里</w:t>
      </w:r>
      <w:r>
        <w:rPr>
          <w:rFonts w:ascii="宋体" w:hAnsi="宋体" w:cs="宋体" w:hint="eastAsia"/>
          <w:szCs w:val="21"/>
          <w:lang/>
        </w:rPr>
        <w:br/>
        <w:t xml:space="preserve"> 电话：0351-8686668</w:t>
      </w:r>
      <w:r>
        <w:rPr>
          <w:rFonts w:ascii="宋体" w:hAnsi="宋体" w:cs="宋体" w:hint="eastAsia"/>
          <w:szCs w:val="21"/>
          <w:lang/>
        </w:rPr>
        <w:br/>
        <w:t xml:space="preserve"> 传真：0351-8686667</w:t>
      </w:r>
      <w:r>
        <w:rPr>
          <w:rFonts w:ascii="宋体" w:hAnsi="宋体" w:cs="宋体" w:hint="eastAsia"/>
          <w:szCs w:val="21"/>
          <w:lang/>
        </w:rPr>
        <w:br/>
        <w:t xml:space="preserve"> 网址：http://www.sxzq.com</w:t>
      </w:r>
      <w:r>
        <w:rPr>
          <w:rFonts w:ascii="宋体" w:hAnsi="宋体" w:cs="宋体" w:hint="eastAsia"/>
          <w:szCs w:val="21"/>
          <w:lang/>
        </w:rPr>
        <w:br/>
        <w:t>（13）中信证券(山东）有限责任公司</w:t>
      </w:r>
      <w:r>
        <w:rPr>
          <w:rFonts w:ascii="宋体" w:hAnsi="宋体" w:cs="宋体" w:hint="eastAsia"/>
          <w:szCs w:val="21"/>
          <w:lang/>
        </w:rPr>
        <w:br/>
        <w:t xml:space="preserve"> 注册地址：青岛市崂山区深圳路222号</w:t>
      </w:r>
      <w:r>
        <w:rPr>
          <w:rFonts w:ascii="Calibri" w:hAnsi="Calibri" w:cs="Calibri"/>
          <w:szCs w:val="21"/>
          <w:lang/>
        </w:rPr>
        <w:t>1</w:t>
      </w:r>
      <w:r>
        <w:rPr>
          <w:rFonts w:ascii="宋体" w:hAnsi="宋体" w:cs="宋体" w:hint="eastAsia"/>
          <w:szCs w:val="21"/>
          <w:lang/>
        </w:rPr>
        <w:t>号楼</w:t>
      </w:r>
      <w:r>
        <w:rPr>
          <w:rFonts w:ascii="Calibri" w:hAnsi="Calibri" w:cs="Calibri"/>
          <w:szCs w:val="21"/>
          <w:lang/>
        </w:rPr>
        <w:t>2001</w:t>
      </w:r>
      <w:r>
        <w:rPr>
          <w:rFonts w:ascii="宋体" w:hAnsi="宋体" w:cs="宋体" w:hint="eastAsia"/>
          <w:szCs w:val="21"/>
          <w:lang/>
        </w:rPr>
        <w:br/>
        <w:t xml:space="preserve"> 办公地址：青岛市崂山区深圳路222号青岛国际金融广场</w:t>
      </w:r>
      <w:r>
        <w:rPr>
          <w:rFonts w:ascii="Calibri" w:hAnsi="Calibri" w:cs="Calibri"/>
          <w:szCs w:val="21"/>
          <w:lang/>
        </w:rPr>
        <w:t>1</w:t>
      </w:r>
      <w:r>
        <w:rPr>
          <w:rFonts w:ascii="宋体" w:hAnsi="宋体" w:cs="宋体" w:hint="eastAsia"/>
          <w:szCs w:val="21"/>
          <w:lang/>
        </w:rPr>
        <w:t>号楼第</w:t>
      </w:r>
      <w:r>
        <w:rPr>
          <w:rFonts w:ascii="Calibri" w:hAnsi="Calibri" w:cs="Calibri"/>
          <w:szCs w:val="21"/>
          <w:lang/>
        </w:rPr>
        <w:t>20</w:t>
      </w:r>
      <w:r>
        <w:rPr>
          <w:rFonts w:ascii="宋体" w:hAnsi="宋体" w:cs="宋体" w:hint="eastAsia"/>
          <w:szCs w:val="21"/>
          <w:lang/>
        </w:rPr>
        <w:t>层</w:t>
      </w:r>
      <w:r>
        <w:rPr>
          <w:rFonts w:ascii="宋体" w:hAnsi="宋体" w:cs="宋体" w:hint="eastAsia"/>
          <w:szCs w:val="21"/>
          <w:lang/>
        </w:rPr>
        <w:br/>
        <w:t xml:space="preserve"> 法定代表人：冯恩新</w:t>
      </w:r>
      <w:r>
        <w:rPr>
          <w:rFonts w:ascii="宋体" w:hAnsi="宋体" w:cs="宋体" w:hint="eastAsia"/>
          <w:szCs w:val="21"/>
          <w:lang/>
        </w:rPr>
        <w:br/>
        <w:t xml:space="preserve"> 联系人：叶欣</w:t>
      </w:r>
      <w:r>
        <w:rPr>
          <w:rFonts w:ascii="宋体" w:hAnsi="宋体" w:cs="宋体" w:hint="eastAsia"/>
          <w:szCs w:val="21"/>
          <w:lang/>
        </w:rPr>
        <w:br/>
        <w:t xml:space="preserve"> 电话：0532-85022313</w:t>
      </w:r>
      <w:r>
        <w:rPr>
          <w:rFonts w:ascii="宋体" w:hAnsi="宋体" w:cs="宋体" w:hint="eastAsia"/>
          <w:szCs w:val="21"/>
          <w:lang/>
        </w:rPr>
        <w:br/>
        <w:t xml:space="preserve"> 传真：0532-85023750</w:t>
      </w:r>
      <w:r>
        <w:rPr>
          <w:rFonts w:ascii="宋体" w:hAnsi="宋体" w:cs="宋体" w:hint="eastAsia"/>
          <w:szCs w:val="21"/>
          <w:lang/>
        </w:rPr>
        <w:br/>
        <w:t xml:space="preserve"> 客户服务电话：95548</w:t>
      </w:r>
      <w:r>
        <w:rPr>
          <w:rFonts w:ascii="宋体" w:hAnsi="宋体" w:cs="宋体" w:hint="eastAsia"/>
          <w:szCs w:val="21"/>
          <w:lang/>
        </w:rPr>
        <w:br/>
        <w:t xml:space="preserve"> 网址：http://sd.citics.com</w:t>
      </w:r>
      <w:r>
        <w:rPr>
          <w:rFonts w:ascii="宋体" w:hAnsi="宋体" w:cs="宋体" w:hint="eastAsia"/>
          <w:szCs w:val="21"/>
          <w:lang/>
        </w:rPr>
        <w:br/>
        <w:t>（14）长城证券股份有限公司</w:t>
      </w:r>
      <w:r>
        <w:rPr>
          <w:rFonts w:ascii="宋体" w:hAnsi="宋体" w:cs="宋体" w:hint="eastAsia"/>
          <w:szCs w:val="21"/>
          <w:lang/>
        </w:rPr>
        <w:br/>
        <w:t xml:space="preserve"> 注册地址：深圳市福田区福田街道金田路2026号能源大厦南塔楼</w:t>
      </w:r>
      <w:r>
        <w:rPr>
          <w:rFonts w:ascii="Calibri" w:hAnsi="Calibri" w:cs="Calibri"/>
          <w:szCs w:val="21"/>
          <w:lang/>
        </w:rPr>
        <w:t>10-19</w:t>
      </w:r>
      <w:r>
        <w:rPr>
          <w:rFonts w:ascii="宋体" w:hAnsi="宋体" w:cs="宋体" w:hint="eastAsia"/>
          <w:szCs w:val="21"/>
          <w:lang/>
        </w:rPr>
        <w:t>层</w:t>
      </w:r>
      <w:r>
        <w:rPr>
          <w:rFonts w:ascii="宋体" w:hAnsi="宋体" w:cs="宋体" w:hint="eastAsia"/>
          <w:szCs w:val="21"/>
          <w:lang/>
        </w:rPr>
        <w:br/>
        <w:t xml:space="preserve"> 办公地址：深圳市福田区福田街道金田路2026号能源大厦南塔楼</w:t>
      </w:r>
      <w:r>
        <w:rPr>
          <w:rFonts w:ascii="Calibri" w:hAnsi="Calibri" w:cs="Calibri"/>
          <w:szCs w:val="21"/>
          <w:lang/>
        </w:rPr>
        <w:t>10-19</w:t>
      </w:r>
      <w:r>
        <w:rPr>
          <w:rFonts w:ascii="宋体" w:hAnsi="宋体" w:cs="宋体" w:hint="eastAsia"/>
          <w:szCs w:val="21"/>
          <w:lang/>
        </w:rPr>
        <w:t>层</w:t>
      </w:r>
      <w:r>
        <w:rPr>
          <w:rFonts w:ascii="宋体" w:hAnsi="宋体" w:cs="宋体" w:hint="eastAsia"/>
          <w:szCs w:val="21"/>
          <w:lang/>
        </w:rPr>
        <w:br/>
        <w:t xml:space="preserve"> 法定代表人：王军</w:t>
      </w:r>
      <w:r>
        <w:rPr>
          <w:rFonts w:ascii="宋体" w:hAnsi="宋体" w:cs="宋体" w:hint="eastAsia"/>
          <w:szCs w:val="21"/>
          <w:lang/>
        </w:rPr>
        <w:br/>
        <w:t xml:space="preserve"> 联系人：周钟山(代）</w:t>
      </w:r>
      <w:r>
        <w:rPr>
          <w:rFonts w:ascii="宋体" w:hAnsi="宋体" w:cs="宋体" w:hint="eastAsia"/>
          <w:szCs w:val="21"/>
          <w:lang/>
        </w:rPr>
        <w:br/>
        <w:t xml:space="preserve"> 电话：0755-83516072</w:t>
      </w:r>
      <w:r>
        <w:rPr>
          <w:rFonts w:ascii="宋体" w:hAnsi="宋体" w:cs="宋体" w:hint="eastAsia"/>
          <w:szCs w:val="21"/>
          <w:lang/>
        </w:rPr>
        <w:br/>
        <w:t xml:space="preserve"> 传真：0755-83516244</w:t>
      </w:r>
      <w:r>
        <w:rPr>
          <w:rFonts w:ascii="宋体" w:hAnsi="宋体" w:cs="宋体" w:hint="eastAsia"/>
          <w:szCs w:val="21"/>
          <w:lang/>
        </w:rPr>
        <w:br/>
        <w:t xml:space="preserve"> 客户服务电话：4006666888</w:t>
      </w:r>
      <w:r>
        <w:rPr>
          <w:rFonts w:ascii="宋体" w:hAnsi="宋体" w:cs="宋体" w:hint="eastAsia"/>
          <w:szCs w:val="21"/>
          <w:lang/>
        </w:rPr>
        <w:br/>
        <w:t xml:space="preserve"> 网址：http://www.cgws.com</w:t>
      </w:r>
      <w:r>
        <w:rPr>
          <w:rFonts w:ascii="宋体" w:hAnsi="宋体" w:cs="宋体" w:hint="eastAsia"/>
          <w:szCs w:val="21"/>
          <w:lang/>
        </w:rPr>
        <w:br/>
        <w:t>（15）光大证券股份有限公司</w:t>
      </w:r>
      <w:r>
        <w:rPr>
          <w:rFonts w:ascii="宋体" w:hAnsi="宋体" w:cs="宋体" w:hint="eastAsia"/>
          <w:szCs w:val="21"/>
          <w:lang/>
        </w:rPr>
        <w:br/>
        <w:t xml:space="preserve"> 注册地址：上海市静安区新闸路1508号</w:t>
      </w:r>
      <w:r>
        <w:rPr>
          <w:rFonts w:ascii="宋体" w:hAnsi="宋体" w:cs="宋体" w:hint="eastAsia"/>
          <w:szCs w:val="21"/>
          <w:lang/>
        </w:rPr>
        <w:br/>
        <w:t xml:space="preserve"> 办公地址：上海市静安区新闸路1508号</w:t>
      </w:r>
      <w:r>
        <w:rPr>
          <w:rFonts w:ascii="宋体" w:hAnsi="宋体" w:cs="宋体" w:hint="eastAsia"/>
          <w:szCs w:val="21"/>
          <w:lang/>
        </w:rPr>
        <w:br/>
        <w:t xml:space="preserve"> 法定代表人：刘秋明</w:t>
      </w:r>
      <w:r>
        <w:rPr>
          <w:rFonts w:ascii="宋体" w:hAnsi="宋体" w:cs="宋体" w:hint="eastAsia"/>
          <w:szCs w:val="21"/>
          <w:lang/>
        </w:rPr>
        <w:br/>
        <w:t xml:space="preserve"> 联系人：朱勤</w:t>
      </w:r>
      <w:r>
        <w:rPr>
          <w:rFonts w:ascii="宋体" w:hAnsi="宋体" w:cs="宋体" w:hint="eastAsia"/>
          <w:szCs w:val="21"/>
          <w:lang/>
        </w:rPr>
        <w:br/>
        <w:t xml:space="preserve"> 电话：021-22169914</w:t>
      </w:r>
      <w:r>
        <w:rPr>
          <w:rFonts w:ascii="宋体" w:hAnsi="宋体" w:cs="宋体" w:hint="eastAsia"/>
          <w:szCs w:val="21"/>
          <w:lang/>
        </w:rPr>
        <w:br/>
        <w:t xml:space="preserve"> 传真：021-22169964</w:t>
      </w:r>
      <w:r>
        <w:rPr>
          <w:rFonts w:ascii="宋体" w:hAnsi="宋体" w:cs="宋体" w:hint="eastAsia"/>
          <w:szCs w:val="21"/>
          <w:lang/>
        </w:rPr>
        <w:br/>
        <w:t xml:space="preserve"> 客户服务电话：95525</w:t>
      </w:r>
      <w:r>
        <w:rPr>
          <w:rFonts w:ascii="宋体" w:hAnsi="宋体" w:cs="宋体" w:hint="eastAsia"/>
          <w:szCs w:val="21"/>
          <w:lang/>
        </w:rPr>
        <w:br/>
        <w:t xml:space="preserve"> 网址：http://www.ebscn.com</w:t>
      </w:r>
      <w:r>
        <w:rPr>
          <w:rFonts w:ascii="宋体" w:hAnsi="宋体" w:cs="宋体" w:hint="eastAsia"/>
          <w:szCs w:val="21"/>
          <w:lang/>
        </w:rPr>
        <w:br/>
        <w:t>（16）中信证券华南股份有限公司</w:t>
      </w:r>
      <w:r>
        <w:rPr>
          <w:rFonts w:ascii="宋体" w:hAnsi="宋体" w:cs="宋体" w:hint="eastAsia"/>
          <w:szCs w:val="21"/>
          <w:lang/>
        </w:rPr>
        <w:br/>
        <w:t xml:space="preserve"> 注册地址：广州市天河区珠江西路5号广州国际金融中心主塔</w:t>
      </w:r>
      <w:r>
        <w:rPr>
          <w:rFonts w:ascii="Calibri" w:hAnsi="Calibri" w:cs="Calibri"/>
          <w:szCs w:val="21"/>
          <w:lang/>
        </w:rPr>
        <w:t>19</w:t>
      </w:r>
      <w:r>
        <w:rPr>
          <w:rFonts w:ascii="宋体" w:hAnsi="宋体" w:cs="宋体" w:hint="eastAsia"/>
          <w:szCs w:val="21"/>
          <w:lang/>
        </w:rPr>
        <w:t>层、</w:t>
      </w:r>
      <w:r>
        <w:rPr>
          <w:rFonts w:ascii="Calibri" w:hAnsi="Calibri" w:cs="Calibri"/>
          <w:szCs w:val="21"/>
          <w:lang/>
        </w:rPr>
        <w:t>20</w:t>
      </w:r>
      <w:r>
        <w:rPr>
          <w:rFonts w:ascii="宋体" w:hAnsi="宋体" w:cs="宋体" w:hint="eastAsia"/>
          <w:szCs w:val="21"/>
          <w:lang/>
        </w:rPr>
        <w:t>层</w:t>
      </w:r>
      <w:r>
        <w:rPr>
          <w:rFonts w:ascii="宋体" w:hAnsi="宋体" w:cs="宋体" w:hint="eastAsia"/>
          <w:szCs w:val="21"/>
          <w:lang/>
        </w:rPr>
        <w:br/>
        <w:t xml:space="preserve"> 办公地址：广州市天河区珠江西路5号广州国际金融中心主塔</w:t>
      </w:r>
      <w:r>
        <w:rPr>
          <w:rFonts w:ascii="Calibri" w:hAnsi="Calibri" w:cs="Calibri"/>
          <w:szCs w:val="21"/>
          <w:lang/>
        </w:rPr>
        <w:t>19</w:t>
      </w:r>
      <w:r>
        <w:rPr>
          <w:rFonts w:ascii="宋体" w:hAnsi="宋体" w:cs="宋体" w:hint="eastAsia"/>
          <w:szCs w:val="21"/>
          <w:lang/>
        </w:rPr>
        <w:t>层、</w:t>
      </w:r>
      <w:r>
        <w:rPr>
          <w:rFonts w:ascii="Calibri" w:hAnsi="Calibri" w:cs="Calibri"/>
          <w:szCs w:val="21"/>
          <w:lang/>
        </w:rPr>
        <w:t>20</w:t>
      </w:r>
      <w:r>
        <w:rPr>
          <w:rFonts w:ascii="宋体" w:hAnsi="宋体" w:cs="宋体" w:hint="eastAsia"/>
          <w:szCs w:val="21"/>
          <w:lang/>
        </w:rPr>
        <w:t>层</w:t>
      </w:r>
      <w:r>
        <w:rPr>
          <w:rFonts w:ascii="宋体" w:hAnsi="宋体" w:cs="宋体" w:hint="eastAsia"/>
          <w:szCs w:val="21"/>
          <w:lang/>
        </w:rPr>
        <w:br/>
        <w:t xml:space="preserve"> 法定代表人：胡伏云</w:t>
      </w:r>
      <w:r>
        <w:rPr>
          <w:rFonts w:ascii="宋体" w:hAnsi="宋体" w:cs="宋体" w:hint="eastAsia"/>
          <w:szCs w:val="21"/>
          <w:lang/>
        </w:rPr>
        <w:br/>
        <w:t xml:space="preserve"> 联系人：林正雄</w:t>
      </w:r>
      <w:r>
        <w:rPr>
          <w:rFonts w:ascii="宋体" w:hAnsi="宋体" w:cs="宋体" w:hint="eastAsia"/>
          <w:szCs w:val="21"/>
          <w:lang/>
        </w:rPr>
        <w:br/>
        <w:t xml:space="preserve"> 电话：020-88836888</w:t>
      </w:r>
      <w:r>
        <w:rPr>
          <w:rFonts w:ascii="宋体" w:hAnsi="宋体" w:cs="宋体" w:hint="eastAsia"/>
          <w:szCs w:val="21"/>
          <w:lang/>
        </w:rPr>
        <w:br/>
        <w:t xml:space="preserve"> 传真：020-88836634</w:t>
      </w:r>
      <w:r>
        <w:rPr>
          <w:rFonts w:ascii="宋体" w:hAnsi="宋体" w:cs="宋体" w:hint="eastAsia"/>
          <w:szCs w:val="21"/>
          <w:lang/>
        </w:rPr>
        <w:br/>
        <w:t xml:space="preserve"> 客户服务电话：95548</w:t>
      </w:r>
      <w:r>
        <w:rPr>
          <w:rFonts w:ascii="宋体" w:hAnsi="宋体" w:cs="宋体" w:hint="eastAsia"/>
          <w:szCs w:val="21"/>
          <w:lang/>
        </w:rPr>
        <w:br/>
        <w:t xml:space="preserve"> 网址：http://www.gzs.com.cn</w:t>
      </w:r>
      <w:r>
        <w:rPr>
          <w:rFonts w:ascii="宋体" w:hAnsi="宋体" w:cs="宋体" w:hint="eastAsia"/>
          <w:szCs w:val="21"/>
          <w:lang/>
        </w:rPr>
        <w:br/>
        <w:t>（17）大同证券有限责任公司</w:t>
      </w:r>
      <w:r>
        <w:rPr>
          <w:rFonts w:ascii="宋体" w:hAnsi="宋体" w:cs="宋体" w:hint="eastAsia"/>
          <w:szCs w:val="21"/>
          <w:lang/>
        </w:rPr>
        <w:br/>
        <w:t xml:space="preserve"> 注册地址：山西省大同市平城区迎宾街15号桐城中央</w:t>
      </w:r>
      <w:r>
        <w:rPr>
          <w:rFonts w:ascii="Calibri" w:hAnsi="Calibri" w:cs="Calibri"/>
          <w:szCs w:val="21"/>
          <w:lang/>
        </w:rPr>
        <w:t>21</w:t>
      </w:r>
      <w:r>
        <w:rPr>
          <w:rFonts w:ascii="宋体" w:hAnsi="宋体" w:cs="宋体" w:hint="eastAsia"/>
          <w:szCs w:val="21"/>
          <w:lang/>
        </w:rPr>
        <w:t>层</w:t>
      </w:r>
      <w:r>
        <w:rPr>
          <w:rFonts w:ascii="宋体" w:hAnsi="宋体" w:cs="宋体" w:hint="eastAsia"/>
          <w:szCs w:val="21"/>
          <w:lang/>
        </w:rPr>
        <w:br/>
        <w:t xml:space="preserve"> 办公地址：太原市长治路111号山西世贸中心</w:t>
      </w:r>
      <w:r>
        <w:rPr>
          <w:rFonts w:ascii="Calibri" w:hAnsi="Calibri" w:cs="Calibri"/>
          <w:szCs w:val="21"/>
          <w:lang/>
        </w:rPr>
        <w:t>A</w:t>
      </w:r>
      <w:r>
        <w:rPr>
          <w:rFonts w:ascii="宋体" w:hAnsi="宋体" w:cs="宋体" w:hint="eastAsia"/>
          <w:szCs w:val="21"/>
          <w:lang/>
        </w:rPr>
        <w:t>座</w:t>
      </w:r>
      <w:r>
        <w:rPr>
          <w:rFonts w:ascii="Calibri" w:hAnsi="Calibri" w:cs="Calibri"/>
          <w:szCs w:val="21"/>
          <w:lang/>
        </w:rPr>
        <w:t>12</w:t>
      </w:r>
      <w:r>
        <w:rPr>
          <w:rFonts w:ascii="宋体" w:hAnsi="宋体" w:cs="宋体" w:hint="eastAsia"/>
          <w:szCs w:val="21"/>
          <w:lang/>
        </w:rPr>
        <w:t>、</w:t>
      </w:r>
      <w:r>
        <w:rPr>
          <w:rFonts w:ascii="Calibri" w:hAnsi="Calibri" w:cs="Calibri"/>
          <w:szCs w:val="21"/>
          <w:lang/>
        </w:rPr>
        <w:t>13</w:t>
      </w:r>
      <w:r>
        <w:rPr>
          <w:rFonts w:ascii="宋体" w:hAnsi="宋体" w:cs="宋体" w:hint="eastAsia"/>
          <w:szCs w:val="21"/>
          <w:lang/>
        </w:rPr>
        <w:t>层</w:t>
      </w:r>
      <w:r>
        <w:rPr>
          <w:rFonts w:ascii="宋体" w:hAnsi="宋体" w:cs="宋体" w:hint="eastAsia"/>
          <w:szCs w:val="21"/>
          <w:lang/>
        </w:rPr>
        <w:br/>
        <w:t xml:space="preserve"> 法定代表人：董祥</w:t>
      </w:r>
      <w:r>
        <w:rPr>
          <w:rFonts w:ascii="宋体" w:hAnsi="宋体" w:cs="宋体" w:hint="eastAsia"/>
          <w:szCs w:val="21"/>
          <w:lang/>
        </w:rPr>
        <w:br/>
        <w:t xml:space="preserve"> 联系人：周慧玲</w:t>
      </w:r>
      <w:r>
        <w:rPr>
          <w:rFonts w:ascii="宋体" w:hAnsi="宋体" w:cs="宋体" w:hint="eastAsia"/>
          <w:szCs w:val="21"/>
          <w:lang/>
        </w:rPr>
        <w:br/>
        <w:t xml:space="preserve"> 电话：0351-7219935;0351-4137581</w:t>
      </w:r>
      <w:r>
        <w:rPr>
          <w:rFonts w:ascii="宋体" w:hAnsi="宋体" w:cs="宋体" w:hint="eastAsia"/>
          <w:szCs w:val="21"/>
          <w:lang/>
        </w:rPr>
        <w:br/>
        <w:t xml:space="preserve"> 传真：0351-7219950;0351-4137581</w:t>
      </w:r>
      <w:r>
        <w:rPr>
          <w:rFonts w:ascii="宋体" w:hAnsi="宋体" w:cs="宋体" w:hint="eastAsia"/>
          <w:szCs w:val="21"/>
          <w:lang/>
        </w:rPr>
        <w:br/>
        <w:t xml:space="preserve"> 客户服务电话：4007121212</w:t>
      </w:r>
      <w:r>
        <w:rPr>
          <w:rFonts w:ascii="宋体" w:hAnsi="宋体" w:cs="宋体" w:hint="eastAsia"/>
          <w:szCs w:val="21"/>
          <w:lang/>
        </w:rPr>
        <w:br/>
        <w:t xml:space="preserve"> 网址：http://www.dtsbc.com.cn</w:t>
      </w:r>
      <w:r>
        <w:rPr>
          <w:rFonts w:ascii="宋体" w:hAnsi="宋体" w:cs="宋体" w:hint="eastAsia"/>
          <w:szCs w:val="21"/>
          <w:lang/>
        </w:rPr>
        <w:br/>
        <w:t>（18）平安证券股份有限公司</w:t>
      </w:r>
      <w:r>
        <w:rPr>
          <w:rFonts w:ascii="宋体" w:hAnsi="宋体" w:cs="宋体" w:hint="eastAsia"/>
          <w:szCs w:val="21"/>
          <w:lang/>
        </w:rPr>
        <w:br/>
        <w:t xml:space="preserve"> 注册地址：深圳市福田区福田街道益田路5023号平安金融中心</w:t>
      </w:r>
      <w:r>
        <w:rPr>
          <w:rFonts w:ascii="Calibri" w:hAnsi="Calibri" w:cs="Calibri"/>
          <w:szCs w:val="21"/>
          <w:lang/>
        </w:rPr>
        <w:t>B</w:t>
      </w:r>
      <w:r>
        <w:rPr>
          <w:rFonts w:ascii="宋体" w:hAnsi="宋体" w:cs="宋体" w:hint="eastAsia"/>
          <w:szCs w:val="21"/>
          <w:lang/>
        </w:rPr>
        <w:t>座第</w:t>
      </w:r>
      <w:r>
        <w:rPr>
          <w:rFonts w:ascii="Calibri" w:hAnsi="Calibri" w:cs="Calibri"/>
          <w:szCs w:val="21"/>
          <w:lang/>
        </w:rPr>
        <w:t>22-25</w:t>
      </w:r>
      <w:r>
        <w:rPr>
          <w:rFonts w:ascii="宋体" w:hAnsi="宋体" w:cs="宋体" w:hint="eastAsia"/>
          <w:szCs w:val="21"/>
          <w:lang/>
        </w:rPr>
        <w:t>层</w:t>
      </w:r>
      <w:r>
        <w:rPr>
          <w:rFonts w:ascii="宋体" w:hAnsi="宋体" w:cs="宋体" w:hint="eastAsia"/>
          <w:szCs w:val="21"/>
          <w:lang/>
        </w:rPr>
        <w:br/>
        <w:t xml:space="preserve"> 办公地址：深圳市福田区福田街道益田路5023号平安金融中心</w:t>
      </w:r>
      <w:r>
        <w:rPr>
          <w:rFonts w:ascii="Calibri" w:hAnsi="Calibri" w:cs="Calibri"/>
          <w:szCs w:val="21"/>
          <w:lang/>
        </w:rPr>
        <w:t>B</w:t>
      </w:r>
      <w:r>
        <w:rPr>
          <w:rFonts w:ascii="宋体" w:hAnsi="宋体" w:cs="宋体" w:hint="eastAsia"/>
          <w:szCs w:val="21"/>
          <w:lang/>
        </w:rPr>
        <w:t>座</w:t>
      </w:r>
      <w:r>
        <w:rPr>
          <w:rFonts w:ascii="Calibri" w:hAnsi="Calibri" w:cs="Calibri"/>
          <w:szCs w:val="21"/>
          <w:lang/>
        </w:rPr>
        <w:t>22-25</w:t>
      </w:r>
      <w:r>
        <w:rPr>
          <w:rFonts w:ascii="宋体" w:hAnsi="宋体" w:cs="宋体" w:hint="eastAsia"/>
          <w:szCs w:val="21"/>
          <w:lang/>
        </w:rPr>
        <w:t>层</w:t>
      </w:r>
      <w:r>
        <w:rPr>
          <w:rFonts w:ascii="宋体" w:hAnsi="宋体" w:cs="宋体" w:hint="eastAsia"/>
          <w:szCs w:val="21"/>
          <w:lang/>
        </w:rPr>
        <w:br/>
        <w:t xml:space="preserve"> 法定代表人：何之江</w:t>
      </w:r>
      <w:r>
        <w:rPr>
          <w:rFonts w:ascii="宋体" w:hAnsi="宋体" w:cs="宋体" w:hint="eastAsia"/>
          <w:szCs w:val="21"/>
          <w:lang/>
        </w:rPr>
        <w:br/>
        <w:t xml:space="preserve"> 联系人：刁安然</w:t>
      </w:r>
      <w:r>
        <w:rPr>
          <w:rFonts w:ascii="宋体" w:hAnsi="宋体" w:cs="宋体" w:hint="eastAsia"/>
          <w:szCs w:val="21"/>
          <w:lang/>
        </w:rPr>
        <w:br/>
        <w:t xml:space="preserve"> 电话：95511</w:t>
      </w:r>
      <w:r>
        <w:rPr>
          <w:rFonts w:ascii="宋体" w:hAnsi="宋体" w:cs="宋体" w:hint="eastAsia"/>
          <w:szCs w:val="21"/>
          <w:lang/>
        </w:rPr>
        <w:br/>
        <w:t xml:space="preserve"> 客户服务电话：95511-8</w:t>
      </w:r>
      <w:r>
        <w:rPr>
          <w:rFonts w:ascii="宋体" w:hAnsi="宋体" w:cs="宋体" w:hint="eastAsia"/>
          <w:szCs w:val="21"/>
          <w:lang/>
        </w:rPr>
        <w:br/>
        <w:t xml:space="preserve"> 网址：https://stock.pingan.com/</w:t>
      </w:r>
      <w:r>
        <w:rPr>
          <w:rFonts w:ascii="宋体" w:hAnsi="宋体" w:cs="宋体" w:hint="eastAsia"/>
          <w:szCs w:val="21"/>
          <w:lang/>
        </w:rPr>
        <w:br/>
        <w:t>（19）华西证券股份有限公司</w:t>
      </w:r>
      <w:r>
        <w:rPr>
          <w:rFonts w:ascii="宋体" w:hAnsi="宋体" w:cs="宋体" w:hint="eastAsia"/>
          <w:szCs w:val="21"/>
          <w:lang/>
        </w:rPr>
        <w:br/>
        <w:t xml:space="preserve"> 注册地址：中国(四川）自由贸易试验区成都市高新区天府二街198号</w:t>
      </w:r>
      <w:r>
        <w:rPr>
          <w:rFonts w:ascii="宋体" w:hAnsi="宋体" w:cs="宋体" w:hint="eastAsia"/>
          <w:szCs w:val="21"/>
          <w:lang/>
        </w:rPr>
        <w:br/>
        <w:t xml:space="preserve"> 办公地址：四川省成都市高新区天府二街198号</w:t>
      </w:r>
      <w:r>
        <w:rPr>
          <w:rFonts w:ascii="宋体" w:hAnsi="宋体" w:cs="宋体" w:hint="eastAsia"/>
          <w:szCs w:val="21"/>
          <w:lang/>
        </w:rPr>
        <w:br/>
        <w:t xml:space="preserve"> 法定代表人：杨炯洋</w:t>
      </w:r>
      <w:r>
        <w:rPr>
          <w:rFonts w:ascii="宋体" w:hAnsi="宋体" w:cs="宋体" w:hint="eastAsia"/>
          <w:szCs w:val="21"/>
          <w:lang/>
        </w:rPr>
        <w:br/>
        <w:t xml:space="preserve"> 联系人：曾颖</w:t>
      </w:r>
      <w:r>
        <w:rPr>
          <w:rFonts w:ascii="宋体" w:hAnsi="宋体" w:cs="宋体" w:hint="eastAsia"/>
          <w:szCs w:val="21"/>
          <w:lang/>
        </w:rPr>
        <w:br/>
        <w:t xml:space="preserve"> 电话：028-86150207</w:t>
      </w:r>
      <w:r>
        <w:rPr>
          <w:rFonts w:ascii="宋体" w:hAnsi="宋体" w:cs="宋体" w:hint="eastAsia"/>
          <w:szCs w:val="21"/>
          <w:lang/>
        </w:rPr>
        <w:br/>
        <w:t xml:space="preserve"> 传真：028-86150100</w:t>
      </w:r>
      <w:r>
        <w:rPr>
          <w:rFonts w:ascii="宋体" w:hAnsi="宋体" w:cs="宋体" w:hint="eastAsia"/>
          <w:szCs w:val="21"/>
          <w:lang/>
        </w:rPr>
        <w:br/>
        <w:t xml:space="preserve"> 客户服务电话：95584</w:t>
      </w:r>
      <w:r>
        <w:rPr>
          <w:rFonts w:ascii="宋体" w:hAnsi="宋体" w:cs="宋体" w:hint="eastAsia"/>
          <w:szCs w:val="21"/>
          <w:lang/>
        </w:rPr>
        <w:br/>
        <w:t xml:space="preserve"> 网址：http://www.hx168.com.cn</w:t>
      </w:r>
      <w:r>
        <w:rPr>
          <w:rFonts w:ascii="宋体" w:hAnsi="宋体" w:cs="宋体" w:hint="eastAsia"/>
          <w:szCs w:val="21"/>
          <w:lang/>
        </w:rPr>
        <w:br/>
        <w:t>（20）申万宏源西部证券有限公司</w:t>
      </w:r>
      <w:r>
        <w:rPr>
          <w:rFonts w:ascii="宋体" w:hAnsi="宋体" w:cs="宋体" w:hint="eastAsia"/>
          <w:szCs w:val="21"/>
          <w:lang/>
        </w:rPr>
        <w:br/>
        <w:t xml:space="preserve"> 注册地址：新疆乌鲁木齐市高新区（新市区）北京南路358号大成国际大厦</w:t>
      </w:r>
      <w:r>
        <w:rPr>
          <w:rFonts w:ascii="Calibri" w:hAnsi="Calibri" w:cs="Calibri"/>
          <w:szCs w:val="21"/>
          <w:lang/>
        </w:rPr>
        <w:t>20</w:t>
      </w:r>
      <w:r>
        <w:rPr>
          <w:rFonts w:ascii="宋体" w:hAnsi="宋体" w:cs="宋体" w:hint="eastAsia"/>
          <w:szCs w:val="21"/>
          <w:lang/>
        </w:rPr>
        <w:t>楼</w:t>
      </w:r>
      <w:r>
        <w:rPr>
          <w:rFonts w:ascii="Calibri" w:hAnsi="Calibri" w:cs="Calibri"/>
          <w:szCs w:val="21"/>
          <w:lang/>
        </w:rPr>
        <w:t>2005</w:t>
      </w:r>
      <w:r>
        <w:rPr>
          <w:rFonts w:ascii="宋体" w:hAnsi="宋体" w:cs="宋体" w:hint="eastAsia"/>
          <w:szCs w:val="21"/>
          <w:lang/>
        </w:rPr>
        <w:t>室</w:t>
      </w:r>
      <w:r>
        <w:rPr>
          <w:rFonts w:ascii="宋体" w:hAnsi="宋体" w:cs="宋体" w:hint="eastAsia"/>
          <w:szCs w:val="21"/>
          <w:lang/>
        </w:rPr>
        <w:br/>
        <w:t xml:space="preserve"> 办公地址：新疆乌鲁木齐市高新区（新市区）北京南路358号大成国际大厦</w:t>
      </w:r>
      <w:r>
        <w:rPr>
          <w:rFonts w:ascii="Calibri" w:hAnsi="Calibri" w:cs="Calibri"/>
          <w:szCs w:val="21"/>
          <w:lang/>
        </w:rPr>
        <w:t>20</w:t>
      </w:r>
      <w:r>
        <w:rPr>
          <w:rFonts w:ascii="宋体" w:hAnsi="宋体" w:cs="宋体" w:hint="eastAsia"/>
          <w:szCs w:val="21"/>
          <w:lang/>
        </w:rPr>
        <w:t>楼</w:t>
      </w:r>
      <w:r>
        <w:rPr>
          <w:rFonts w:ascii="Calibri" w:hAnsi="Calibri" w:cs="Calibri"/>
          <w:szCs w:val="21"/>
          <w:lang/>
        </w:rPr>
        <w:t>2005</w:t>
      </w:r>
      <w:r>
        <w:rPr>
          <w:rFonts w:ascii="宋体" w:hAnsi="宋体" w:cs="宋体" w:hint="eastAsia"/>
          <w:szCs w:val="21"/>
          <w:lang/>
        </w:rPr>
        <w:t>室</w:t>
      </w:r>
      <w:r>
        <w:rPr>
          <w:rFonts w:ascii="宋体" w:hAnsi="宋体" w:cs="宋体" w:hint="eastAsia"/>
          <w:szCs w:val="21"/>
          <w:lang/>
        </w:rPr>
        <w:br/>
        <w:t xml:space="preserve"> 法定代表人：王献军</w:t>
      </w:r>
      <w:r>
        <w:rPr>
          <w:rFonts w:ascii="宋体" w:hAnsi="宋体" w:cs="宋体" w:hint="eastAsia"/>
          <w:szCs w:val="21"/>
          <w:lang/>
        </w:rPr>
        <w:br/>
        <w:t xml:space="preserve"> 联系人：王昊洋</w:t>
      </w:r>
      <w:r>
        <w:rPr>
          <w:rFonts w:ascii="宋体" w:hAnsi="宋体" w:cs="宋体" w:hint="eastAsia"/>
          <w:szCs w:val="21"/>
          <w:lang/>
        </w:rPr>
        <w:br/>
        <w:t xml:space="preserve"> 电话：021-33389888</w:t>
      </w:r>
      <w:r>
        <w:rPr>
          <w:rFonts w:ascii="宋体" w:hAnsi="宋体" w:cs="宋体" w:hint="eastAsia"/>
          <w:szCs w:val="21"/>
          <w:lang/>
        </w:rPr>
        <w:br/>
        <w:t xml:space="preserve"> 传真：021-33388224</w:t>
      </w:r>
      <w:r>
        <w:rPr>
          <w:rFonts w:ascii="宋体" w:hAnsi="宋体" w:cs="宋体" w:hint="eastAsia"/>
          <w:szCs w:val="21"/>
          <w:lang/>
        </w:rPr>
        <w:br/>
        <w:t xml:space="preserve"> 客户服务电话：95523/400-889-5523</w:t>
      </w:r>
      <w:r>
        <w:rPr>
          <w:rFonts w:ascii="宋体" w:hAnsi="宋体" w:cs="宋体" w:hint="eastAsia"/>
          <w:szCs w:val="21"/>
          <w:lang/>
        </w:rPr>
        <w:br/>
        <w:t xml:space="preserve"> 网址：www.swhysc.com</w:t>
      </w:r>
      <w:r>
        <w:rPr>
          <w:rFonts w:ascii="宋体" w:hAnsi="宋体" w:cs="宋体" w:hint="eastAsia"/>
          <w:szCs w:val="21"/>
          <w:lang/>
        </w:rPr>
        <w:br/>
        <w:t>（21）第一创业证券股份有限公司</w:t>
      </w:r>
      <w:r>
        <w:rPr>
          <w:rFonts w:ascii="宋体" w:hAnsi="宋体" w:cs="宋体" w:hint="eastAsia"/>
          <w:szCs w:val="21"/>
          <w:lang/>
        </w:rPr>
        <w:br/>
        <w:t xml:space="preserve"> 注册地址：深圳市福田区福华一路115号投行大厦</w:t>
      </w:r>
      <w:r>
        <w:rPr>
          <w:rFonts w:ascii="Calibri" w:hAnsi="Calibri" w:cs="Calibri"/>
          <w:szCs w:val="21"/>
          <w:lang/>
        </w:rPr>
        <w:t>20</w:t>
      </w:r>
      <w:r>
        <w:rPr>
          <w:rFonts w:ascii="宋体" w:hAnsi="宋体" w:cs="宋体" w:hint="eastAsia"/>
          <w:szCs w:val="21"/>
          <w:lang/>
        </w:rPr>
        <w:t>楼</w:t>
      </w:r>
      <w:r>
        <w:rPr>
          <w:rFonts w:ascii="宋体" w:hAnsi="宋体" w:cs="宋体" w:hint="eastAsia"/>
          <w:szCs w:val="21"/>
          <w:lang/>
        </w:rPr>
        <w:br/>
        <w:t xml:space="preserve"> 办公地址：深圳市福田区福华一路115号投行大厦</w:t>
      </w:r>
      <w:r>
        <w:rPr>
          <w:rFonts w:ascii="Calibri" w:hAnsi="Calibri" w:cs="Calibri"/>
          <w:szCs w:val="21"/>
          <w:lang/>
        </w:rPr>
        <w:t>15-20</w:t>
      </w:r>
      <w:r>
        <w:rPr>
          <w:rFonts w:ascii="宋体" w:hAnsi="宋体" w:cs="宋体" w:hint="eastAsia"/>
          <w:szCs w:val="21"/>
          <w:lang/>
        </w:rPr>
        <w:t>楼</w:t>
      </w:r>
      <w:r>
        <w:rPr>
          <w:rFonts w:ascii="宋体" w:hAnsi="宋体" w:cs="宋体" w:hint="eastAsia"/>
          <w:szCs w:val="21"/>
          <w:lang/>
        </w:rPr>
        <w:br/>
        <w:t xml:space="preserve"> 法定代表人：吴礼顺</w:t>
      </w:r>
      <w:r>
        <w:rPr>
          <w:rFonts w:ascii="宋体" w:hAnsi="宋体" w:cs="宋体" w:hint="eastAsia"/>
          <w:szCs w:val="21"/>
          <w:lang/>
        </w:rPr>
        <w:br/>
        <w:t xml:space="preserve"> 联系人：屈婳</w:t>
      </w:r>
      <w:r>
        <w:rPr>
          <w:rFonts w:ascii="宋体" w:hAnsi="宋体" w:cs="宋体" w:hint="eastAsia"/>
          <w:szCs w:val="21"/>
          <w:lang/>
        </w:rPr>
        <w:br/>
        <w:t xml:space="preserve"> 电话：0755-23838868</w:t>
      </w:r>
      <w:r>
        <w:rPr>
          <w:rFonts w:ascii="宋体" w:hAnsi="宋体" w:cs="宋体" w:hint="eastAsia"/>
          <w:szCs w:val="21"/>
          <w:lang/>
        </w:rPr>
        <w:br/>
        <w:t xml:space="preserve"> 传真：0755-23838877</w:t>
      </w:r>
      <w:r>
        <w:rPr>
          <w:rFonts w:ascii="宋体" w:hAnsi="宋体" w:cs="宋体" w:hint="eastAsia"/>
          <w:szCs w:val="21"/>
          <w:lang/>
        </w:rPr>
        <w:br/>
        <w:t xml:space="preserve"> 客户服务电话：95358</w:t>
      </w:r>
      <w:r>
        <w:rPr>
          <w:rFonts w:ascii="宋体" w:hAnsi="宋体" w:cs="宋体" w:hint="eastAsia"/>
          <w:szCs w:val="21"/>
          <w:lang/>
        </w:rPr>
        <w:br/>
        <w:t xml:space="preserve"> 网址：http://www.firstcapital.com.cn</w:t>
      </w:r>
      <w:r>
        <w:rPr>
          <w:rFonts w:ascii="宋体" w:hAnsi="宋体" w:cs="宋体" w:hint="eastAsia"/>
          <w:szCs w:val="21"/>
          <w:lang/>
        </w:rPr>
        <w:br/>
        <w:t>（22）华林证券股份有限公司</w:t>
      </w:r>
      <w:r>
        <w:rPr>
          <w:rFonts w:ascii="宋体" w:hAnsi="宋体" w:cs="宋体" w:hint="eastAsia"/>
          <w:szCs w:val="21"/>
          <w:lang/>
        </w:rPr>
        <w:br/>
        <w:t xml:space="preserve"> 注册地址：西藏自治区拉萨市柳梧新区国际总部城3幢</w:t>
      </w:r>
      <w:r>
        <w:rPr>
          <w:rFonts w:ascii="Calibri" w:hAnsi="Calibri" w:cs="Calibri"/>
          <w:szCs w:val="21"/>
          <w:lang/>
        </w:rPr>
        <w:t>1</w:t>
      </w:r>
      <w:r>
        <w:rPr>
          <w:rFonts w:ascii="宋体" w:hAnsi="宋体" w:cs="宋体" w:hint="eastAsia"/>
          <w:szCs w:val="21"/>
          <w:lang/>
        </w:rPr>
        <w:t>单元</w:t>
      </w:r>
      <w:r>
        <w:rPr>
          <w:rFonts w:ascii="Calibri" w:hAnsi="Calibri" w:cs="Calibri"/>
          <w:szCs w:val="21"/>
          <w:lang/>
        </w:rPr>
        <w:t>5-5</w:t>
      </w:r>
      <w:r>
        <w:rPr>
          <w:rFonts w:ascii="宋体" w:hAnsi="宋体" w:cs="宋体" w:hint="eastAsia"/>
          <w:szCs w:val="21"/>
          <w:lang/>
        </w:rPr>
        <w:br/>
        <w:t xml:space="preserve"> 办公地址：深圳市南山区深南大道9668号华润置地大厦</w:t>
      </w:r>
      <w:r>
        <w:rPr>
          <w:rFonts w:ascii="Calibri" w:hAnsi="Calibri" w:cs="Calibri"/>
          <w:szCs w:val="21"/>
          <w:lang/>
        </w:rPr>
        <w:t>C</w:t>
      </w:r>
      <w:r>
        <w:rPr>
          <w:rFonts w:ascii="宋体" w:hAnsi="宋体" w:cs="宋体" w:hint="eastAsia"/>
          <w:szCs w:val="21"/>
          <w:lang/>
        </w:rPr>
        <w:t>座</w:t>
      </w:r>
      <w:r>
        <w:rPr>
          <w:rFonts w:ascii="Calibri" w:hAnsi="Calibri" w:cs="Calibri"/>
          <w:szCs w:val="21"/>
          <w:lang/>
        </w:rPr>
        <w:t>31-33</w:t>
      </w:r>
      <w:r>
        <w:rPr>
          <w:rFonts w:ascii="宋体" w:hAnsi="宋体" w:cs="宋体" w:hint="eastAsia"/>
          <w:szCs w:val="21"/>
          <w:lang/>
        </w:rPr>
        <w:t>层</w:t>
      </w:r>
      <w:r>
        <w:rPr>
          <w:rFonts w:ascii="宋体" w:hAnsi="宋体" w:cs="宋体" w:hint="eastAsia"/>
          <w:szCs w:val="21"/>
          <w:lang/>
        </w:rPr>
        <w:br/>
        <w:t xml:space="preserve"> 法定代表人：林立</w:t>
      </w:r>
      <w:r>
        <w:rPr>
          <w:rFonts w:ascii="宋体" w:hAnsi="宋体" w:cs="宋体" w:hint="eastAsia"/>
          <w:szCs w:val="21"/>
          <w:lang/>
        </w:rPr>
        <w:br/>
        <w:t xml:space="preserve"> 联系人：谢颖明</w:t>
      </w:r>
      <w:r>
        <w:rPr>
          <w:rFonts w:ascii="宋体" w:hAnsi="宋体" w:cs="宋体" w:hint="eastAsia"/>
          <w:szCs w:val="21"/>
          <w:lang/>
        </w:rPr>
        <w:br/>
        <w:t xml:space="preserve"> 电话：0755-82707766</w:t>
      </w:r>
      <w:r>
        <w:rPr>
          <w:rFonts w:ascii="宋体" w:hAnsi="宋体" w:cs="宋体" w:hint="eastAsia"/>
          <w:szCs w:val="21"/>
          <w:lang/>
        </w:rPr>
        <w:br/>
        <w:t xml:space="preserve"> 传真：0755-82707888-1039</w:t>
      </w:r>
      <w:r>
        <w:rPr>
          <w:rFonts w:ascii="宋体" w:hAnsi="宋体" w:cs="宋体" w:hint="eastAsia"/>
          <w:szCs w:val="21"/>
          <w:lang/>
        </w:rPr>
        <w:br/>
        <w:t xml:space="preserve"> 客户服务电话：400-188-3888</w:t>
      </w:r>
      <w:r>
        <w:rPr>
          <w:rFonts w:ascii="宋体" w:hAnsi="宋体" w:cs="宋体" w:hint="eastAsia"/>
          <w:szCs w:val="21"/>
          <w:lang/>
        </w:rPr>
        <w:br/>
        <w:t xml:space="preserve"> 网址：http://www.chinalin.com</w:t>
      </w:r>
      <w:r>
        <w:rPr>
          <w:rFonts w:ascii="宋体" w:hAnsi="宋体" w:cs="宋体" w:hint="eastAsia"/>
          <w:szCs w:val="21"/>
          <w:lang/>
        </w:rPr>
        <w:br/>
        <w:t>（23）西部证券股份有限公司</w:t>
      </w:r>
      <w:r>
        <w:rPr>
          <w:rFonts w:ascii="宋体" w:hAnsi="宋体" w:cs="宋体" w:hint="eastAsia"/>
          <w:szCs w:val="21"/>
          <w:lang/>
        </w:rPr>
        <w:br/>
        <w:t xml:space="preserve"> 注册地址：陕西省西安市新城区东新街319号</w:t>
      </w:r>
      <w:r>
        <w:rPr>
          <w:rFonts w:ascii="Calibri" w:hAnsi="Calibri" w:cs="Calibri"/>
          <w:szCs w:val="21"/>
          <w:lang/>
        </w:rPr>
        <w:t>8</w:t>
      </w:r>
      <w:r>
        <w:rPr>
          <w:rFonts w:ascii="宋体" w:hAnsi="宋体" w:cs="宋体" w:hint="eastAsia"/>
          <w:szCs w:val="21"/>
          <w:lang/>
        </w:rPr>
        <w:t>幢</w:t>
      </w:r>
      <w:r>
        <w:rPr>
          <w:rFonts w:ascii="Calibri" w:hAnsi="Calibri" w:cs="Calibri"/>
          <w:szCs w:val="21"/>
          <w:lang/>
        </w:rPr>
        <w:t>10000</w:t>
      </w:r>
      <w:r>
        <w:rPr>
          <w:rFonts w:ascii="宋体" w:hAnsi="宋体" w:cs="宋体" w:hint="eastAsia"/>
          <w:szCs w:val="21"/>
          <w:lang/>
        </w:rPr>
        <w:t>室</w:t>
      </w:r>
      <w:r>
        <w:rPr>
          <w:rFonts w:ascii="宋体" w:hAnsi="宋体" w:cs="宋体" w:hint="eastAsia"/>
          <w:szCs w:val="21"/>
          <w:lang/>
        </w:rPr>
        <w:br/>
        <w:t xml:space="preserve"> 办公地址：陕西省西安市新城区东新街319号</w:t>
      </w:r>
      <w:r>
        <w:rPr>
          <w:rFonts w:ascii="Calibri" w:hAnsi="Calibri" w:cs="Calibri"/>
          <w:szCs w:val="21"/>
          <w:lang/>
        </w:rPr>
        <w:t>8</w:t>
      </w:r>
      <w:r>
        <w:rPr>
          <w:rFonts w:ascii="宋体" w:hAnsi="宋体" w:cs="宋体" w:hint="eastAsia"/>
          <w:szCs w:val="21"/>
          <w:lang/>
        </w:rPr>
        <w:t>幢</w:t>
      </w:r>
      <w:r>
        <w:rPr>
          <w:rFonts w:ascii="Calibri" w:hAnsi="Calibri" w:cs="Calibri"/>
          <w:szCs w:val="21"/>
          <w:lang/>
        </w:rPr>
        <w:t>10000</w:t>
      </w:r>
      <w:r>
        <w:rPr>
          <w:rFonts w:ascii="宋体" w:hAnsi="宋体" w:cs="宋体" w:hint="eastAsia"/>
          <w:szCs w:val="21"/>
          <w:lang/>
        </w:rPr>
        <w:t>室</w:t>
      </w:r>
      <w:r>
        <w:rPr>
          <w:rFonts w:ascii="宋体" w:hAnsi="宋体" w:cs="宋体" w:hint="eastAsia"/>
          <w:szCs w:val="21"/>
          <w:lang/>
        </w:rPr>
        <w:br/>
        <w:t xml:space="preserve"> 法定代表人：徐朝晖</w:t>
      </w:r>
      <w:r>
        <w:rPr>
          <w:rFonts w:ascii="宋体" w:hAnsi="宋体" w:cs="宋体" w:hint="eastAsia"/>
          <w:szCs w:val="21"/>
          <w:lang/>
        </w:rPr>
        <w:br/>
        <w:t xml:space="preserve"> 联系人：黄斌</w:t>
      </w:r>
      <w:r>
        <w:rPr>
          <w:rFonts w:ascii="宋体" w:hAnsi="宋体" w:cs="宋体" w:hint="eastAsia"/>
          <w:szCs w:val="21"/>
          <w:lang/>
        </w:rPr>
        <w:br/>
        <w:t xml:space="preserve"> 电话：029-87406171</w:t>
      </w:r>
      <w:r>
        <w:rPr>
          <w:rFonts w:ascii="宋体" w:hAnsi="宋体" w:cs="宋体" w:hint="eastAsia"/>
          <w:szCs w:val="21"/>
          <w:lang/>
        </w:rPr>
        <w:br/>
        <w:t xml:space="preserve"> 传真：029-87406259</w:t>
      </w:r>
      <w:r>
        <w:rPr>
          <w:rFonts w:ascii="宋体" w:hAnsi="宋体" w:cs="宋体" w:hint="eastAsia"/>
          <w:szCs w:val="21"/>
          <w:lang/>
        </w:rPr>
        <w:br/>
        <w:t xml:space="preserve"> 网址：http://www.westsecu.com</w:t>
      </w:r>
      <w:r>
        <w:rPr>
          <w:rFonts w:ascii="宋体" w:hAnsi="宋体" w:cs="宋体" w:hint="eastAsia"/>
          <w:szCs w:val="21"/>
          <w:lang/>
        </w:rPr>
        <w:br/>
        <w:t>（24）中国中金财富证券有限公司</w:t>
      </w:r>
      <w:r>
        <w:rPr>
          <w:rFonts w:ascii="宋体" w:hAnsi="宋体" w:cs="宋体" w:hint="eastAsia"/>
          <w:szCs w:val="21"/>
          <w:lang/>
        </w:rPr>
        <w:br/>
        <w:t xml:space="preserve"> 注册地址：深圳市南山区粤海街道海珠社区科苑南路2666号中国华润大厦</w:t>
      </w:r>
      <w:r>
        <w:rPr>
          <w:rFonts w:ascii="Calibri" w:hAnsi="Calibri" w:cs="Calibri"/>
          <w:szCs w:val="21"/>
          <w:lang/>
        </w:rPr>
        <w:t>L4601-L4608</w:t>
      </w:r>
      <w:r>
        <w:rPr>
          <w:rFonts w:ascii="宋体" w:hAnsi="宋体" w:cs="宋体" w:hint="eastAsia"/>
          <w:szCs w:val="21"/>
          <w:lang/>
        </w:rPr>
        <w:br/>
        <w:t xml:space="preserve"> 办公地址：深圳市福田区益田路与福中路交界处荣超商务中心A栋第</w:t>
      </w:r>
      <w:r>
        <w:rPr>
          <w:rFonts w:ascii="Calibri" w:hAnsi="Calibri" w:cs="Calibri"/>
          <w:szCs w:val="21"/>
          <w:lang/>
        </w:rPr>
        <w:t>18-21</w:t>
      </w:r>
      <w:r>
        <w:rPr>
          <w:rFonts w:ascii="宋体" w:hAnsi="宋体" w:cs="宋体" w:hint="eastAsia"/>
          <w:szCs w:val="21"/>
          <w:lang/>
        </w:rPr>
        <w:t>层及第</w:t>
      </w:r>
      <w:r>
        <w:rPr>
          <w:rFonts w:ascii="Calibri" w:hAnsi="Calibri" w:cs="Calibri"/>
          <w:szCs w:val="21"/>
          <w:lang/>
        </w:rPr>
        <w:t>4</w:t>
      </w:r>
      <w:r>
        <w:rPr>
          <w:rFonts w:ascii="宋体" w:hAnsi="宋体" w:cs="宋体" w:hint="eastAsia"/>
          <w:szCs w:val="21"/>
          <w:lang/>
        </w:rPr>
        <w:t>层</w:t>
      </w:r>
      <w:r>
        <w:rPr>
          <w:rFonts w:ascii="Calibri" w:hAnsi="Calibri" w:cs="Calibri"/>
          <w:szCs w:val="21"/>
          <w:lang/>
        </w:rPr>
        <w:t>1.2.3.5.11.12.13.15.16.18</w:t>
      </w:r>
      <w:r>
        <w:rPr>
          <w:rFonts w:ascii="宋体" w:hAnsi="宋体" w:cs="宋体" w:hint="eastAsia"/>
          <w:szCs w:val="21"/>
          <w:lang/>
        </w:rPr>
        <w:t>至</w:t>
      </w:r>
      <w:r>
        <w:rPr>
          <w:rFonts w:ascii="Calibri" w:hAnsi="Calibri" w:cs="Calibri"/>
          <w:szCs w:val="21"/>
          <w:lang/>
        </w:rPr>
        <w:t>23</w:t>
      </w:r>
      <w:r>
        <w:rPr>
          <w:rFonts w:ascii="宋体" w:hAnsi="宋体" w:cs="宋体" w:hint="eastAsia"/>
          <w:szCs w:val="21"/>
          <w:lang/>
        </w:rPr>
        <w:t>单元</w:t>
      </w:r>
      <w:r>
        <w:rPr>
          <w:rFonts w:ascii="宋体" w:hAnsi="宋体" w:cs="宋体" w:hint="eastAsia"/>
          <w:szCs w:val="21"/>
          <w:lang/>
        </w:rPr>
        <w:br/>
        <w:t xml:space="preserve"> 法定代表人：高涛</w:t>
      </w:r>
      <w:r>
        <w:rPr>
          <w:rFonts w:ascii="宋体" w:hAnsi="宋体" w:cs="宋体" w:hint="eastAsia"/>
          <w:szCs w:val="21"/>
          <w:lang/>
        </w:rPr>
        <w:br/>
        <w:t xml:space="preserve"> 联系人：唐智强</w:t>
      </w:r>
      <w:r>
        <w:rPr>
          <w:rFonts w:ascii="宋体" w:hAnsi="宋体" w:cs="宋体" w:hint="eastAsia"/>
          <w:szCs w:val="21"/>
          <w:lang/>
        </w:rPr>
        <w:br/>
        <w:t xml:space="preserve"> 电话：95532;0755-82026722;4006008008</w:t>
      </w:r>
      <w:r>
        <w:rPr>
          <w:rFonts w:ascii="宋体" w:hAnsi="宋体" w:cs="宋体" w:hint="eastAsia"/>
          <w:szCs w:val="21"/>
          <w:lang/>
        </w:rPr>
        <w:br/>
        <w:t xml:space="preserve"> 传真：0755-83661868</w:t>
      </w:r>
      <w:r>
        <w:rPr>
          <w:rFonts w:ascii="宋体" w:hAnsi="宋体" w:cs="宋体" w:hint="eastAsia"/>
          <w:szCs w:val="21"/>
          <w:lang/>
        </w:rPr>
        <w:br/>
        <w:t xml:space="preserve"> 客户服务电话：4006008008</w:t>
      </w:r>
      <w:r>
        <w:rPr>
          <w:rFonts w:ascii="宋体" w:hAnsi="宋体" w:cs="宋体" w:hint="eastAsia"/>
          <w:szCs w:val="21"/>
          <w:lang/>
        </w:rPr>
        <w:br/>
        <w:t xml:space="preserve"> 网址：http://www.ciccwm.com</w:t>
      </w:r>
      <w:r>
        <w:rPr>
          <w:rFonts w:ascii="宋体" w:hAnsi="宋体" w:cs="宋体" w:hint="eastAsia"/>
          <w:szCs w:val="21"/>
          <w:lang/>
        </w:rPr>
        <w:br/>
        <w:t>（25）国金证券股份有限公司</w:t>
      </w:r>
      <w:r>
        <w:rPr>
          <w:rFonts w:ascii="宋体" w:hAnsi="宋体" w:cs="宋体" w:hint="eastAsia"/>
          <w:szCs w:val="21"/>
          <w:lang/>
        </w:rPr>
        <w:br/>
        <w:t xml:space="preserve"> 注册地址：四川省成都市青羊区东城根上街95号</w:t>
      </w:r>
      <w:r>
        <w:rPr>
          <w:rFonts w:ascii="宋体" w:hAnsi="宋体" w:cs="宋体" w:hint="eastAsia"/>
          <w:szCs w:val="21"/>
          <w:lang/>
        </w:rPr>
        <w:br/>
        <w:t xml:space="preserve"> 办公地址：成都市青羊区东城根上街95号成证大厦</w:t>
      </w:r>
      <w:r>
        <w:rPr>
          <w:rFonts w:ascii="Calibri" w:hAnsi="Calibri" w:cs="Calibri"/>
          <w:szCs w:val="21"/>
          <w:lang/>
        </w:rPr>
        <w:t>16</w:t>
      </w:r>
      <w:r>
        <w:rPr>
          <w:rFonts w:ascii="宋体" w:hAnsi="宋体" w:cs="宋体" w:hint="eastAsia"/>
          <w:szCs w:val="21"/>
          <w:lang/>
        </w:rPr>
        <w:t>楼</w:t>
      </w:r>
      <w:r>
        <w:rPr>
          <w:rFonts w:ascii="宋体" w:hAnsi="宋体" w:cs="宋体" w:hint="eastAsia"/>
          <w:szCs w:val="21"/>
          <w:lang/>
        </w:rPr>
        <w:br/>
        <w:t xml:space="preserve"> 法定代表人：冉云</w:t>
      </w:r>
      <w:r>
        <w:rPr>
          <w:rFonts w:ascii="宋体" w:hAnsi="宋体" w:cs="宋体" w:hint="eastAsia"/>
          <w:szCs w:val="21"/>
          <w:lang/>
        </w:rPr>
        <w:br/>
        <w:t xml:space="preserve"> 联系人：周洪刚</w:t>
      </w:r>
      <w:r>
        <w:rPr>
          <w:rFonts w:ascii="宋体" w:hAnsi="宋体" w:cs="宋体" w:hint="eastAsia"/>
          <w:szCs w:val="21"/>
          <w:lang/>
        </w:rPr>
        <w:br/>
        <w:t xml:space="preserve"> 电话：028-86690021</w:t>
      </w:r>
      <w:r>
        <w:rPr>
          <w:rFonts w:ascii="宋体" w:hAnsi="宋体" w:cs="宋体" w:hint="eastAsia"/>
          <w:szCs w:val="21"/>
          <w:lang/>
        </w:rPr>
        <w:br/>
        <w:t xml:space="preserve"> 传真：028-86690365</w:t>
      </w:r>
      <w:r>
        <w:rPr>
          <w:rFonts w:ascii="宋体" w:hAnsi="宋体" w:cs="宋体" w:hint="eastAsia"/>
          <w:szCs w:val="21"/>
          <w:lang/>
        </w:rPr>
        <w:br/>
        <w:t xml:space="preserve"> 客户服务电话：95310</w:t>
      </w:r>
      <w:r>
        <w:rPr>
          <w:rFonts w:ascii="宋体" w:hAnsi="宋体" w:cs="宋体" w:hint="eastAsia"/>
          <w:szCs w:val="21"/>
          <w:lang/>
        </w:rPr>
        <w:br/>
        <w:t xml:space="preserve"> 网址：http://www.gjzq.com.cn</w:t>
      </w:r>
      <w:r>
        <w:rPr>
          <w:rFonts w:ascii="宋体" w:hAnsi="宋体" w:cs="宋体" w:hint="eastAsia"/>
          <w:szCs w:val="21"/>
          <w:lang/>
        </w:rPr>
        <w:br/>
        <w:t>（26）天风证券股份有限公司</w:t>
      </w:r>
      <w:r>
        <w:rPr>
          <w:rFonts w:ascii="宋体" w:hAnsi="宋体" w:cs="宋体" w:hint="eastAsia"/>
          <w:szCs w:val="21"/>
          <w:lang/>
        </w:rPr>
        <w:br/>
        <w:t xml:space="preserve"> 注册地址：湖北省武汉市东湖新技术开发区高新大道446号天风证券大厦</w:t>
      </w:r>
      <w:r>
        <w:rPr>
          <w:rFonts w:ascii="Calibri" w:hAnsi="Calibri" w:cs="Calibri"/>
          <w:szCs w:val="21"/>
          <w:lang/>
        </w:rPr>
        <w:t>20</w:t>
      </w:r>
      <w:r>
        <w:rPr>
          <w:rFonts w:ascii="宋体" w:hAnsi="宋体" w:cs="宋体" w:hint="eastAsia"/>
          <w:szCs w:val="21"/>
          <w:lang/>
        </w:rPr>
        <w:t>层</w:t>
      </w:r>
      <w:r>
        <w:rPr>
          <w:rFonts w:ascii="宋体" w:hAnsi="宋体" w:cs="宋体" w:hint="eastAsia"/>
          <w:szCs w:val="21"/>
          <w:lang/>
        </w:rPr>
        <w:br/>
        <w:t xml:space="preserve"> 办公地址：湖北省武汉市武昌区中北路217号天风大厦</w:t>
      </w:r>
      <w:r>
        <w:rPr>
          <w:rFonts w:ascii="Calibri" w:hAnsi="Calibri" w:cs="Calibri"/>
          <w:szCs w:val="21"/>
          <w:lang/>
        </w:rPr>
        <w:t>2</w:t>
      </w:r>
      <w:r>
        <w:rPr>
          <w:rFonts w:ascii="宋体" w:hAnsi="宋体" w:cs="宋体" w:hint="eastAsia"/>
          <w:szCs w:val="21"/>
          <w:lang/>
        </w:rPr>
        <w:t>号楼</w:t>
      </w:r>
      <w:r>
        <w:rPr>
          <w:rFonts w:ascii="宋体" w:hAnsi="宋体" w:cs="宋体" w:hint="eastAsia"/>
          <w:szCs w:val="21"/>
          <w:lang/>
        </w:rPr>
        <w:br/>
        <w:t xml:space="preserve"> 法定代表人：庞介民</w:t>
      </w:r>
      <w:r>
        <w:rPr>
          <w:rFonts w:ascii="宋体" w:hAnsi="宋体" w:cs="宋体" w:hint="eastAsia"/>
          <w:szCs w:val="21"/>
          <w:lang/>
        </w:rPr>
        <w:br/>
        <w:t xml:space="preserve"> 联系人：诸培宁</w:t>
      </w:r>
      <w:r>
        <w:rPr>
          <w:rFonts w:ascii="宋体" w:hAnsi="宋体" w:cs="宋体" w:hint="eastAsia"/>
          <w:szCs w:val="21"/>
          <w:lang/>
        </w:rPr>
        <w:br/>
        <w:t xml:space="preserve"> 电话：027-87618867</w:t>
      </w:r>
      <w:r>
        <w:rPr>
          <w:rFonts w:ascii="宋体" w:hAnsi="宋体" w:cs="宋体" w:hint="eastAsia"/>
          <w:szCs w:val="21"/>
          <w:lang/>
        </w:rPr>
        <w:br/>
        <w:t xml:space="preserve"> 传真：027-87618863</w:t>
      </w:r>
      <w:r>
        <w:rPr>
          <w:rFonts w:ascii="宋体" w:hAnsi="宋体" w:cs="宋体" w:hint="eastAsia"/>
          <w:szCs w:val="21"/>
          <w:lang/>
        </w:rPr>
        <w:br/>
        <w:t xml:space="preserve"> 客户服务电话：95391</w:t>
      </w:r>
      <w:r>
        <w:rPr>
          <w:rFonts w:ascii="宋体" w:hAnsi="宋体" w:cs="宋体" w:hint="eastAsia"/>
          <w:szCs w:val="21"/>
          <w:lang/>
        </w:rPr>
        <w:br/>
        <w:t xml:space="preserve"> 网址：http://www.tfzq.com</w:t>
      </w:r>
      <w:r>
        <w:rPr>
          <w:rFonts w:ascii="宋体" w:hAnsi="宋体" w:cs="宋体" w:hint="eastAsia"/>
          <w:szCs w:val="21"/>
          <w:lang/>
        </w:rPr>
        <w:br/>
        <w:t>（27）万和证券股份有限公司</w:t>
      </w:r>
      <w:r>
        <w:rPr>
          <w:rFonts w:ascii="宋体" w:hAnsi="宋体" w:cs="宋体" w:hint="eastAsia"/>
          <w:szCs w:val="21"/>
          <w:lang/>
        </w:rPr>
        <w:br/>
        <w:t xml:space="preserve"> 注册地址：海口市南沙路49号通信广场二楼</w:t>
      </w:r>
      <w:r>
        <w:rPr>
          <w:rFonts w:ascii="宋体" w:hAnsi="宋体" w:cs="宋体" w:hint="eastAsia"/>
          <w:szCs w:val="21"/>
          <w:lang/>
        </w:rPr>
        <w:br/>
        <w:t xml:space="preserve"> 办公地址：深圳市福田区深南大道7028号时代科技大厦</w:t>
      </w:r>
      <w:r>
        <w:rPr>
          <w:rFonts w:ascii="Calibri" w:hAnsi="Calibri" w:cs="Calibri"/>
          <w:szCs w:val="21"/>
          <w:lang/>
        </w:rPr>
        <w:t>20</w:t>
      </w:r>
      <w:r>
        <w:rPr>
          <w:rFonts w:ascii="宋体" w:hAnsi="宋体" w:cs="宋体" w:hint="eastAsia"/>
          <w:szCs w:val="21"/>
          <w:lang/>
        </w:rPr>
        <w:t>层西厅</w:t>
      </w:r>
      <w:r>
        <w:rPr>
          <w:rFonts w:ascii="宋体" w:hAnsi="宋体" w:cs="宋体" w:hint="eastAsia"/>
          <w:szCs w:val="21"/>
          <w:lang/>
        </w:rPr>
        <w:br/>
        <w:t xml:space="preserve"> 法定代表人：甘卫斌</w:t>
      </w:r>
      <w:r>
        <w:rPr>
          <w:rFonts w:ascii="宋体" w:hAnsi="宋体" w:cs="宋体" w:hint="eastAsia"/>
          <w:szCs w:val="21"/>
          <w:lang/>
        </w:rPr>
        <w:br/>
        <w:t xml:space="preserve"> 联系人：仇成伟楠;陈龙</w:t>
      </w:r>
      <w:r>
        <w:rPr>
          <w:rFonts w:ascii="Calibri" w:hAnsi="Calibri" w:cs="Calibri"/>
          <w:szCs w:val="21"/>
          <w:lang/>
        </w:rPr>
        <w:t>;</w:t>
      </w:r>
      <w:r>
        <w:rPr>
          <w:rFonts w:ascii="宋体" w:hAnsi="宋体" w:cs="宋体" w:hint="eastAsia"/>
          <w:szCs w:val="21"/>
          <w:lang/>
        </w:rPr>
        <w:t>侯保香</w:t>
      </w:r>
      <w:r>
        <w:rPr>
          <w:rFonts w:ascii="Calibri" w:hAnsi="Calibri" w:cs="Calibri"/>
          <w:szCs w:val="21"/>
          <w:lang/>
        </w:rPr>
        <w:t>;</w:t>
      </w:r>
      <w:r>
        <w:rPr>
          <w:rFonts w:ascii="宋体" w:hAnsi="宋体" w:cs="宋体" w:hint="eastAsia"/>
          <w:szCs w:val="21"/>
          <w:lang/>
        </w:rPr>
        <w:t>张涵</w:t>
      </w:r>
      <w:r>
        <w:rPr>
          <w:rFonts w:ascii="宋体" w:hAnsi="宋体" w:cs="宋体" w:hint="eastAsia"/>
          <w:szCs w:val="21"/>
          <w:lang/>
        </w:rPr>
        <w:br/>
        <w:t xml:space="preserve"> 电话：0755-82830333</w:t>
      </w:r>
      <w:r>
        <w:rPr>
          <w:rFonts w:ascii="宋体" w:hAnsi="宋体" w:cs="宋体" w:hint="eastAsia"/>
          <w:szCs w:val="21"/>
          <w:lang/>
        </w:rPr>
        <w:br/>
        <w:t xml:space="preserve"> 传真：0755-25170093</w:t>
      </w:r>
      <w:r>
        <w:rPr>
          <w:rFonts w:ascii="宋体" w:hAnsi="宋体" w:cs="宋体" w:hint="eastAsia"/>
          <w:szCs w:val="21"/>
          <w:lang/>
        </w:rPr>
        <w:br/>
        <w:t xml:space="preserve"> 客户服务电话：4008-882-882</w:t>
      </w:r>
      <w:r>
        <w:rPr>
          <w:rFonts w:ascii="宋体" w:hAnsi="宋体" w:cs="宋体" w:hint="eastAsia"/>
          <w:szCs w:val="21"/>
          <w:lang/>
        </w:rPr>
        <w:br/>
        <w:t xml:space="preserve"> 网址：http://www.vanho.cn</w:t>
      </w:r>
      <w:r>
        <w:rPr>
          <w:rFonts w:ascii="宋体" w:hAnsi="宋体" w:cs="宋体" w:hint="eastAsia"/>
          <w:szCs w:val="21"/>
          <w:lang/>
        </w:rPr>
        <w:br/>
        <w:t>（28）开源证券股份有限公司</w:t>
      </w:r>
      <w:r>
        <w:rPr>
          <w:rFonts w:ascii="宋体" w:hAnsi="宋体" w:cs="宋体" w:hint="eastAsia"/>
          <w:szCs w:val="21"/>
          <w:lang/>
        </w:rPr>
        <w:br/>
        <w:t xml:space="preserve"> 注册地址：陕西省西安市高新区锦业路1号都市之门</w:t>
      </w:r>
      <w:r>
        <w:rPr>
          <w:rFonts w:ascii="Calibri" w:hAnsi="Calibri" w:cs="Calibri"/>
          <w:szCs w:val="21"/>
          <w:lang/>
        </w:rPr>
        <w:t>B</w:t>
      </w:r>
      <w:r>
        <w:rPr>
          <w:rFonts w:ascii="宋体" w:hAnsi="宋体" w:cs="宋体" w:hint="eastAsia"/>
          <w:szCs w:val="21"/>
          <w:lang/>
        </w:rPr>
        <w:t>座</w:t>
      </w:r>
      <w:r>
        <w:rPr>
          <w:rFonts w:ascii="Calibri" w:hAnsi="Calibri" w:cs="Calibri"/>
          <w:szCs w:val="21"/>
          <w:lang/>
        </w:rPr>
        <w:t>5</w:t>
      </w:r>
      <w:r>
        <w:rPr>
          <w:rFonts w:ascii="宋体" w:hAnsi="宋体" w:cs="宋体" w:hint="eastAsia"/>
          <w:szCs w:val="21"/>
          <w:lang/>
        </w:rPr>
        <w:t>层</w:t>
      </w:r>
      <w:r>
        <w:rPr>
          <w:rFonts w:ascii="宋体" w:hAnsi="宋体" w:cs="宋体" w:hint="eastAsia"/>
          <w:szCs w:val="21"/>
          <w:lang/>
        </w:rPr>
        <w:br/>
        <w:t xml:space="preserve"> 办公地址：陕西省西安市高新区锦业路1号都市之门</w:t>
      </w:r>
      <w:r>
        <w:rPr>
          <w:rFonts w:ascii="Calibri" w:hAnsi="Calibri" w:cs="Calibri"/>
          <w:szCs w:val="21"/>
          <w:lang/>
        </w:rPr>
        <w:t>B</w:t>
      </w:r>
      <w:r>
        <w:rPr>
          <w:rFonts w:ascii="宋体" w:hAnsi="宋体" w:cs="宋体" w:hint="eastAsia"/>
          <w:szCs w:val="21"/>
          <w:lang/>
        </w:rPr>
        <w:t>座</w:t>
      </w:r>
      <w:r>
        <w:rPr>
          <w:rFonts w:ascii="Calibri" w:hAnsi="Calibri" w:cs="Calibri"/>
          <w:szCs w:val="21"/>
          <w:lang/>
        </w:rPr>
        <w:t>5</w:t>
      </w:r>
      <w:r>
        <w:rPr>
          <w:rFonts w:ascii="宋体" w:hAnsi="宋体" w:cs="宋体" w:hint="eastAsia"/>
          <w:szCs w:val="21"/>
          <w:lang/>
        </w:rPr>
        <w:t>层</w:t>
      </w:r>
      <w:r>
        <w:rPr>
          <w:rFonts w:ascii="宋体" w:hAnsi="宋体" w:cs="宋体" w:hint="eastAsia"/>
          <w:szCs w:val="21"/>
          <w:lang/>
        </w:rPr>
        <w:br/>
        <w:t xml:space="preserve"> 法定代表人：李刚</w:t>
      </w:r>
      <w:r>
        <w:rPr>
          <w:rFonts w:ascii="宋体" w:hAnsi="宋体" w:cs="宋体" w:hint="eastAsia"/>
          <w:szCs w:val="21"/>
          <w:lang/>
        </w:rPr>
        <w:br/>
        <w:t xml:space="preserve"> 联系人：县亚楠</w:t>
      </w:r>
      <w:r>
        <w:rPr>
          <w:rFonts w:ascii="宋体" w:hAnsi="宋体" w:cs="宋体" w:hint="eastAsia"/>
          <w:szCs w:val="21"/>
          <w:lang/>
        </w:rPr>
        <w:br/>
        <w:t xml:space="preserve"> 电话：029-81208820</w:t>
      </w:r>
      <w:r>
        <w:rPr>
          <w:rFonts w:ascii="宋体" w:hAnsi="宋体" w:cs="宋体" w:hint="eastAsia"/>
          <w:szCs w:val="21"/>
          <w:lang/>
        </w:rPr>
        <w:br/>
        <w:t xml:space="preserve"> 传真：029-88365835</w:t>
      </w:r>
      <w:r>
        <w:rPr>
          <w:rFonts w:ascii="宋体" w:hAnsi="宋体" w:cs="宋体" w:hint="eastAsia"/>
          <w:szCs w:val="21"/>
          <w:lang/>
        </w:rPr>
        <w:br/>
        <w:t xml:space="preserve"> 客户服务电话：</w:t>
      </w:r>
      <w:r>
        <w:rPr>
          <w:rFonts w:ascii="宋体" w:hAnsi="宋体" w:cs="宋体" w:hint="eastAsia"/>
          <w:szCs w:val="21"/>
          <w:lang/>
        </w:rPr>
        <w:br/>
        <w:t xml:space="preserve"> 网址：http://www.kysec.cn</w:t>
      </w:r>
      <w:r>
        <w:rPr>
          <w:rFonts w:ascii="宋体" w:hAnsi="宋体" w:cs="宋体" w:hint="eastAsia"/>
          <w:szCs w:val="21"/>
          <w:lang/>
        </w:rPr>
        <w:br/>
        <w:t>（29）万家财富基金销售（天津）有限公司</w:t>
      </w:r>
      <w:r>
        <w:rPr>
          <w:rFonts w:ascii="宋体" w:hAnsi="宋体" w:cs="宋体" w:hint="eastAsia"/>
          <w:szCs w:val="21"/>
          <w:lang/>
        </w:rPr>
        <w:br/>
        <w:t xml:space="preserve"> 注册地址：天津自贸区（中心商务区）迎宾大道1988号滨海浙商大厦公寓</w:t>
      </w:r>
      <w:r>
        <w:rPr>
          <w:rFonts w:ascii="Calibri" w:hAnsi="Calibri" w:cs="Calibri"/>
          <w:szCs w:val="21"/>
          <w:lang/>
        </w:rPr>
        <w:t>2-2413</w:t>
      </w:r>
      <w:r>
        <w:rPr>
          <w:rFonts w:ascii="宋体" w:hAnsi="宋体" w:cs="宋体" w:hint="eastAsia"/>
          <w:szCs w:val="21"/>
          <w:lang/>
        </w:rPr>
        <w:t>室</w:t>
      </w:r>
      <w:r>
        <w:rPr>
          <w:rFonts w:ascii="宋体" w:hAnsi="宋体" w:cs="宋体" w:hint="eastAsia"/>
          <w:szCs w:val="21"/>
          <w:lang/>
        </w:rPr>
        <w:br/>
        <w:t xml:space="preserve"> 办公地址：北京市西城区丰盛胡同28号太平洋保险大厦</w:t>
      </w:r>
      <w:r>
        <w:rPr>
          <w:rFonts w:ascii="Calibri" w:hAnsi="Calibri" w:cs="Calibri"/>
          <w:szCs w:val="21"/>
          <w:lang/>
        </w:rPr>
        <w:t>A</w:t>
      </w:r>
      <w:r>
        <w:rPr>
          <w:rFonts w:ascii="宋体" w:hAnsi="宋体" w:cs="宋体" w:hint="eastAsia"/>
          <w:szCs w:val="21"/>
          <w:lang/>
        </w:rPr>
        <w:t>座</w:t>
      </w:r>
      <w:r>
        <w:rPr>
          <w:rFonts w:ascii="Calibri" w:hAnsi="Calibri" w:cs="Calibri"/>
          <w:szCs w:val="21"/>
          <w:lang/>
        </w:rPr>
        <w:t>5</w:t>
      </w:r>
      <w:r>
        <w:rPr>
          <w:rFonts w:ascii="宋体" w:hAnsi="宋体" w:cs="宋体" w:hint="eastAsia"/>
          <w:szCs w:val="21"/>
          <w:lang/>
        </w:rPr>
        <w:t>层</w:t>
      </w:r>
      <w:r>
        <w:rPr>
          <w:rFonts w:ascii="宋体" w:hAnsi="宋体" w:cs="宋体" w:hint="eastAsia"/>
          <w:szCs w:val="21"/>
          <w:lang/>
        </w:rPr>
        <w:br/>
        <w:t xml:space="preserve"> 法定代表人：戴晓云</w:t>
      </w:r>
      <w:r>
        <w:rPr>
          <w:rFonts w:ascii="宋体" w:hAnsi="宋体" w:cs="宋体" w:hint="eastAsia"/>
          <w:szCs w:val="21"/>
          <w:lang/>
        </w:rPr>
        <w:br/>
        <w:t xml:space="preserve"> 联系人：王茜蕊</w:t>
      </w:r>
      <w:r>
        <w:rPr>
          <w:rFonts w:ascii="宋体" w:hAnsi="宋体" w:cs="宋体" w:hint="eastAsia"/>
          <w:szCs w:val="21"/>
          <w:lang/>
        </w:rPr>
        <w:br/>
        <w:t xml:space="preserve"> 电话：010-59093895</w:t>
      </w:r>
      <w:r>
        <w:rPr>
          <w:rFonts w:ascii="宋体" w:hAnsi="宋体" w:cs="宋体" w:hint="eastAsia"/>
          <w:szCs w:val="21"/>
          <w:lang/>
        </w:rPr>
        <w:br/>
        <w:t xml:space="preserve"> 传真：010-59013828</w:t>
      </w:r>
      <w:r>
        <w:rPr>
          <w:rFonts w:ascii="宋体" w:hAnsi="宋体" w:cs="宋体" w:hint="eastAsia"/>
          <w:szCs w:val="21"/>
          <w:lang/>
        </w:rPr>
        <w:br/>
        <w:t xml:space="preserve"> 客户服务电话：010-59013842</w:t>
      </w:r>
      <w:r>
        <w:rPr>
          <w:rFonts w:ascii="宋体" w:hAnsi="宋体" w:cs="宋体" w:hint="eastAsia"/>
          <w:szCs w:val="21"/>
          <w:lang/>
        </w:rPr>
        <w:br/>
        <w:t xml:space="preserve"> 网址：www.wanjiawealth.com</w:t>
      </w:r>
      <w:r>
        <w:rPr>
          <w:rFonts w:ascii="宋体" w:hAnsi="宋体" w:cs="宋体" w:hint="eastAsia"/>
          <w:szCs w:val="21"/>
          <w:lang/>
        </w:rPr>
        <w:br/>
        <w:t>（30）中信期货有限公司</w:t>
      </w:r>
      <w:r>
        <w:rPr>
          <w:rFonts w:ascii="宋体" w:hAnsi="宋体" w:cs="宋体" w:hint="eastAsia"/>
          <w:szCs w:val="21"/>
          <w:lang/>
        </w:rPr>
        <w:br/>
        <w:t xml:space="preserve"> 注册地址：广东省深圳市福田区中心三路8号卓越时代广场</w:t>
      </w:r>
      <w:r>
        <w:rPr>
          <w:rFonts w:ascii="Calibri" w:hAnsi="Calibri" w:cs="Calibri"/>
          <w:szCs w:val="21"/>
          <w:lang/>
        </w:rPr>
        <w:t>(</w:t>
      </w:r>
      <w:r>
        <w:rPr>
          <w:rFonts w:ascii="宋体" w:hAnsi="宋体" w:cs="宋体" w:hint="eastAsia"/>
          <w:szCs w:val="21"/>
          <w:lang/>
        </w:rPr>
        <w:t>二期）北座13层</w:t>
      </w:r>
      <w:r>
        <w:rPr>
          <w:rFonts w:ascii="Calibri" w:hAnsi="Calibri" w:cs="Calibri"/>
          <w:szCs w:val="21"/>
          <w:lang/>
        </w:rPr>
        <w:t>1301-1305</w:t>
      </w:r>
      <w:r>
        <w:rPr>
          <w:rFonts w:ascii="宋体" w:hAnsi="宋体" w:cs="宋体" w:hint="eastAsia"/>
          <w:szCs w:val="21"/>
          <w:lang/>
        </w:rPr>
        <w:t>、</w:t>
      </w:r>
      <w:r>
        <w:rPr>
          <w:rFonts w:ascii="Calibri" w:hAnsi="Calibri" w:cs="Calibri"/>
          <w:szCs w:val="21"/>
          <w:lang/>
        </w:rPr>
        <w:t>14</w:t>
      </w:r>
      <w:r>
        <w:rPr>
          <w:rFonts w:ascii="宋体" w:hAnsi="宋体" w:cs="宋体" w:hint="eastAsia"/>
          <w:szCs w:val="21"/>
          <w:lang/>
        </w:rPr>
        <w:t>层</w:t>
      </w:r>
      <w:r>
        <w:rPr>
          <w:rFonts w:ascii="宋体" w:hAnsi="宋体" w:cs="宋体" w:hint="eastAsia"/>
          <w:szCs w:val="21"/>
          <w:lang/>
        </w:rPr>
        <w:br/>
        <w:t xml:space="preserve"> 办公地址：深圳市福田区中心三路8号卓越时代广场（二期）北座</w:t>
      </w:r>
      <w:r>
        <w:rPr>
          <w:rFonts w:ascii="Calibri" w:hAnsi="Calibri" w:cs="Calibri"/>
          <w:szCs w:val="21"/>
          <w:lang/>
        </w:rPr>
        <w:t>13</w:t>
      </w:r>
      <w:r>
        <w:rPr>
          <w:rFonts w:ascii="宋体" w:hAnsi="宋体" w:cs="宋体" w:hint="eastAsia"/>
          <w:szCs w:val="21"/>
          <w:lang/>
        </w:rPr>
        <w:t>层</w:t>
      </w:r>
      <w:r>
        <w:rPr>
          <w:rFonts w:ascii="Calibri" w:hAnsi="Calibri" w:cs="Calibri"/>
          <w:szCs w:val="21"/>
          <w:lang/>
        </w:rPr>
        <w:t>1303-1305</w:t>
      </w:r>
      <w:r>
        <w:rPr>
          <w:rFonts w:ascii="宋体" w:hAnsi="宋体" w:cs="宋体" w:hint="eastAsia"/>
          <w:szCs w:val="21"/>
          <w:lang/>
        </w:rPr>
        <w:t>室、</w:t>
      </w:r>
      <w:r>
        <w:rPr>
          <w:rFonts w:ascii="Calibri" w:hAnsi="Calibri" w:cs="Calibri"/>
          <w:szCs w:val="21"/>
          <w:lang/>
        </w:rPr>
        <w:t>14</w:t>
      </w:r>
      <w:r>
        <w:rPr>
          <w:rFonts w:ascii="宋体" w:hAnsi="宋体" w:cs="宋体" w:hint="eastAsia"/>
          <w:szCs w:val="21"/>
          <w:lang/>
        </w:rPr>
        <w:t>层</w:t>
      </w:r>
      <w:r>
        <w:rPr>
          <w:rFonts w:ascii="宋体" w:hAnsi="宋体" w:cs="宋体" w:hint="eastAsia"/>
          <w:szCs w:val="21"/>
          <w:lang/>
        </w:rPr>
        <w:br/>
        <w:t xml:space="preserve"> 法定代表人：窦长宏</w:t>
      </w:r>
      <w:r>
        <w:rPr>
          <w:rFonts w:ascii="宋体" w:hAnsi="宋体" w:cs="宋体" w:hint="eastAsia"/>
          <w:szCs w:val="21"/>
          <w:lang/>
        </w:rPr>
        <w:br/>
        <w:t xml:space="preserve"> 联系人：席霜红</w:t>
      </w:r>
      <w:r>
        <w:rPr>
          <w:rFonts w:ascii="宋体" w:hAnsi="宋体" w:cs="宋体" w:hint="eastAsia"/>
          <w:szCs w:val="21"/>
          <w:lang/>
        </w:rPr>
        <w:br/>
        <w:t xml:space="preserve"> 电话：021-60819926</w:t>
      </w:r>
      <w:r>
        <w:rPr>
          <w:rFonts w:ascii="宋体" w:hAnsi="宋体" w:cs="宋体" w:hint="eastAsia"/>
          <w:szCs w:val="21"/>
          <w:lang/>
        </w:rPr>
        <w:br/>
        <w:t xml:space="preserve"> 传真：021-60819988</w:t>
      </w:r>
      <w:r>
        <w:rPr>
          <w:rFonts w:ascii="宋体" w:hAnsi="宋体" w:cs="宋体" w:hint="eastAsia"/>
          <w:szCs w:val="21"/>
          <w:lang/>
        </w:rPr>
        <w:br/>
        <w:t xml:space="preserve"> 客户服务电话：400-990-8826</w:t>
      </w:r>
      <w:r>
        <w:rPr>
          <w:rFonts w:ascii="宋体" w:hAnsi="宋体" w:cs="宋体" w:hint="eastAsia"/>
          <w:szCs w:val="21"/>
          <w:lang/>
        </w:rPr>
        <w:br/>
        <w:t xml:space="preserve"> 网址：http://www.citicsf.com/</w:t>
      </w:r>
      <w:r>
        <w:rPr>
          <w:rFonts w:ascii="宋体" w:hAnsi="宋体" w:cs="宋体" w:hint="eastAsia"/>
          <w:szCs w:val="21"/>
          <w:lang/>
        </w:rPr>
        <w:br/>
        <w:t>（31）腾安基金销售(深圳）有限公司</w:t>
      </w:r>
      <w:r>
        <w:rPr>
          <w:rFonts w:ascii="宋体" w:hAnsi="宋体" w:cs="宋体" w:hint="eastAsia"/>
          <w:szCs w:val="21"/>
          <w:lang/>
        </w:rPr>
        <w:br/>
        <w:t xml:space="preserve"> 注册地址：深圳市前海深港合作区前湾一路1号</w:t>
      </w:r>
      <w:r>
        <w:rPr>
          <w:rFonts w:ascii="Calibri" w:hAnsi="Calibri" w:cs="Calibri"/>
          <w:szCs w:val="21"/>
          <w:lang/>
        </w:rPr>
        <w:t>A</w:t>
      </w:r>
      <w:r>
        <w:rPr>
          <w:rFonts w:ascii="宋体" w:hAnsi="宋体" w:cs="宋体" w:hint="eastAsia"/>
          <w:szCs w:val="21"/>
          <w:lang/>
        </w:rPr>
        <w:t>栋</w:t>
      </w:r>
      <w:r>
        <w:rPr>
          <w:rFonts w:ascii="Calibri" w:hAnsi="Calibri" w:cs="Calibri"/>
          <w:szCs w:val="21"/>
          <w:lang/>
        </w:rPr>
        <w:t>201</w:t>
      </w:r>
      <w:r>
        <w:rPr>
          <w:rFonts w:ascii="宋体" w:hAnsi="宋体" w:cs="宋体" w:hint="eastAsia"/>
          <w:szCs w:val="21"/>
          <w:lang/>
        </w:rPr>
        <w:t>室（入驻深圳市前海商务秘书有限公司）</w:t>
      </w:r>
      <w:r>
        <w:rPr>
          <w:rFonts w:ascii="宋体" w:hAnsi="宋体" w:cs="宋体" w:hint="eastAsia"/>
          <w:szCs w:val="21"/>
          <w:lang/>
        </w:rPr>
        <w:br/>
        <w:t xml:space="preserve"> 办公地址：深圳市南山区海天二路33号腾讯滨海大厦</w:t>
      </w:r>
      <w:r>
        <w:rPr>
          <w:rFonts w:ascii="Calibri" w:hAnsi="Calibri" w:cs="Calibri"/>
          <w:szCs w:val="21"/>
          <w:lang/>
        </w:rPr>
        <w:t>15</w:t>
      </w:r>
      <w:r>
        <w:rPr>
          <w:rFonts w:ascii="宋体" w:hAnsi="宋体" w:cs="宋体" w:hint="eastAsia"/>
          <w:szCs w:val="21"/>
          <w:lang/>
        </w:rPr>
        <w:t>楼</w:t>
      </w:r>
      <w:r>
        <w:rPr>
          <w:rFonts w:ascii="宋体" w:hAnsi="宋体" w:cs="宋体" w:hint="eastAsia"/>
          <w:szCs w:val="21"/>
          <w:lang/>
        </w:rPr>
        <w:br/>
        <w:t xml:space="preserve"> 法定代表人：林海峰</w:t>
      </w:r>
      <w:r>
        <w:rPr>
          <w:rFonts w:ascii="宋体" w:hAnsi="宋体" w:cs="宋体" w:hint="eastAsia"/>
          <w:szCs w:val="21"/>
          <w:lang/>
        </w:rPr>
        <w:br/>
        <w:t xml:space="preserve"> 联系人：谭广锋</w:t>
      </w:r>
      <w:r>
        <w:rPr>
          <w:rFonts w:ascii="宋体" w:hAnsi="宋体" w:cs="宋体" w:hint="eastAsia"/>
          <w:szCs w:val="21"/>
          <w:lang/>
        </w:rPr>
        <w:br/>
        <w:t xml:space="preserve"> 电话：0755-86013388</w:t>
      </w:r>
      <w:r>
        <w:rPr>
          <w:rFonts w:ascii="宋体" w:hAnsi="宋体" w:cs="宋体" w:hint="eastAsia"/>
          <w:szCs w:val="21"/>
          <w:lang/>
        </w:rPr>
        <w:br/>
        <w:t xml:space="preserve"> 客户服务电话：95017转</w:t>
      </w:r>
      <w:r>
        <w:rPr>
          <w:rFonts w:ascii="Calibri" w:hAnsi="Calibri" w:cs="Calibri"/>
          <w:szCs w:val="21"/>
          <w:lang/>
        </w:rPr>
        <w:t>1</w:t>
      </w:r>
      <w:r>
        <w:rPr>
          <w:rFonts w:ascii="宋体" w:hAnsi="宋体" w:cs="宋体" w:hint="eastAsia"/>
          <w:szCs w:val="21"/>
          <w:lang/>
        </w:rPr>
        <w:t>转</w:t>
      </w:r>
      <w:r>
        <w:rPr>
          <w:rFonts w:ascii="Calibri" w:hAnsi="Calibri" w:cs="Calibri"/>
          <w:szCs w:val="21"/>
          <w:lang/>
        </w:rPr>
        <w:t>8</w:t>
      </w:r>
      <w:r>
        <w:rPr>
          <w:rFonts w:ascii="宋体" w:hAnsi="宋体" w:cs="宋体" w:hint="eastAsia"/>
          <w:szCs w:val="21"/>
          <w:lang/>
        </w:rPr>
        <w:br/>
        <w:t xml:space="preserve"> 网址：txfund.com</w:t>
      </w:r>
      <w:r>
        <w:rPr>
          <w:rFonts w:ascii="宋体" w:hAnsi="宋体" w:cs="宋体" w:hint="eastAsia"/>
          <w:szCs w:val="21"/>
          <w:lang/>
        </w:rPr>
        <w:br/>
        <w:t>（32）北京度小满基金销售有限公司</w:t>
      </w:r>
      <w:r>
        <w:rPr>
          <w:rFonts w:ascii="宋体" w:hAnsi="宋体" w:cs="宋体" w:hint="eastAsia"/>
          <w:szCs w:val="21"/>
          <w:lang/>
        </w:rPr>
        <w:br/>
        <w:t xml:space="preserve"> 注册地址：北京市海淀区西北旺东路10号院西区</w:t>
      </w:r>
      <w:r>
        <w:rPr>
          <w:rFonts w:ascii="Calibri" w:hAnsi="Calibri" w:cs="Calibri"/>
          <w:szCs w:val="21"/>
          <w:lang/>
        </w:rPr>
        <w:t>4</w:t>
      </w:r>
      <w:r>
        <w:rPr>
          <w:rFonts w:ascii="宋体" w:hAnsi="宋体" w:cs="宋体" w:hint="eastAsia"/>
          <w:szCs w:val="21"/>
          <w:lang/>
        </w:rPr>
        <w:t>号楼</w:t>
      </w:r>
      <w:r>
        <w:rPr>
          <w:rFonts w:ascii="Calibri" w:hAnsi="Calibri" w:cs="Calibri"/>
          <w:szCs w:val="21"/>
          <w:lang/>
        </w:rPr>
        <w:t>1</w:t>
      </w:r>
      <w:r>
        <w:rPr>
          <w:rFonts w:ascii="宋体" w:hAnsi="宋体" w:cs="宋体" w:hint="eastAsia"/>
          <w:szCs w:val="21"/>
          <w:lang/>
        </w:rPr>
        <w:t>层</w:t>
      </w:r>
      <w:r>
        <w:rPr>
          <w:rFonts w:ascii="Calibri" w:hAnsi="Calibri" w:cs="Calibri"/>
          <w:szCs w:val="21"/>
          <w:lang/>
        </w:rPr>
        <w:t>103</w:t>
      </w:r>
      <w:r>
        <w:rPr>
          <w:rFonts w:ascii="宋体" w:hAnsi="宋体" w:cs="宋体" w:hint="eastAsia"/>
          <w:szCs w:val="21"/>
          <w:lang/>
        </w:rPr>
        <w:t>室</w:t>
      </w:r>
      <w:r>
        <w:rPr>
          <w:rFonts w:ascii="宋体" w:hAnsi="宋体" w:cs="宋体" w:hint="eastAsia"/>
          <w:szCs w:val="21"/>
          <w:lang/>
        </w:rPr>
        <w:br/>
        <w:t xml:space="preserve"> 办公地址：北京市海淀区上地十街10号</w:t>
      </w:r>
      <w:r>
        <w:rPr>
          <w:rFonts w:ascii="Calibri" w:hAnsi="Calibri" w:cs="Calibri"/>
          <w:szCs w:val="21"/>
          <w:lang/>
        </w:rPr>
        <w:t>1</w:t>
      </w:r>
      <w:r>
        <w:rPr>
          <w:rFonts w:ascii="宋体" w:hAnsi="宋体" w:cs="宋体" w:hint="eastAsia"/>
          <w:szCs w:val="21"/>
          <w:lang/>
        </w:rPr>
        <w:t>幢</w:t>
      </w:r>
      <w:r>
        <w:rPr>
          <w:rFonts w:ascii="Calibri" w:hAnsi="Calibri" w:cs="Calibri"/>
          <w:szCs w:val="21"/>
          <w:lang/>
        </w:rPr>
        <w:t>1</w:t>
      </w:r>
      <w:r>
        <w:rPr>
          <w:rFonts w:ascii="宋体" w:hAnsi="宋体" w:cs="宋体" w:hint="eastAsia"/>
          <w:szCs w:val="21"/>
          <w:lang/>
        </w:rPr>
        <w:t>层</w:t>
      </w:r>
      <w:r>
        <w:rPr>
          <w:rFonts w:ascii="Calibri" w:hAnsi="Calibri" w:cs="Calibri"/>
          <w:szCs w:val="21"/>
          <w:lang/>
        </w:rPr>
        <w:t>101</w:t>
      </w:r>
      <w:r>
        <w:rPr>
          <w:rFonts w:ascii="宋体" w:hAnsi="宋体" w:cs="宋体" w:hint="eastAsia"/>
          <w:szCs w:val="21"/>
          <w:lang/>
        </w:rPr>
        <w:br/>
        <w:t xml:space="preserve"> 法定代表人：盛超</w:t>
      </w:r>
      <w:r>
        <w:rPr>
          <w:rFonts w:ascii="宋体" w:hAnsi="宋体" w:cs="宋体" w:hint="eastAsia"/>
          <w:szCs w:val="21"/>
          <w:lang/>
        </w:rPr>
        <w:br/>
        <w:t xml:space="preserve"> 电话：010-86325713</w:t>
      </w:r>
      <w:r>
        <w:rPr>
          <w:rFonts w:ascii="宋体" w:hAnsi="宋体" w:cs="宋体" w:hint="eastAsia"/>
          <w:szCs w:val="21"/>
          <w:lang/>
        </w:rPr>
        <w:br/>
        <w:t xml:space="preserve"> 客户服务电话：010-59403027</w:t>
      </w:r>
      <w:r>
        <w:rPr>
          <w:rFonts w:ascii="宋体" w:hAnsi="宋体" w:cs="宋体" w:hint="eastAsia"/>
          <w:szCs w:val="21"/>
          <w:lang/>
        </w:rPr>
        <w:br/>
        <w:t xml:space="preserve"> 网址：duxiaomanfund.com</w:t>
      </w:r>
      <w:r>
        <w:rPr>
          <w:rFonts w:ascii="宋体" w:hAnsi="宋体" w:cs="宋体" w:hint="eastAsia"/>
          <w:szCs w:val="21"/>
          <w:lang/>
        </w:rPr>
        <w:br/>
        <w:t>（33）上海天天基金销售有限公司</w:t>
      </w:r>
      <w:r>
        <w:rPr>
          <w:rFonts w:ascii="宋体" w:hAnsi="宋体" w:cs="宋体" w:hint="eastAsia"/>
          <w:szCs w:val="21"/>
          <w:lang/>
        </w:rPr>
        <w:br/>
        <w:t xml:space="preserve"> 注册地址：上海市徐汇区龙田路190号</w:t>
      </w:r>
      <w:r>
        <w:rPr>
          <w:rFonts w:ascii="Calibri" w:hAnsi="Calibri" w:cs="Calibri"/>
          <w:szCs w:val="21"/>
          <w:lang/>
        </w:rPr>
        <w:t>2</w:t>
      </w:r>
      <w:r>
        <w:rPr>
          <w:rFonts w:ascii="宋体" w:hAnsi="宋体" w:cs="宋体" w:hint="eastAsia"/>
          <w:szCs w:val="21"/>
          <w:lang/>
        </w:rPr>
        <w:t>号楼二层</w:t>
      </w:r>
      <w:r>
        <w:rPr>
          <w:rFonts w:ascii="宋体" w:hAnsi="宋体" w:cs="宋体" w:hint="eastAsia"/>
          <w:szCs w:val="21"/>
          <w:lang/>
        </w:rPr>
        <w:br/>
        <w:t xml:space="preserve"> 办公地址：上海市徐汇区龙田路190号</w:t>
      </w:r>
      <w:r>
        <w:rPr>
          <w:rFonts w:ascii="Calibri" w:hAnsi="Calibri" w:cs="Calibri"/>
          <w:szCs w:val="21"/>
          <w:lang/>
        </w:rPr>
        <w:t>2</w:t>
      </w:r>
      <w:r>
        <w:rPr>
          <w:rFonts w:ascii="宋体" w:hAnsi="宋体" w:cs="宋体" w:hint="eastAsia"/>
          <w:szCs w:val="21"/>
          <w:lang/>
        </w:rPr>
        <w:t>号楼二层</w:t>
      </w:r>
      <w:r>
        <w:rPr>
          <w:rFonts w:ascii="宋体" w:hAnsi="宋体" w:cs="宋体" w:hint="eastAsia"/>
          <w:szCs w:val="21"/>
          <w:lang/>
        </w:rPr>
        <w:br/>
        <w:t xml:space="preserve"> 法定代表人：其实</w:t>
      </w:r>
      <w:r>
        <w:rPr>
          <w:rFonts w:ascii="宋体" w:hAnsi="宋体" w:cs="宋体" w:hint="eastAsia"/>
          <w:szCs w:val="21"/>
          <w:lang/>
        </w:rPr>
        <w:br/>
        <w:t xml:space="preserve"> 联系人：黄妮娟</w:t>
      </w:r>
      <w:r>
        <w:rPr>
          <w:rFonts w:ascii="宋体" w:hAnsi="宋体" w:cs="宋体" w:hint="eastAsia"/>
          <w:szCs w:val="21"/>
          <w:lang/>
        </w:rPr>
        <w:br/>
        <w:t xml:space="preserve"> 电话：021-54509977</w:t>
      </w:r>
      <w:r>
        <w:rPr>
          <w:rFonts w:ascii="宋体" w:hAnsi="宋体" w:cs="宋体" w:hint="eastAsia"/>
          <w:szCs w:val="21"/>
          <w:lang/>
        </w:rPr>
        <w:br/>
        <w:t xml:space="preserve"> 传真：021-64385308</w:t>
      </w:r>
      <w:r>
        <w:rPr>
          <w:rFonts w:ascii="宋体" w:hAnsi="宋体" w:cs="宋体" w:hint="eastAsia"/>
          <w:szCs w:val="21"/>
          <w:lang/>
        </w:rPr>
        <w:br/>
        <w:t xml:space="preserve"> 客户服务电话：95021/400-1818-188</w:t>
      </w:r>
      <w:r>
        <w:rPr>
          <w:rFonts w:ascii="宋体" w:hAnsi="宋体" w:cs="宋体" w:hint="eastAsia"/>
          <w:szCs w:val="21"/>
          <w:lang/>
        </w:rPr>
        <w:br/>
        <w:t xml:space="preserve"> 网址：tiantianfunds.com</w:t>
      </w:r>
      <w:r>
        <w:rPr>
          <w:rFonts w:ascii="宋体" w:hAnsi="宋体" w:cs="宋体" w:hint="eastAsia"/>
          <w:szCs w:val="21"/>
          <w:lang/>
        </w:rPr>
        <w:br/>
        <w:t>（34）上海好买基金销售有限公司</w:t>
      </w:r>
      <w:r>
        <w:rPr>
          <w:rFonts w:ascii="宋体" w:hAnsi="宋体" w:cs="宋体" w:hint="eastAsia"/>
          <w:szCs w:val="21"/>
          <w:lang/>
        </w:rPr>
        <w:br/>
        <w:t xml:space="preserve"> 注册地址：上海市虹口区东大名路501号</w:t>
      </w:r>
      <w:r>
        <w:rPr>
          <w:rFonts w:ascii="Calibri" w:hAnsi="Calibri" w:cs="Calibri"/>
          <w:szCs w:val="21"/>
          <w:lang/>
        </w:rPr>
        <w:t>6211</w:t>
      </w:r>
      <w:r>
        <w:rPr>
          <w:rFonts w:ascii="宋体" w:hAnsi="宋体" w:cs="宋体" w:hint="eastAsia"/>
          <w:szCs w:val="21"/>
          <w:lang/>
        </w:rPr>
        <w:t>单元</w:t>
      </w:r>
      <w:r>
        <w:rPr>
          <w:rFonts w:ascii="宋体" w:hAnsi="宋体" w:cs="宋体" w:hint="eastAsia"/>
          <w:szCs w:val="21"/>
          <w:lang/>
        </w:rPr>
        <w:br/>
        <w:t xml:space="preserve"> 办公地址：上海市虹口区欧阳路196号</w:t>
      </w:r>
      <w:r>
        <w:rPr>
          <w:rFonts w:ascii="Calibri" w:hAnsi="Calibri" w:cs="Calibri"/>
          <w:szCs w:val="21"/>
          <w:lang/>
        </w:rPr>
        <w:t>26</w:t>
      </w:r>
      <w:r>
        <w:rPr>
          <w:rFonts w:ascii="宋体" w:hAnsi="宋体" w:cs="宋体" w:hint="eastAsia"/>
          <w:szCs w:val="21"/>
          <w:lang/>
        </w:rPr>
        <w:t>号楼</w:t>
      </w:r>
      <w:r>
        <w:rPr>
          <w:rFonts w:ascii="Calibri" w:hAnsi="Calibri" w:cs="Calibri"/>
          <w:szCs w:val="21"/>
          <w:lang/>
        </w:rPr>
        <w:t>2</w:t>
      </w:r>
      <w:r>
        <w:rPr>
          <w:rFonts w:ascii="宋体" w:hAnsi="宋体" w:cs="宋体" w:hint="eastAsia"/>
          <w:szCs w:val="21"/>
          <w:lang/>
        </w:rPr>
        <w:t>楼</w:t>
      </w:r>
      <w:r>
        <w:rPr>
          <w:rFonts w:ascii="宋体" w:hAnsi="宋体" w:cs="宋体" w:hint="eastAsia"/>
          <w:szCs w:val="21"/>
          <w:lang/>
        </w:rPr>
        <w:br/>
        <w:t xml:space="preserve"> 法定代表人：杨文斌</w:t>
      </w:r>
      <w:r>
        <w:rPr>
          <w:rFonts w:ascii="宋体" w:hAnsi="宋体" w:cs="宋体" w:hint="eastAsia"/>
          <w:szCs w:val="21"/>
          <w:lang/>
        </w:rPr>
        <w:br/>
        <w:t xml:space="preserve"> 联系人：陆敏</w:t>
      </w:r>
      <w:r>
        <w:rPr>
          <w:rFonts w:ascii="宋体" w:hAnsi="宋体" w:cs="宋体" w:hint="eastAsia"/>
          <w:szCs w:val="21"/>
          <w:lang/>
        </w:rPr>
        <w:br/>
        <w:t xml:space="preserve"> 电话：021-36696200</w:t>
      </w:r>
      <w:r>
        <w:rPr>
          <w:rFonts w:ascii="宋体" w:hAnsi="宋体" w:cs="宋体" w:hint="eastAsia"/>
          <w:szCs w:val="21"/>
          <w:lang/>
        </w:rPr>
        <w:br/>
        <w:t xml:space="preserve"> 传真：021-68596919</w:t>
      </w:r>
      <w:r>
        <w:rPr>
          <w:rFonts w:ascii="宋体" w:hAnsi="宋体" w:cs="宋体" w:hint="eastAsia"/>
          <w:szCs w:val="21"/>
          <w:lang/>
        </w:rPr>
        <w:br/>
        <w:t xml:space="preserve"> 客户服务电话：400-700-9665</w:t>
      </w:r>
      <w:r>
        <w:rPr>
          <w:rFonts w:ascii="宋体" w:hAnsi="宋体" w:cs="宋体" w:hint="eastAsia"/>
          <w:szCs w:val="21"/>
          <w:lang/>
        </w:rPr>
        <w:br/>
        <w:t xml:space="preserve"> 网址：ehowbuy.net</w:t>
      </w:r>
      <w:r>
        <w:rPr>
          <w:rFonts w:ascii="宋体" w:hAnsi="宋体" w:cs="宋体" w:hint="eastAsia"/>
          <w:szCs w:val="21"/>
          <w:lang/>
        </w:rPr>
        <w:br/>
        <w:t>（35）蚂蚁(杭州）基金销售有限公司</w:t>
      </w:r>
      <w:r>
        <w:rPr>
          <w:rFonts w:ascii="宋体" w:hAnsi="宋体" w:cs="宋体" w:hint="eastAsia"/>
          <w:szCs w:val="21"/>
          <w:lang/>
        </w:rPr>
        <w:br/>
        <w:t xml:space="preserve"> 注册地址：浙江省杭州市余杭区五常街道文一西路969号</w:t>
      </w:r>
      <w:r>
        <w:rPr>
          <w:rFonts w:ascii="Calibri" w:hAnsi="Calibri" w:cs="Calibri"/>
          <w:szCs w:val="21"/>
          <w:lang/>
        </w:rPr>
        <w:t>3</w:t>
      </w:r>
      <w:r>
        <w:rPr>
          <w:rFonts w:ascii="宋体" w:hAnsi="宋体" w:cs="宋体" w:hint="eastAsia"/>
          <w:szCs w:val="21"/>
          <w:lang/>
        </w:rPr>
        <w:t>幢</w:t>
      </w:r>
      <w:r>
        <w:rPr>
          <w:rFonts w:ascii="Calibri" w:hAnsi="Calibri" w:cs="Calibri"/>
          <w:szCs w:val="21"/>
          <w:lang/>
        </w:rPr>
        <w:t>5</w:t>
      </w:r>
      <w:r>
        <w:rPr>
          <w:rFonts w:ascii="宋体" w:hAnsi="宋体" w:cs="宋体" w:hint="eastAsia"/>
          <w:szCs w:val="21"/>
          <w:lang/>
        </w:rPr>
        <w:t>层</w:t>
      </w:r>
      <w:r>
        <w:rPr>
          <w:rFonts w:ascii="Calibri" w:hAnsi="Calibri" w:cs="Calibri"/>
          <w:szCs w:val="21"/>
          <w:lang/>
        </w:rPr>
        <w:t>599</w:t>
      </w:r>
      <w:r>
        <w:rPr>
          <w:rFonts w:ascii="宋体" w:hAnsi="宋体" w:cs="宋体" w:hint="eastAsia"/>
          <w:szCs w:val="21"/>
          <w:lang/>
        </w:rPr>
        <w:t>室</w:t>
      </w:r>
      <w:r>
        <w:rPr>
          <w:rFonts w:ascii="宋体" w:hAnsi="宋体" w:cs="宋体" w:hint="eastAsia"/>
          <w:szCs w:val="21"/>
          <w:lang/>
        </w:rPr>
        <w:br/>
        <w:t xml:space="preserve"> 办公地址：浙江省杭州市西湖区万塘路18号黄龙时代广场</w:t>
      </w:r>
      <w:r>
        <w:rPr>
          <w:rFonts w:ascii="Calibri" w:hAnsi="Calibri" w:cs="Calibri"/>
          <w:szCs w:val="21"/>
          <w:lang/>
        </w:rPr>
        <w:t>B</w:t>
      </w:r>
      <w:r>
        <w:rPr>
          <w:rFonts w:ascii="宋体" w:hAnsi="宋体" w:cs="宋体" w:hint="eastAsia"/>
          <w:szCs w:val="21"/>
          <w:lang/>
        </w:rPr>
        <w:t>座</w:t>
      </w:r>
      <w:r>
        <w:rPr>
          <w:rFonts w:ascii="Calibri" w:hAnsi="Calibri" w:cs="Calibri"/>
          <w:szCs w:val="21"/>
          <w:lang/>
        </w:rPr>
        <w:t>12</w:t>
      </w:r>
      <w:r>
        <w:rPr>
          <w:rFonts w:ascii="宋体" w:hAnsi="宋体" w:cs="宋体" w:hint="eastAsia"/>
          <w:szCs w:val="21"/>
          <w:lang/>
        </w:rPr>
        <w:t>楼</w:t>
      </w:r>
      <w:r>
        <w:rPr>
          <w:rFonts w:ascii="宋体" w:hAnsi="宋体" w:cs="宋体" w:hint="eastAsia"/>
          <w:szCs w:val="21"/>
          <w:lang/>
        </w:rPr>
        <w:br/>
        <w:t xml:space="preserve"> 法定代表人：祖国明</w:t>
      </w:r>
      <w:r>
        <w:rPr>
          <w:rFonts w:ascii="宋体" w:hAnsi="宋体" w:cs="宋体" w:hint="eastAsia"/>
          <w:szCs w:val="21"/>
          <w:lang/>
        </w:rPr>
        <w:br/>
        <w:t xml:space="preserve"> 联系人：韩爱彬</w:t>
      </w:r>
      <w:r>
        <w:rPr>
          <w:rFonts w:ascii="宋体" w:hAnsi="宋体" w:cs="宋体" w:hint="eastAsia"/>
          <w:szCs w:val="21"/>
          <w:lang/>
        </w:rPr>
        <w:br/>
        <w:t xml:space="preserve"> 电话：0571-26888888</w:t>
      </w:r>
      <w:r>
        <w:rPr>
          <w:rFonts w:ascii="宋体" w:hAnsi="宋体" w:cs="宋体" w:hint="eastAsia"/>
          <w:szCs w:val="21"/>
          <w:lang/>
        </w:rPr>
        <w:br/>
        <w:t xml:space="preserve"> 传真：0571-26697013</w:t>
      </w:r>
      <w:r>
        <w:rPr>
          <w:rFonts w:ascii="宋体" w:hAnsi="宋体" w:cs="宋体" w:hint="eastAsia"/>
          <w:szCs w:val="21"/>
          <w:lang/>
        </w:rPr>
        <w:br/>
        <w:t xml:space="preserve"> 客户服务电话：4000-766-123</w:t>
      </w:r>
      <w:r>
        <w:rPr>
          <w:rFonts w:ascii="宋体" w:hAnsi="宋体" w:cs="宋体" w:hint="eastAsia"/>
          <w:szCs w:val="21"/>
          <w:lang/>
        </w:rPr>
        <w:br/>
        <w:t xml:space="preserve"> 网址：http://www.fund123.cn</w:t>
      </w:r>
      <w:r>
        <w:rPr>
          <w:rFonts w:ascii="宋体" w:hAnsi="宋体" w:cs="宋体" w:hint="eastAsia"/>
          <w:szCs w:val="21"/>
          <w:lang/>
        </w:rPr>
        <w:br/>
        <w:t>（36）浙江同花顺基金销售有限公司</w:t>
      </w:r>
      <w:r>
        <w:rPr>
          <w:rFonts w:ascii="宋体" w:hAnsi="宋体" w:cs="宋体" w:hint="eastAsia"/>
          <w:szCs w:val="21"/>
          <w:lang/>
        </w:rPr>
        <w:br/>
        <w:t xml:space="preserve"> 注册地址：浙江省杭州市文二西路1号</w:t>
      </w:r>
      <w:r>
        <w:rPr>
          <w:rFonts w:ascii="Calibri" w:hAnsi="Calibri" w:cs="Calibri"/>
          <w:szCs w:val="21"/>
          <w:lang/>
        </w:rPr>
        <w:t>903</w:t>
      </w:r>
      <w:r>
        <w:rPr>
          <w:rFonts w:ascii="宋体" w:hAnsi="宋体" w:cs="宋体" w:hint="eastAsia"/>
          <w:szCs w:val="21"/>
          <w:lang/>
        </w:rPr>
        <w:t>室</w:t>
      </w:r>
      <w:r>
        <w:rPr>
          <w:rFonts w:ascii="宋体" w:hAnsi="宋体" w:cs="宋体" w:hint="eastAsia"/>
          <w:szCs w:val="21"/>
          <w:lang/>
        </w:rPr>
        <w:br/>
        <w:t xml:space="preserve"> 办公地址：浙江省杭州市西湖区古荡街道</w:t>
      </w:r>
      <w:r>
        <w:rPr>
          <w:rFonts w:ascii="宋体" w:hAnsi="宋体" w:cs="宋体" w:hint="eastAsia"/>
          <w:szCs w:val="21"/>
          <w:lang/>
        </w:rPr>
        <w:br/>
        <w:t xml:space="preserve"> 法定代表人：吴强</w:t>
      </w:r>
      <w:r>
        <w:rPr>
          <w:rFonts w:ascii="宋体" w:hAnsi="宋体" w:cs="宋体" w:hint="eastAsia"/>
          <w:szCs w:val="21"/>
          <w:lang/>
        </w:rPr>
        <w:br/>
        <w:t xml:space="preserve"> 联系人：杨翼</w:t>
      </w:r>
      <w:r>
        <w:rPr>
          <w:rFonts w:ascii="宋体" w:hAnsi="宋体" w:cs="宋体" w:hint="eastAsia"/>
          <w:szCs w:val="21"/>
          <w:lang/>
        </w:rPr>
        <w:br/>
        <w:t xml:space="preserve"> 电话：88911818</w:t>
      </w:r>
      <w:r>
        <w:rPr>
          <w:rFonts w:ascii="宋体" w:hAnsi="宋体" w:cs="宋体" w:hint="eastAsia"/>
          <w:szCs w:val="21"/>
          <w:lang/>
        </w:rPr>
        <w:br/>
        <w:t xml:space="preserve"> 传真：0571-86800423</w:t>
      </w:r>
      <w:r>
        <w:rPr>
          <w:rFonts w:ascii="宋体" w:hAnsi="宋体" w:cs="宋体" w:hint="eastAsia"/>
          <w:szCs w:val="21"/>
          <w:lang/>
        </w:rPr>
        <w:br/>
        <w:t xml:space="preserve"> 客户服务电话：4008-773-772</w:t>
      </w:r>
      <w:r>
        <w:rPr>
          <w:rFonts w:ascii="宋体" w:hAnsi="宋体" w:cs="宋体" w:hint="eastAsia"/>
          <w:szCs w:val="21"/>
          <w:lang/>
        </w:rPr>
        <w:br/>
        <w:t xml:space="preserve"> 网址：51ifund.com</w:t>
      </w:r>
      <w:r>
        <w:rPr>
          <w:rFonts w:ascii="宋体" w:hAnsi="宋体" w:cs="宋体" w:hint="eastAsia"/>
          <w:szCs w:val="21"/>
          <w:lang/>
        </w:rPr>
        <w:br/>
        <w:t>（37）嘉实财富管理有限公司</w:t>
      </w:r>
      <w:r>
        <w:rPr>
          <w:rFonts w:ascii="宋体" w:hAnsi="宋体" w:cs="宋体" w:hint="eastAsia"/>
          <w:szCs w:val="21"/>
          <w:lang/>
        </w:rPr>
        <w:br/>
        <w:t xml:space="preserve"> 注册地址：海南省三亚市天涯区三亚湾路国际客运港区国际养生度假中心酒店B座（</w:t>
      </w:r>
      <w:r>
        <w:rPr>
          <w:rFonts w:ascii="Calibri" w:hAnsi="Calibri" w:cs="Calibri"/>
          <w:szCs w:val="21"/>
          <w:lang/>
        </w:rPr>
        <w:t>2#</w:t>
      </w:r>
      <w:r>
        <w:rPr>
          <w:rFonts w:ascii="宋体" w:hAnsi="宋体" w:cs="宋体" w:hint="eastAsia"/>
          <w:szCs w:val="21"/>
          <w:lang/>
        </w:rPr>
        <w:t>楼）</w:t>
      </w:r>
      <w:r>
        <w:rPr>
          <w:rFonts w:ascii="Calibri" w:hAnsi="Calibri" w:cs="Calibri"/>
          <w:szCs w:val="21"/>
          <w:lang/>
        </w:rPr>
        <w:t>27</w:t>
      </w:r>
      <w:r>
        <w:rPr>
          <w:rFonts w:ascii="宋体" w:hAnsi="宋体" w:cs="宋体" w:hint="eastAsia"/>
          <w:szCs w:val="21"/>
          <w:lang/>
        </w:rPr>
        <w:t>楼</w:t>
      </w:r>
      <w:r>
        <w:rPr>
          <w:rFonts w:ascii="Calibri" w:hAnsi="Calibri" w:cs="Calibri"/>
          <w:szCs w:val="21"/>
          <w:lang/>
        </w:rPr>
        <w:t>2714</w:t>
      </w:r>
      <w:r>
        <w:rPr>
          <w:rFonts w:ascii="宋体" w:hAnsi="宋体" w:cs="宋体" w:hint="eastAsia"/>
          <w:szCs w:val="21"/>
          <w:lang/>
        </w:rPr>
        <w:t>室</w:t>
      </w:r>
      <w:r>
        <w:rPr>
          <w:rFonts w:ascii="宋体" w:hAnsi="宋体" w:cs="宋体" w:hint="eastAsia"/>
          <w:szCs w:val="21"/>
          <w:lang/>
        </w:rPr>
        <w:br/>
        <w:t xml:space="preserve"> 办公地址：上海市浦东新区世纪大道八号国金中心二期53楼</w:t>
      </w:r>
      <w:r>
        <w:rPr>
          <w:rFonts w:ascii="宋体" w:hAnsi="宋体" w:cs="宋体" w:hint="eastAsia"/>
          <w:szCs w:val="21"/>
          <w:lang/>
        </w:rPr>
        <w:br/>
        <w:t xml:space="preserve"> 法定代表人：张峰</w:t>
      </w:r>
      <w:r>
        <w:rPr>
          <w:rFonts w:ascii="宋体" w:hAnsi="宋体" w:cs="宋体" w:hint="eastAsia"/>
          <w:szCs w:val="21"/>
          <w:lang/>
        </w:rPr>
        <w:br/>
        <w:t xml:space="preserve"> 联系人：景琪</w:t>
      </w:r>
      <w:r>
        <w:rPr>
          <w:rFonts w:ascii="宋体" w:hAnsi="宋体" w:cs="宋体" w:hint="eastAsia"/>
          <w:szCs w:val="21"/>
          <w:lang/>
        </w:rPr>
        <w:br/>
        <w:t xml:space="preserve"> 电话：021-38789658</w:t>
      </w:r>
      <w:r>
        <w:rPr>
          <w:rFonts w:ascii="宋体" w:hAnsi="宋体" w:cs="宋体" w:hint="eastAsia"/>
          <w:szCs w:val="21"/>
          <w:lang/>
        </w:rPr>
        <w:br/>
        <w:t xml:space="preserve"> 传真：021-20280110</w:t>
      </w:r>
      <w:r>
        <w:rPr>
          <w:rFonts w:ascii="宋体" w:hAnsi="宋体" w:cs="宋体" w:hint="eastAsia"/>
          <w:szCs w:val="21"/>
          <w:lang/>
        </w:rPr>
        <w:br/>
        <w:t xml:space="preserve"> 客户服务电话：400-021-8850</w:t>
      </w:r>
      <w:r>
        <w:rPr>
          <w:rFonts w:ascii="宋体" w:hAnsi="宋体" w:cs="宋体" w:hint="eastAsia"/>
          <w:szCs w:val="21"/>
          <w:lang/>
        </w:rPr>
        <w:br/>
        <w:t xml:space="preserve"> 网址：https://www.harvestwm.cn</w:t>
      </w:r>
      <w:r>
        <w:rPr>
          <w:rFonts w:ascii="宋体" w:hAnsi="宋体" w:cs="宋体" w:hint="eastAsia"/>
          <w:szCs w:val="21"/>
          <w:lang/>
        </w:rPr>
        <w:br/>
        <w:t>（38）南京苏宁基金销售有限公司</w:t>
      </w:r>
      <w:r>
        <w:rPr>
          <w:rFonts w:ascii="宋体" w:hAnsi="宋体" w:cs="宋体" w:hint="eastAsia"/>
          <w:szCs w:val="21"/>
          <w:lang/>
        </w:rPr>
        <w:br/>
        <w:t xml:space="preserve"> 注册地址：南京市玄武区苏宁大道1-5号</w:t>
      </w:r>
      <w:r>
        <w:rPr>
          <w:rFonts w:ascii="宋体" w:hAnsi="宋体" w:cs="宋体" w:hint="eastAsia"/>
          <w:szCs w:val="21"/>
          <w:lang/>
        </w:rPr>
        <w:br/>
        <w:t xml:space="preserve"> 办公地址：南京市玄武区苏宁大道1-5号</w:t>
      </w:r>
      <w:r>
        <w:rPr>
          <w:rFonts w:ascii="宋体" w:hAnsi="宋体" w:cs="宋体" w:hint="eastAsia"/>
          <w:szCs w:val="21"/>
          <w:lang/>
        </w:rPr>
        <w:br/>
        <w:t xml:space="preserve"> 法定代表人：王锋</w:t>
      </w:r>
      <w:r>
        <w:rPr>
          <w:rFonts w:ascii="宋体" w:hAnsi="宋体" w:cs="宋体" w:hint="eastAsia"/>
          <w:szCs w:val="21"/>
          <w:lang/>
        </w:rPr>
        <w:br/>
        <w:t xml:space="preserve"> 联系人：喻明明</w:t>
      </w:r>
      <w:r>
        <w:rPr>
          <w:rFonts w:ascii="宋体" w:hAnsi="宋体" w:cs="宋体" w:hint="eastAsia"/>
          <w:szCs w:val="21"/>
          <w:lang/>
        </w:rPr>
        <w:br/>
        <w:t xml:space="preserve"> 电话：025-66996699</w:t>
      </w:r>
      <w:r>
        <w:rPr>
          <w:rFonts w:ascii="宋体" w:hAnsi="宋体" w:cs="宋体" w:hint="eastAsia"/>
          <w:szCs w:val="21"/>
          <w:lang/>
        </w:rPr>
        <w:br/>
        <w:t xml:space="preserve"> 传真：025-66008800-884131</w:t>
      </w:r>
      <w:r>
        <w:rPr>
          <w:rFonts w:ascii="宋体" w:hAnsi="宋体" w:cs="宋体" w:hint="eastAsia"/>
          <w:szCs w:val="21"/>
          <w:lang/>
        </w:rPr>
        <w:br/>
        <w:t xml:space="preserve"> 客户服务电话：95177</w:t>
      </w:r>
      <w:r>
        <w:rPr>
          <w:rFonts w:ascii="宋体" w:hAnsi="宋体" w:cs="宋体" w:hint="eastAsia"/>
          <w:szCs w:val="21"/>
          <w:lang/>
        </w:rPr>
        <w:br/>
        <w:t xml:space="preserve"> 网址：snjijin.com</w:t>
      </w:r>
      <w:r>
        <w:rPr>
          <w:rFonts w:ascii="宋体" w:hAnsi="宋体" w:cs="宋体" w:hint="eastAsia"/>
          <w:szCs w:val="21"/>
          <w:lang/>
        </w:rPr>
        <w:br/>
        <w:t>（39）北京汇成基金销售有限公司</w:t>
      </w:r>
      <w:r>
        <w:rPr>
          <w:rFonts w:ascii="宋体" w:hAnsi="宋体" w:cs="宋体" w:hint="eastAsia"/>
          <w:szCs w:val="21"/>
          <w:lang/>
        </w:rPr>
        <w:br/>
        <w:t xml:space="preserve"> 注册地址：北京市西城区宣武门外大街甲1号</w:t>
      </w:r>
      <w:r>
        <w:rPr>
          <w:rFonts w:ascii="Calibri" w:hAnsi="Calibri" w:cs="Calibri"/>
          <w:szCs w:val="21"/>
          <w:lang/>
        </w:rPr>
        <w:t>4</w:t>
      </w:r>
      <w:r>
        <w:rPr>
          <w:rFonts w:ascii="宋体" w:hAnsi="宋体" w:cs="宋体" w:hint="eastAsia"/>
          <w:szCs w:val="21"/>
          <w:lang/>
        </w:rPr>
        <w:t>层</w:t>
      </w:r>
      <w:r>
        <w:rPr>
          <w:rFonts w:ascii="Calibri" w:hAnsi="Calibri" w:cs="Calibri"/>
          <w:szCs w:val="21"/>
          <w:lang/>
        </w:rPr>
        <w:t>401-2</w:t>
      </w:r>
      <w:r>
        <w:rPr>
          <w:rFonts w:ascii="宋体" w:hAnsi="宋体" w:cs="宋体" w:hint="eastAsia"/>
          <w:szCs w:val="21"/>
          <w:lang/>
        </w:rPr>
        <w:br/>
        <w:t xml:space="preserve"> 办公地址：北京市海淀区中关村大街11号</w:t>
      </w:r>
      <w:r>
        <w:rPr>
          <w:rFonts w:ascii="Calibri" w:hAnsi="Calibri" w:cs="Calibri"/>
          <w:szCs w:val="21"/>
          <w:lang/>
        </w:rPr>
        <w:t>11</w:t>
      </w:r>
      <w:r>
        <w:rPr>
          <w:rFonts w:ascii="宋体" w:hAnsi="宋体" w:cs="宋体" w:hint="eastAsia"/>
          <w:szCs w:val="21"/>
          <w:lang/>
        </w:rPr>
        <w:t>层</w:t>
      </w:r>
      <w:r>
        <w:rPr>
          <w:rFonts w:ascii="Calibri" w:hAnsi="Calibri" w:cs="Calibri"/>
          <w:szCs w:val="21"/>
          <w:lang/>
        </w:rPr>
        <w:t>1108</w:t>
      </w:r>
      <w:r>
        <w:rPr>
          <w:rFonts w:ascii="宋体" w:hAnsi="宋体" w:cs="宋体" w:hint="eastAsia"/>
          <w:szCs w:val="21"/>
          <w:lang/>
        </w:rPr>
        <w:t>室</w:t>
      </w:r>
      <w:r>
        <w:rPr>
          <w:rFonts w:ascii="宋体" w:hAnsi="宋体" w:cs="宋体" w:hint="eastAsia"/>
          <w:szCs w:val="21"/>
          <w:lang/>
        </w:rPr>
        <w:br/>
        <w:t xml:space="preserve"> 法定代表人：王伟刚</w:t>
      </w:r>
      <w:r>
        <w:rPr>
          <w:rFonts w:ascii="宋体" w:hAnsi="宋体" w:cs="宋体" w:hint="eastAsia"/>
          <w:szCs w:val="21"/>
          <w:lang/>
        </w:rPr>
        <w:br/>
        <w:t xml:space="preserve"> 联系人：丁向坤</w:t>
      </w:r>
      <w:r>
        <w:rPr>
          <w:rFonts w:ascii="宋体" w:hAnsi="宋体" w:cs="宋体" w:hint="eastAsia"/>
          <w:szCs w:val="21"/>
          <w:lang/>
        </w:rPr>
        <w:br/>
        <w:t xml:space="preserve"> 电话：17710612861</w:t>
      </w:r>
      <w:r>
        <w:rPr>
          <w:rFonts w:ascii="宋体" w:hAnsi="宋体" w:cs="宋体" w:hint="eastAsia"/>
          <w:szCs w:val="21"/>
          <w:lang/>
        </w:rPr>
        <w:br/>
        <w:t xml:space="preserve"> 传真：010-62680827</w:t>
      </w:r>
      <w:r>
        <w:rPr>
          <w:rFonts w:ascii="宋体" w:hAnsi="宋体" w:cs="宋体" w:hint="eastAsia"/>
          <w:szCs w:val="21"/>
          <w:lang/>
        </w:rPr>
        <w:br/>
        <w:t xml:space="preserve"> 客户服务电话：010-62680827</w:t>
      </w:r>
      <w:r>
        <w:rPr>
          <w:rFonts w:ascii="宋体" w:hAnsi="宋体" w:cs="宋体" w:hint="eastAsia"/>
          <w:szCs w:val="21"/>
          <w:lang/>
        </w:rPr>
        <w:br/>
        <w:t xml:space="preserve"> 网址：jnjijin.com</w:t>
      </w:r>
      <w:r>
        <w:rPr>
          <w:rFonts w:ascii="宋体" w:hAnsi="宋体" w:cs="宋体" w:hint="eastAsia"/>
          <w:szCs w:val="21"/>
          <w:lang/>
        </w:rPr>
        <w:br/>
        <w:t>（40）上海基煜基金销售有限公司</w:t>
      </w:r>
      <w:r>
        <w:rPr>
          <w:rFonts w:ascii="宋体" w:hAnsi="宋体" w:cs="宋体" w:hint="eastAsia"/>
          <w:szCs w:val="21"/>
          <w:lang/>
        </w:rPr>
        <w:br/>
        <w:t xml:space="preserve"> 注册地址：上海市黄浦区广东路500号</w:t>
      </w:r>
      <w:r>
        <w:rPr>
          <w:rFonts w:ascii="Calibri" w:hAnsi="Calibri" w:cs="Calibri"/>
          <w:szCs w:val="21"/>
          <w:lang/>
        </w:rPr>
        <w:t>30</w:t>
      </w:r>
      <w:r>
        <w:rPr>
          <w:rFonts w:ascii="宋体" w:hAnsi="宋体" w:cs="宋体" w:hint="eastAsia"/>
          <w:szCs w:val="21"/>
          <w:lang/>
        </w:rPr>
        <w:t>层</w:t>
      </w:r>
      <w:r>
        <w:rPr>
          <w:rFonts w:ascii="Calibri" w:hAnsi="Calibri" w:cs="Calibri"/>
          <w:szCs w:val="21"/>
          <w:lang/>
        </w:rPr>
        <w:t>3001</w:t>
      </w:r>
      <w:r>
        <w:rPr>
          <w:rFonts w:ascii="宋体" w:hAnsi="宋体" w:cs="宋体" w:hint="eastAsia"/>
          <w:szCs w:val="21"/>
          <w:lang/>
        </w:rPr>
        <w:t>单元</w:t>
      </w:r>
      <w:r>
        <w:rPr>
          <w:rFonts w:ascii="宋体" w:hAnsi="宋体" w:cs="宋体" w:hint="eastAsia"/>
          <w:szCs w:val="21"/>
          <w:lang/>
        </w:rPr>
        <w:br/>
        <w:t xml:space="preserve"> 办公地址：上海市浦东新区银城中路488号太平金融大厦</w:t>
      </w:r>
      <w:r>
        <w:rPr>
          <w:rFonts w:ascii="Calibri" w:hAnsi="Calibri" w:cs="Calibri"/>
          <w:szCs w:val="21"/>
          <w:lang/>
        </w:rPr>
        <w:t>1503(2021</w:t>
      </w:r>
      <w:r>
        <w:rPr>
          <w:rFonts w:ascii="宋体" w:hAnsi="宋体" w:cs="宋体" w:hint="eastAsia"/>
          <w:szCs w:val="21"/>
          <w:lang/>
        </w:rPr>
        <w:t>年报）</w:t>
      </w:r>
      <w:r>
        <w:rPr>
          <w:rFonts w:ascii="宋体" w:hAnsi="宋体" w:cs="宋体" w:hint="eastAsia"/>
          <w:szCs w:val="21"/>
          <w:lang/>
        </w:rPr>
        <w:br/>
        <w:t xml:space="preserve"> 法定代表人：王翔</w:t>
      </w:r>
      <w:r>
        <w:rPr>
          <w:rFonts w:ascii="宋体" w:hAnsi="宋体" w:cs="宋体" w:hint="eastAsia"/>
          <w:szCs w:val="21"/>
          <w:lang/>
        </w:rPr>
        <w:br/>
        <w:t xml:space="preserve"> 联系人：蓝杰</w:t>
      </w:r>
      <w:r>
        <w:rPr>
          <w:rFonts w:ascii="宋体" w:hAnsi="宋体" w:cs="宋体" w:hint="eastAsia"/>
          <w:szCs w:val="21"/>
          <w:lang/>
        </w:rPr>
        <w:br/>
        <w:t xml:space="preserve"> 电话：021-65370077</w:t>
      </w:r>
      <w:r>
        <w:rPr>
          <w:rFonts w:ascii="宋体" w:hAnsi="宋体" w:cs="宋体" w:hint="eastAsia"/>
          <w:szCs w:val="21"/>
          <w:lang/>
        </w:rPr>
        <w:br/>
        <w:t xml:space="preserve"> 传真：021-55085991</w:t>
      </w:r>
      <w:r>
        <w:rPr>
          <w:rFonts w:ascii="宋体" w:hAnsi="宋体" w:cs="宋体" w:hint="eastAsia"/>
          <w:szCs w:val="21"/>
          <w:lang/>
        </w:rPr>
        <w:br/>
        <w:t xml:space="preserve"> 客户服务电话：021-55085991</w:t>
      </w:r>
      <w:r>
        <w:rPr>
          <w:rFonts w:ascii="宋体" w:hAnsi="宋体" w:cs="宋体" w:hint="eastAsia"/>
          <w:szCs w:val="21"/>
          <w:lang/>
        </w:rPr>
        <w:br/>
        <w:t xml:space="preserve"> 网址：jigoutong.com.cn</w:t>
      </w:r>
      <w:r>
        <w:rPr>
          <w:rFonts w:ascii="宋体" w:hAnsi="宋体" w:cs="宋体" w:hint="eastAsia"/>
          <w:szCs w:val="21"/>
          <w:lang/>
        </w:rPr>
        <w:br/>
        <w:t>（41）珠海盈米基金销售有限公司</w:t>
      </w:r>
      <w:r>
        <w:rPr>
          <w:rFonts w:ascii="宋体" w:hAnsi="宋体" w:cs="宋体" w:hint="eastAsia"/>
          <w:szCs w:val="21"/>
          <w:lang/>
        </w:rPr>
        <w:br/>
        <w:t xml:space="preserve"> 注册地址：珠海市横琴新区环岛东路3000号</w:t>
      </w:r>
      <w:r>
        <w:rPr>
          <w:rFonts w:ascii="Calibri" w:hAnsi="Calibri" w:cs="Calibri"/>
          <w:szCs w:val="21"/>
          <w:lang/>
        </w:rPr>
        <w:t>2719</w:t>
      </w:r>
      <w:r>
        <w:rPr>
          <w:rFonts w:ascii="宋体" w:hAnsi="宋体" w:cs="宋体" w:hint="eastAsia"/>
          <w:szCs w:val="21"/>
          <w:lang/>
        </w:rPr>
        <w:t>室</w:t>
      </w:r>
      <w:r>
        <w:rPr>
          <w:rFonts w:ascii="宋体" w:hAnsi="宋体" w:cs="宋体" w:hint="eastAsia"/>
          <w:szCs w:val="21"/>
          <w:lang/>
        </w:rPr>
        <w:br/>
        <w:t xml:space="preserve"> 办公地址：珠海市横琴新区宝华路6号</w:t>
      </w:r>
      <w:r>
        <w:rPr>
          <w:rFonts w:ascii="Calibri" w:hAnsi="Calibri" w:cs="Calibri"/>
          <w:szCs w:val="21"/>
          <w:lang/>
        </w:rPr>
        <w:t>105</w:t>
      </w:r>
      <w:r>
        <w:rPr>
          <w:rFonts w:ascii="宋体" w:hAnsi="宋体" w:cs="宋体" w:hint="eastAsia"/>
          <w:szCs w:val="21"/>
          <w:lang/>
        </w:rPr>
        <w:t>室</w:t>
      </w:r>
      <w:r>
        <w:rPr>
          <w:rFonts w:ascii="Calibri" w:hAnsi="Calibri" w:cs="Calibri"/>
          <w:szCs w:val="21"/>
          <w:lang/>
        </w:rPr>
        <w:t>-3491</w:t>
      </w:r>
      <w:r>
        <w:rPr>
          <w:rFonts w:ascii="宋体" w:hAnsi="宋体" w:cs="宋体" w:hint="eastAsia"/>
          <w:szCs w:val="21"/>
          <w:lang/>
        </w:rPr>
        <w:br/>
        <w:t xml:space="preserve"> 法定代表人：肖雯</w:t>
      </w:r>
      <w:r>
        <w:rPr>
          <w:rFonts w:ascii="宋体" w:hAnsi="宋体" w:cs="宋体" w:hint="eastAsia"/>
          <w:szCs w:val="21"/>
          <w:lang/>
        </w:rPr>
        <w:br/>
        <w:t xml:space="preserve"> 联系人：邱湘湘</w:t>
      </w:r>
      <w:r>
        <w:rPr>
          <w:rFonts w:ascii="宋体" w:hAnsi="宋体" w:cs="宋体" w:hint="eastAsia"/>
          <w:szCs w:val="21"/>
          <w:lang/>
        </w:rPr>
        <w:br/>
        <w:t xml:space="preserve"> 电话：020-89629099</w:t>
      </w:r>
      <w:r>
        <w:rPr>
          <w:rFonts w:ascii="宋体" w:hAnsi="宋体" w:cs="宋体" w:hint="eastAsia"/>
          <w:szCs w:val="21"/>
          <w:lang/>
        </w:rPr>
        <w:br/>
        <w:t xml:space="preserve"> 传真：020-89629011</w:t>
      </w:r>
      <w:r>
        <w:rPr>
          <w:rFonts w:ascii="宋体" w:hAnsi="宋体" w:cs="宋体" w:hint="eastAsia"/>
          <w:szCs w:val="21"/>
          <w:lang/>
        </w:rPr>
        <w:br/>
        <w:t xml:space="preserve"> 客户服务电话：020-89629011</w:t>
      </w:r>
      <w:r>
        <w:rPr>
          <w:rFonts w:ascii="宋体" w:hAnsi="宋体" w:cs="宋体" w:hint="eastAsia"/>
          <w:szCs w:val="21"/>
          <w:lang/>
        </w:rPr>
        <w:br/>
        <w:t xml:space="preserve"> 网址：https://www.yingmi.cn/</w:t>
      </w:r>
      <w:r>
        <w:rPr>
          <w:rFonts w:ascii="宋体" w:hAnsi="宋体" w:cs="宋体" w:hint="eastAsia"/>
          <w:szCs w:val="21"/>
          <w:lang/>
        </w:rPr>
        <w:br/>
        <w:t>（42）京东肯特瑞基金销售有限公司</w:t>
      </w:r>
      <w:r>
        <w:rPr>
          <w:rFonts w:ascii="宋体" w:hAnsi="宋体" w:cs="宋体" w:hint="eastAsia"/>
          <w:szCs w:val="21"/>
          <w:lang/>
        </w:rPr>
        <w:br/>
        <w:t xml:space="preserve"> 注册地址：北京市海淀区知春路76号（写字楼）</w:t>
      </w:r>
      <w:r>
        <w:rPr>
          <w:rFonts w:ascii="Calibri" w:hAnsi="Calibri" w:cs="Calibri"/>
          <w:szCs w:val="21"/>
          <w:lang/>
        </w:rPr>
        <w:t>1</w:t>
      </w:r>
      <w:r>
        <w:rPr>
          <w:rFonts w:ascii="宋体" w:hAnsi="宋体" w:cs="宋体" w:hint="eastAsia"/>
          <w:szCs w:val="21"/>
          <w:lang/>
        </w:rPr>
        <w:t>号楼</w:t>
      </w:r>
      <w:r>
        <w:rPr>
          <w:rFonts w:ascii="Calibri" w:hAnsi="Calibri" w:cs="Calibri"/>
          <w:szCs w:val="21"/>
          <w:lang/>
        </w:rPr>
        <w:t>4</w:t>
      </w:r>
      <w:r>
        <w:rPr>
          <w:rFonts w:ascii="宋体" w:hAnsi="宋体" w:cs="宋体" w:hint="eastAsia"/>
          <w:szCs w:val="21"/>
          <w:lang/>
        </w:rPr>
        <w:t>层</w:t>
      </w:r>
      <w:r>
        <w:rPr>
          <w:rFonts w:ascii="Calibri" w:hAnsi="Calibri" w:cs="Calibri"/>
          <w:szCs w:val="21"/>
          <w:lang/>
        </w:rPr>
        <w:t>1-7-2</w:t>
      </w:r>
      <w:r>
        <w:rPr>
          <w:rFonts w:ascii="宋体" w:hAnsi="宋体" w:cs="宋体" w:hint="eastAsia"/>
          <w:szCs w:val="21"/>
          <w:lang/>
        </w:rPr>
        <w:br/>
        <w:t xml:space="preserve"> 办公地址：北京市海淀区中关村东路66号</w:t>
      </w:r>
      <w:r>
        <w:rPr>
          <w:rFonts w:ascii="Calibri" w:hAnsi="Calibri" w:cs="Calibri"/>
          <w:szCs w:val="21"/>
          <w:lang/>
        </w:rPr>
        <w:t>1</w:t>
      </w:r>
      <w:r>
        <w:rPr>
          <w:rFonts w:ascii="宋体" w:hAnsi="宋体" w:cs="宋体" w:hint="eastAsia"/>
          <w:szCs w:val="21"/>
          <w:lang/>
        </w:rPr>
        <w:t>号楼</w:t>
      </w:r>
      <w:r>
        <w:rPr>
          <w:rFonts w:ascii="Calibri" w:hAnsi="Calibri" w:cs="Calibri"/>
          <w:szCs w:val="21"/>
          <w:lang/>
        </w:rPr>
        <w:t>22</w:t>
      </w:r>
      <w:r>
        <w:rPr>
          <w:rFonts w:ascii="宋体" w:hAnsi="宋体" w:cs="宋体" w:hint="eastAsia"/>
          <w:szCs w:val="21"/>
          <w:lang/>
        </w:rPr>
        <w:t>层</w:t>
      </w:r>
      <w:r>
        <w:rPr>
          <w:rFonts w:ascii="Calibri" w:hAnsi="Calibri" w:cs="Calibri"/>
          <w:szCs w:val="21"/>
          <w:lang/>
        </w:rPr>
        <w:t>2603-06</w:t>
      </w:r>
      <w:r>
        <w:rPr>
          <w:rFonts w:ascii="宋体" w:hAnsi="宋体" w:cs="宋体" w:hint="eastAsia"/>
          <w:szCs w:val="21"/>
          <w:lang/>
        </w:rPr>
        <w:br/>
        <w:t xml:space="preserve"> 法定代表人：李骏</w:t>
      </w:r>
      <w:r>
        <w:rPr>
          <w:rFonts w:ascii="宋体" w:hAnsi="宋体" w:cs="宋体" w:hint="eastAsia"/>
          <w:szCs w:val="21"/>
          <w:lang/>
        </w:rPr>
        <w:br/>
        <w:t xml:space="preserve"> 电话：010-89187658</w:t>
      </w:r>
      <w:r>
        <w:rPr>
          <w:rFonts w:ascii="宋体" w:hAnsi="宋体" w:cs="宋体" w:hint="eastAsia"/>
          <w:szCs w:val="21"/>
          <w:lang/>
        </w:rPr>
        <w:br/>
        <w:t xml:space="preserve"> 传真：010-89188000</w:t>
      </w:r>
      <w:r>
        <w:rPr>
          <w:rFonts w:ascii="宋体" w:hAnsi="宋体" w:cs="宋体" w:hint="eastAsia"/>
          <w:szCs w:val="21"/>
          <w:lang/>
        </w:rPr>
        <w:br/>
        <w:t xml:space="preserve"> 客户服务电话：010-89189566</w:t>
      </w:r>
      <w:r>
        <w:rPr>
          <w:rFonts w:ascii="宋体" w:hAnsi="宋体" w:cs="宋体" w:hint="eastAsia"/>
          <w:szCs w:val="21"/>
          <w:lang/>
        </w:rPr>
        <w:br/>
        <w:t>（43）北京雪球基金销售有限公司</w:t>
      </w:r>
      <w:r>
        <w:rPr>
          <w:rFonts w:ascii="宋体" w:hAnsi="宋体" w:cs="宋体" w:hint="eastAsia"/>
          <w:szCs w:val="21"/>
          <w:lang/>
        </w:rPr>
        <w:br/>
        <w:t xml:space="preserve"> 注册地址：北京市朝阳区创远路34号院</w:t>
      </w:r>
      <w:r>
        <w:rPr>
          <w:rFonts w:ascii="Calibri" w:hAnsi="Calibri" w:cs="Calibri"/>
          <w:szCs w:val="21"/>
          <w:lang/>
        </w:rPr>
        <w:t>6</w:t>
      </w:r>
      <w:r>
        <w:rPr>
          <w:rFonts w:ascii="宋体" w:hAnsi="宋体" w:cs="宋体" w:hint="eastAsia"/>
          <w:szCs w:val="21"/>
          <w:lang/>
        </w:rPr>
        <w:t>号楼</w:t>
      </w:r>
      <w:r>
        <w:rPr>
          <w:rFonts w:ascii="Calibri" w:hAnsi="Calibri" w:cs="Calibri"/>
          <w:szCs w:val="21"/>
          <w:lang/>
        </w:rPr>
        <w:t>15</w:t>
      </w:r>
      <w:r>
        <w:rPr>
          <w:rFonts w:ascii="宋体" w:hAnsi="宋体" w:cs="宋体" w:hint="eastAsia"/>
          <w:szCs w:val="21"/>
          <w:lang/>
        </w:rPr>
        <w:t>层</w:t>
      </w:r>
      <w:r>
        <w:rPr>
          <w:rFonts w:ascii="Calibri" w:hAnsi="Calibri" w:cs="Calibri"/>
          <w:szCs w:val="21"/>
          <w:lang/>
        </w:rPr>
        <w:t>1501</w:t>
      </w:r>
      <w:r>
        <w:rPr>
          <w:rFonts w:ascii="宋体" w:hAnsi="宋体" w:cs="宋体" w:hint="eastAsia"/>
          <w:szCs w:val="21"/>
          <w:lang/>
        </w:rPr>
        <w:t>室</w:t>
      </w:r>
      <w:r>
        <w:rPr>
          <w:rFonts w:ascii="宋体" w:hAnsi="宋体" w:cs="宋体" w:hint="eastAsia"/>
          <w:szCs w:val="21"/>
          <w:lang/>
        </w:rPr>
        <w:br/>
        <w:t xml:space="preserve"> 办公地址：北京市朝阳区阜通东大街1号院</w:t>
      </w:r>
      <w:r>
        <w:rPr>
          <w:rFonts w:ascii="Calibri" w:hAnsi="Calibri" w:cs="Calibri"/>
          <w:szCs w:val="21"/>
          <w:lang/>
        </w:rPr>
        <w:t>6</w:t>
      </w:r>
      <w:r>
        <w:rPr>
          <w:rFonts w:ascii="宋体" w:hAnsi="宋体" w:cs="宋体" w:hint="eastAsia"/>
          <w:szCs w:val="21"/>
          <w:lang/>
        </w:rPr>
        <w:t>号楼</w:t>
      </w:r>
      <w:r>
        <w:rPr>
          <w:rFonts w:ascii="Calibri" w:hAnsi="Calibri" w:cs="Calibri"/>
          <w:szCs w:val="21"/>
          <w:lang/>
        </w:rPr>
        <w:t>2</w:t>
      </w:r>
      <w:r>
        <w:rPr>
          <w:rFonts w:ascii="宋体" w:hAnsi="宋体" w:cs="宋体" w:hint="eastAsia"/>
          <w:szCs w:val="21"/>
          <w:lang/>
        </w:rPr>
        <w:t>单元</w:t>
      </w:r>
      <w:r>
        <w:rPr>
          <w:rFonts w:ascii="Calibri" w:hAnsi="Calibri" w:cs="Calibri"/>
          <w:szCs w:val="21"/>
          <w:lang/>
        </w:rPr>
        <w:t>21</w:t>
      </w:r>
      <w:r>
        <w:rPr>
          <w:rFonts w:ascii="宋体" w:hAnsi="宋体" w:cs="宋体" w:hint="eastAsia"/>
          <w:szCs w:val="21"/>
          <w:lang/>
        </w:rPr>
        <w:t>层</w:t>
      </w:r>
      <w:r>
        <w:rPr>
          <w:rFonts w:ascii="Calibri" w:hAnsi="Calibri" w:cs="Calibri"/>
          <w:szCs w:val="21"/>
          <w:lang/>
        </w:rPr>
        <w:t>222507</w:t>
      </w:r>
      <w:r>
        <w:rPr>
          <w:rFonts w:ascii="宋体" w:hAnsi="宋体" w:cs="宋体" w:hint="eastAsia"/>
          <w:szCs w:val="21"/>
          <w:lang/>
        </w:rPr>
        <w:br/>
        <w:t xml:space="preserve"> 法定代表人：李楠</w:t>
      </w:r>
      <w:r>
        <w:rPr>
          <w:rFonts w:ascii="宋体" w:hAnsi="宋体" w:cs="宋体" w:hint="eastAsia"/>
          <w:szCs w:val="21"/>
          <w:lang/>
        </w:rPr>
        <w:br/>
        <w:t xml:space="preserve"> 联系人：袁永姣</w:t>
      </w:r>
      <w:r>
        <w:rPr>
          <w:rFonts w:ascii="宋体" w:hAnsi="宋体" w:cs="宋体" w:hint="eastAsia"/>
          <w:szCs w:val="21"/>
          <w:lang/>
        </w:rPr>
        <w:br/>
        <w:t xml:space="preserve"> 电话：010-61840600</w:t>
      </w:r>
      <w:r>
        <w:rPr>
          <w:rFonts w:ascii="宋体" w:hAnsi="宋体" w:cs="宋体" w:hint="eastAsia"/>
          <w:szCs w:val="21"/>
          <w:lang/>
        </w:rPr>
        <w:br/>
        <w:t xml:space="preserve"> 传真：010-61840699</w:t>
      </w:r>
      <w:r>
        <w:rPr>
          <w:rFonts w:ascii="宋体" w:hAnsi="宋体" w:cs="宋体" w:hint="eastAsia"/>
          <w:szCs w:val="21"/>
          <w:lang/>
        </w:rPr>
        <w:br/>
        <w:t xml:space="preserve"> 客户服务电话：400-159-9288</w:t>
      </w:r>
      <w:r>
        <w:rPr>
          <w:rFonts w:ascii="宋体" w:hAnsi="宋体" w:cs="宋体" w:hint="eastAsia"/>
          <w:szCs w:val="21"/>
          <w:lang/>
        </w:rPr>
        <w:br/>
        <w:t xml:space="preserve"> 网址：https://danjuanapp.com</w:t>
      </w:r>
      <w:r>
        <w:rPr>
          <w:rFonts w:ascii="宋体" w:hAnsi="宋体" w:cs="宋体" w:hint="eastAsia"/>
          <w:szCs w:val="21"/>
          <w:lang/>
        </w:rPr>
        <w:br/>
        <w:t>（44）上海华夏财富投资管理有限公司</w:t>
      </w:r>
      <w:r>
        <w:rPr>
          <w:rFonts w:ascii="宋体" w:hAnsi="宋体" w:cs="宋体" w:hint="eastAsia"/>
          <w:szCs w:val="21"/>
          <w:lang/>
        </w:rPr>
        <w:br/>
        <w:t xml:space="preserve"> 注册地址：上海市虹口区东大名路687号</w:t>
      </w:r>
      <w:r>
        <w:rPr>
          <w:rFonts w:ascii="Calibri" w:hAnsi="Calibri" w:cs="Calibri"/>
          <w:szCs w:val="21"/>
          <w:lang/>
        </w:rPr>
        <w:t>1</w:t>
      </w:r>
      <w:r>
        <w:rPr>
          <w:rFonts w:ascii="宋体" w:hAnsi="宋体" w:cs="宋体" w:hint="eastAsia"/>
          <w:szCs w:val="21"/>
          <w:lang/>
        </w:rPr>
        <w:t>幢</w:t>
      </w:r>
      <w:r>
        <w:rPr>
          <w:rFonts w:ascii="Calibri" w:hAnsi="Calibri" w:cs="Calibri"/>
          <w:szCs w:val="21"/>
          <w:lang/>
        </w:rPr>
        <w:t>2</w:t>
      </w:r>
      <w:r>
        <w:rPr>
          <w:rFonts w:ascii="宋体" w:hAnsi="宋体" w:cs="宋体" w:hint="eastAsia"/>
          <w:szCs w:val="21"/>
          <w:lang/>
        </w:rPr>
        <w:t>楼</w:t>
      </w:r>
      <w:r>
        <w:rPr>
          <w:rFonts w:ascii="Calibri" w:hAnsi="Calibri" w:cs="Calibri"/>
          <w:szCs w:val="21"/>
          <w:lang/>
        </w:rPr>
        <w:t>268</w:t>
      </w:r>
      <w:r>
        <w:rPr>
          <w:rFonts w:ascii="宋体" w:hAnsi="宋体" w:cs="宋体" w:hint="eastAsia"/>
          <w:szCs w:val="21"/>
          <w:lang/>
        </w:rPr>
        <w:t>室</w:t>
      </w:r>
      <w:r>
        <w:rPr>
          <w:rFonts w:ascii="宋体" w:hAnsi="宋体" w:cs="宋体" w:hint="eastAsia"/>
          <w:szCs w:val="21"/>
          <w:lang/>
        </w:rPr>
        <w:br/>
        <w:t xml:space="preserve"> 办公地址：北京市西城区金融大街33号通泰大厦</w:t>
      </w:r>
      <w:r>
        <w:rPr>
          <w:rFonts w:ascii="Calibri" w:hAnsi="Calibri" w:cs="Calibri"/>
          <w:szCs w:val="21"/>
          <w:lang/>
        </w:rPr>
        <w:t>B</w:t>
      </w:r>
      <w:r>
        <w:rPr>
          <w:rFonts w:ascii="宋体" w:hAnsi="宋体" w:cs="宋体" w:hint="eastAsia"/>
          <w:szCs w:val="21"/>
          <w:lang/>
        </w:rPr>
        <w:t>座</w:t>
      </w:r>
      <w:r>
        <w:rPr>
          <w:rFonts w:ascii="Calibri" w:hAnsi="Calibri" w:cs="Calibri"/>
          <w:szCs w:val="21"/>
          <w:lang/>
        </w:rPr>
        <w:t>8</w:t>
      </w:r>
      <w:r>
        <w:rPr>
          <w:rFonts w:ascii="宋体" w:hAnsi="宋体" w:cs="宋体" w:hint="eastAsia"/>
          <w:szCs w:val="21"/>
          <w:lang/>
        </w:rPr>
        <w:t>层</w:t>
      </w:r>
      <w:r>
        <w:rPr>
          <w:rFonts w:ascii="宋体" w:hAnsi="宋体" w:cs="宋体" w:hint="eastAsia"/>
          <w:szCs w:val="21"/>
          <w:lang/>
        </w:rPr>
        <w:br/>
        <w:t xml:space="preserve"> 法定代表人：毛淮平</w:t>
      </w:r>
      <w:r>
        <w:rPr>
          <w:rFonts w:ascii="宋体" w:hAnsi="宋体" w:cs="宋体" w:hint="eastAsia"/>
          <w:szCs w:val="21"/>
          <w:lang/>
        </w:rPr>
        <w:br/>
        <w:t xml:space="preserve"> 联系人：仲秋玥</w:t>
      </w:r>
      <w:r>
        <w:rPr>
          <w:rFonts w:ascii="宋体" w:hAnsi="宋体" w:cs="宋体" w:hint="eastAsia"/>
          <w:szCs w:val="21"/>
          <w:lang/>
        </w:rPr>
        <w:br/>
        <w:t xml:space="preserve"> 电话：010-88066326</w:t>
      </w:r>
      <w:r>
        <w:rPr>
          <w:rFonts w:ascii="宋体" w:hAnsi="宋体" w:cs="宋体" w:hint="eastAsia"/>
          <w:szCs w:val="21"/>
          <w:lang/>
        </w:rPr>
        <w:br/>
        <w:t xml:space="preserve"> 传真：010-88066214</w:t>
      </w:r>
      <w:r>
        <w:rPr>
          <w:rFonts w:ascii="宋体" w:hAnsi="宋体" w:cs="宋体" w:hint="eastAsia"/>
          <w:szCs w:val="21"/>
          <w:lang/>
        </w:rPr>
        <w:br/>
        <w:t xml:space="preserve"> 客户服务电话：010-63136184</w:t>
      </w:r>
      <w:r>
        <w:rPr>
          <w:rFonts w:ascii="宋体" w:hAnsi="宋体" w:cs="宋体" w:hint="eastAsia"/>
          <w:szCs w:val="21"/>
          <w:lang/>
        </w:rPr>
        <w:br/>
        <w:t xml:space="preserve"> 网址：www.amcfortune.com</w:t>
      </w:r>
    </w:p>
    <w:p w:rsidR="00C61339" w:rsidRDefault="00C61339" w:rsidP="007A380F">
      <w:pPr>
        <w:spacing w:line="360" w:lineRule="auto"/>
        <w:ind w:firstLine="482"/>
        <w:rPr>
          <w:szCs w:val="21"/>
        </w:rPr>
      </w:pPr>
      <w:r>
        <w:rPr>
          <w:szCs w:val="21"/>
        </w:rPr>
        <w:t>基金管理人可根据《中华人民共和国证券投资基金法》、《公开募集证券投资基金运作管理办法》、《公开募集证券投资基金销售机构监督管理办法》和本基金基金合同等的规定，选择其他符合要求的机构销售本基金，并在基金管理人网站公示。</w:t>
      </w:r>
    </w:p>
    <w:p w:rsidR="00C61339" w:rsidRPr="007A380F" w:rsidRDefault="00C61339" w:rsidP="007A380F">
      <w:pPr>
        <w:spacing w:line="360" w:lineRule="auto"/>
        <w:ind w:firstLine="482"/>
        <w:rPr>
          <w:szCs w:val="21"/>
        </w:rPr>
      </w:pPr>
      <w:r w:rsidRPr="007A380F">
        <w:rPr>
          <w:szCs w:val="21"/>
        </w:rPr>
        <w:t>（四）</w:t>
      </w:r>
      <w:r w:rsidRPr="007A380F">
        <w:rPr>
          <w:rFonts w:hint="eastAsia"/>
          <w:szCs w:val="21"/>
        </w:rPr>
        <w:t>基金登记</w:t>
      </w:r>
      <w:r w:rsidRPr="007A380F">
        <w:rPr>
          <w:szCs w:val="21"/>
        </w:rPr>
        <w:t>机构</w:t>
      </w:r>
    </w:p>
    <w:p w:rsidR="00C61339" w:rsidRPr="007A380F" w:rsidRDefault="00C61339" w:rsidP="007A380F">
      <w:pPr>
        <w:spacing w:line="360" w:lineRule="auto"/>
        <w:ind w:firstLine="482"/>
        <w:rPr>
          <w:szCs w:val="21"/>
        </w:rPr>
      </w:pPr>
      <w:r w:rsidRPr="007A380F">
        <w:rPr>
          <w:szCs w:val="21"/>
        </w:rPr>
        <w:t>名称：工银瑞信基金管理有限公司</w:t>
      </w:r>
    </w:p>
    <w:p w:rsidR="00C61339" w:rsidRPr="007A380F" w:rsidRDefault="00C61339" w:rsidP="007A380F">
      <w:pPr>
        <w:spacing w:line="360" w:lineRule="auto"/>
        <w:ind w:firstLine="482"/>
        <w:rPr>
          <w:szCs w:val="21"/>
        </w:rPr>
      </w:pPr>
      <w:r w:rsidRPr="007A380F">
        <w:rPr>
          <w:rFonts w:hint="eastAsia"/>
          <w:szCs w:val="21"/>
        </w:rPr>
        <w:t>注册地址：北京市西城区金融大街</w:t>
      </w:r>
      <w:r w:rsidRPr="007A380F">
        <w:rPr>
          <w:rFonts w:hint="eastAsia"/>
          <w:szCs w:val="21"/>
        </w:rPr>
        <w:t>5</w:t>
      </w:r>
      <w:r w:rsidRPr="007A380F">
        <w:rPr>
          <w:rFonts w:hint="eastAsia"/>
          <w:szCs w:val="21"/>
        </w:rPr>
        <w:t>号、甲</w:t>
      </w:r>
      <w:r w:rsidRPr="007A380F">
        <w:rPr>
          <w:rFonts w:hint="eastAsia"/>
          <w:szCs w:val="21"/>
        </w:rPr>
        <w:t>5</w:t>
      </w:r>
      <w:r w:rsidRPr="007A380F">
        <w:rPr>
          <w:rFonts w:hint="eastAsia"/>
          <w:szCs w:val="21"/>
        </w:rPr>
        <w:t>号</w:t>
      </w:r>
      <w:r w:rsidRPr="007A380F">
        <w:rPr>
          <w:rFonts w:hint="eastAsia"/>
          <w:szCs w:val="21"/>
        </w:rPr>
        <w:t>9</w:t>
      </w:r>
      <w:r w:rsidRPr="007A380F">
        <w:rPr>
          <w:rFonts w:hint="eastAsia"/>
          <w:szCs w:val="21"/>
        </w:rPr>
        <w:t>层甲</w:t>
      </w:r>
      <w:r w:rsidRPr="007A380F">
        <w:rPr>
          <w:rFonts w:hint="eastAsia"/>
          <w:szCs w:val="21"/>
        </w:rPr>
        <w:t>5</w:t>
      </w:r>
      <w:r w:rsidRPr="007A380F">
        <w:rPr>
          <w:rFonts w:hint="eastAsia"/>
          <w:szCs w:val="21"/>
        </w:rPr>
        <w:t>号</w:t>
      </w:r>
      <w:r w:rsidRPr="007A380F">
        <w:rPr>
          <w:rFonts w:hint="eastAsia"/>
          <w:szCs w:val="21"/>
        </w:rPr>
        <w:t>901</w:t>
      </w:r>
    </w:p>
    <w:p w:rsidR="00C61339" w:rsidRPr="007A380F" w:rsidRDefault="00C61339" w:rsidP="007A380F">
      <w:pPr>
        <w:spacing w:line="360" w:lineRule="auto"/>
        <w:ind w:firstLine="482"/>
        <w:rPr>
          <w:szCs w:val="21"/>
        </w:rPr>
      </w:pPr>
      <w:r w:rsidRPr="007A380F">
        <w:rPr>
          <w:rFonts w:hint="eastAsia"/>
          <w:szCs w:val="21"/>
        </w:rPr>
        <w:t>注册登记业务办公地址：北京市西城区金融大街</w:t>
      </w:r>
      <w:r w:rsidRPr="007A380F">
        <w:rPr>
          <w:rFonts w:hint="eastAsia"/>
          <w:szCs w:val="21"/>
        </w:rPr>
        <w:t>5</w:t>
      </w:r>
      <w:r w:rsidRPr="007A380F">
        <w:rPr>
          <w:rFonts w:hint="eastAsia"/>
          <w:szCs w:val="21"/>
        </w:rPr>
        <w:t>号新盛大厦</w:t>
      </w:r>
      <w:r w:rsidRPr="007A380F">
        <w:rPr>
          <w:rFonts w:hint="eastAsia"/>
          <w:szCs w:val="21"/>
        </w:rPr>
        <w:t>A</w:t>
      </w:r>
      <w:r w:rsidRPr="007A380F">
        <w:rPr>
          <w:rFonts w:hint="eastAsia"/>
          <w:szCs w:val="21"/>
        </w:rPr>
        <w:t>座</w:t>
      </w:r>
      <w:r w:rsidRPr="007A380F">
        <w:rPr>
          <w:rFonts w:hint="eastAsia"/>
          <w:szCs w:val="21"/>
        </w:rPr>
        <w:t>6</w:t>
      </w:r>
      <w:r w:rsidRPr="007A380F">
        <w:rPr>
          <w:rFonts w:hint="eastAsia"/>
          <w:szCs w:val="21"/>
        </w:rPr>
        <w:t>层</w:t>
      </w:r>
    </w:p>
    <w:p w:rsidR="00C61339" w:rsidRPr="007A380F" w:rsidRDefault="00C61339" w:rsidP="007A380F">
      <w:pPr>
        <w:spacing w:line="360" w:lineRule="auto"/>
        <w:ind w:firstLine="482"/>
        <w:rPr>
          <w:szCs w:val="21"/>
        </w:rPr>
      </w:pPr>
      <w:r w:rsidRPr="007A380F">
        <w:rPr>
          <w:szCs w:val="21"/>
        </w:rPr>
        <w:t>法定代表人：</w:t>
      </w:r>
      <w:r w:rsidRPr="007A380F">
        <w:rPr>
          <w:rFonts w:hint="eastAsia"/>
          <w:szCs w:val="21"/>
        </w:rPr>
        <w:t>赵桂才</w:t>
      </w:r>
    </w:p>
    <w:p w:rsidR="00C61339" w:rsidRPr="007A380F" w:rsidRDefault="00C61339" w:rsidP="007A380F">
      <w:pPr>
        <w:spacing w:line="360" w:lineRule="auto"/>
        <w:ind w:firstLine="482"/>
        <w:rPr>
          <w:szCs w:val="21"/>
        </w:rPr>
      </w:pPr>
      <w:r w:rsidRPr="007A380F">
        <w:rPr>
          <w:rFonts w:hint="eastAsia"/>
          <w:szCs w:val="21"/>
        </w:rPr>
        <w:t>全国统一客户服务电话：</w:t>
      </w:r>
      <w:r w:rsidRPr="007A380F">
        <w:rPr>
          <w:rFonts w:hint="eastAsia"/>
          <w:szCs w:val="21"/>
        </w:rPr>
        <w:t>400-811-9999</w:t>
      </w:r>
    </w:p>
    <w:p w:rsidR="00C61339" w:rsidRPr="007A380F" w:rsidRDefault="00C61339" w:rsidP="007A380F">
      <w:pPr>
        <w:spacing w:line="360" w:lineRule="auto"/>
        <w:ind w:firstLine="482"/>
        <w:rPr>
          <w:szCs w:val="21"/>
        </w:rPr>
      </w:pPr>
      <w:r w:rsidRPr="007A380F">
        <w:rPr>
          <w:szCs w:val="21"/>
        </w:rPr>
        <w:t>传真：</w:t>
      </w:r>
      <w:r w:rsidRPr="007A380F">
        <w:rPr>
          <w:szCs w:val="21"/>
        </w:rPr>
        <w:t>010-</w:t>
      </w:r>
      <w:r w:rsidRPr="007A380F">
        <w:rPr>
          <w:rFonts w:hint="eastAsia"/>
          <w:szCs w:val="21"/>
        </w:rPr>
        <w:t>66583100</w:t>
      </w:r>
    </w:p>
    <w:p w:rsidR="00C61339" w:rsidRPr="007A380F" w:rsidRDefault="00C61339" w:rsidP="007A380F">
      <w:pPr>
        <w:spacing w:line="360" w:lineRule="auto"/>
        <w:ind w:firstLine="482"/>
        <w:rPr>
          <w:szCs w:val="21"/>
        </w:rPr>
      </w:pPr>
      <w:r w:rsidRPr="007A380F">
        <w:rPr>
          <w:szCs w:val="21"/>
        </w:rPr>
        <w:t>联系人：朱辉毅</w:t>
      </w:r>
    </w:p>
    <w:p w:rsidR="00C61339" w:rsidRPr="007A380F" w:rsidRDefault="00C61339" w:rsidP="007A380F">
      <w:pPr>
        <w:spacing w:line="360" w:lineRule="auto"/>
        <w:ind w:firstLine="482"/>
        <w:rPr>
          <w:szCs w:val="21"/>
        </w:rPr>
      </w:pPr>
      <w:r w:rsidRPr="007A380F">
        <w:rPr>
          <w:szCs w:val="21"/>
        </w:rPr>
        <w:t>（</w:t>
      </w:r>
      <w:r w:rsidRPr="007A380F">
        <w:rPr>
          <w:rFonts w:hint="eastAsia"/>
          <w:szCs w:val="21"/>
        </w:rPr>
        <w:t>五</w:t>
      </w:r>
      <w:r w:rsidRPr="007A380F">
        <w:rPr>
          <w:szCs w:val="21"/>
        </w:rPr>
        <w:t>）律师事务所及经办律师</w:t>
      </w:r>
    </w:p>
    <w:p w:rsidR="005872DA" w:rsidRPr="007A380F" w:rsidRDefault="005872DA" w:rsidP="005872DA">
      <w:pPr>
        <w:spacing w:line="360" w:lineRule="auto"/>
        <w:ind w:firstLine="482"/>
        <w:rPr>
          <w:szCs w:val="21"/>
        </w:rPr>
      </w:pPr>
      <w:r w:rsidRPr="007A380F">
        <w:rPr>
          <w:rFonts w:hint="eastAsia"/>
          <w:szCs w:val="21"/>
        </w:rPr>
        <w:t>名</w:t>
      </w:r>
      <w:r w:rsidRPr="007A380F">
        <w:rPr>
          <w:rFonts w:hint="eastAsia"/>
          <w:szCs w:val="21"/>
        </w:rPr>
        <w:t xml:space="preserve"> </w:t>
      </w:r>
      <w:r w:rsidRPr="007A380F">
        <w:rPr>
          <w:rFonts w:hint="eastAsia"/>
          <w:szCs w:val="21"/>
        </w:rPr>
        <w:t>称：上海源泰律师事务所</w:t>
      </w:r>
    </w:p>
    <w:p w:rsidR="005872DA" w:rsidRPr="007A380F" w:rsidRDefault="005872DA" w:rsidP="005872DA">
      <w:pPr>
        <w:spacing w:line="360" w:lineRule="auto"/>
        <w:ind w:firstLine="482"/>
        <w:rPr>
          <w:szCs w:val="21"/>
        </w:rPr>
      </w:pPr>
      <w:r w:rsidRPr="007A380F">
        <w:rPr>
          <w:rFonts w:hint="eastAsia"/>
          <w:szCs w:val="21"/>
        </w:rPr>
        <w:t>住</w:t>
      </w:r>
      <w:r w:rsidRPr="007A380F">
        <w:rPr>
          <w:rFonts w:hint="eastAsia"/>
          <w:szCs w:val="21"/>
        </w:rPr>
        <w:t xml:space="preserve"> </w:t>
      </w:r>
      <w:r w:rsidRPr="007A380F">
        <w:rPr>
          <w:rFonts w:hint="eastAsia"/>
          <w:szCs w:val="21"/>
        </w:rPr>
        <w:t>所：上海市浦东南路</w:t>
      </w:r>
      <w:r w:rsidRPr="007A380F">
        <w:rPr>
          <w:rFonts w:hint="eastAsia"/>
          <w:szCs w:val="21"/>
        </w:rPr>
        <w:t>256</w:t>
      </w:r>
      <w:r w:rsidRPr="007A380F">
        <w:rPr>
          <w:rFonts w:hint="eastAsia"/>
          <w:szCs w:val="21"/>
        </w:rPr>
        <w:t>号华夏银行大厦</w:t>
      </w:r>
      <w:r w:rsidRPr="007A380F">
        <w:rPr>
          <w:rFonts w:hint="eastAsia"/>
          <w:szCs w:val="21"/>
        </w:rPr>
        <w:t>14</w:t>
      </w:r>
      <w:r w:rsidRPr="007A380F">
        <w:rPr>
          <w:rFonts w:hint="eastAsia"/>
          <w:szCs w:val="21"/>
        </w:rPr>
        <w:t>楼</w:t>
      </w:r>
    </w:p>
    <w:p w:rsidR="005872DA" w:rsidRPr="007A380F" w:rsidRDefault="005872DA" w:rsidP="005872DA">
      <w:pPr>
        <w:spacing w:line="360" w:lineRule="auto"/>
        <w:ind w:firstLine="482"/>
        <w:rPr>
          <w:szCs w:val="21"/>
        </w:rPr>
      </w:pPr>
      <w:r w:rsidRPr="007A380F">
        <w:rPr>
          <w:rFonts w:hint="eastAsia"/>
          <w:szCs w:val="21"/>
        </w:rPr>
        <w:t>办公地址：上海市浦东南路</w:t>
      </w:r>
      <w:r w:rsidRPr="007A380F">
        <w:rPr>
          <w:rFonts w:hint="eastAsia"/>
          <w:szCs w:val="21"/>
        </w:rPr>
        <w:t>256</w:t>
      </w:r>
      <w:r w:rsidRPr="007A380F">
        <w:rPr>
          <w:rFonts w:hint="eastAsia"/>
          <w:szCs w:val="21"/>
        </w:rPr>
        <w:t>号华夏银行大厦</w:t>
      </w:r>
      <w:r w:rsidRPr="007A380F">
        <w:rPr>
          <w:rFonts w:hint="eastAsia"/>
          <w:szCs w:val="21"/>
        </w:rPr>
        <w:t>14</w:t>
      </w:r>
      <w:r w:rsidRPr="007A380F">
        <w:rPr>
          <w:rFonts w:hint="eastAsia"/>
          <w:szCs w:val="21"/>
        </w:rPr>
        <w:t>楼</w:t>
      </w:r>
    </w:p>
    <w:p w:rsidR="005872DA" w:rsidRPr="007A380F" w:rsidRDefault="005872DA" w:rsidP="005872DA">
      <w:pPr>
        <w:spacing w:line="360" w:lineRule="auto"/>
        <w:ind w:firstLine="482"/>
        <w:rPr>
          <w:szCs w:val="21"/>
        </w:rPr>
      </w:pPr>
      <w:r w:rsidRPr="007A380F">
        <w:rPr>
          <w:rFonts w:hint="eastAsia"/>
          <w:szCs w:val="21"/>
        </w:rPr>
        <w:t>负责人：廖海</w:t>
      </w:r>
    </w:p>
    <w:p w:rsidR="005872DA" w:rsidRPr="007A380F" w:rsidRDefault="005872DA" w:rsidP="005872DA">
      <w:pPr>
        <w:spacing w:line="360" w:lineRule="auto"/>
        <w:ind w:firstLine="482"/>
        <w:rPr>
          <w:szCs w:val="21"/>
        </w:rPr>
      </w:pPr>
      <w:r w:rsidRPr="007A380F">
        <w:rPr>
          <w:rFonts w:hint="eastAsia"/>
          <w:szCs w:val="21"/>
        </w:rPr>
        <w:t>电</w:t>
      </w:r>
      <w:r w:rsidRPr="007A380F">
        <w:rPr>
          <w:rFonts w:hint="eastAsia"/>
          <w:szCs w:val="21"/>
        </w:rPr>
        <w:t xml:space="preserve"> </w:t>
      </w:r>
      <w:r w:rsidRPr="007A380F">
        <w:rPr>
          <w:rFonts w:hint="eastAsia"/>
          <w:szCs w:val="21"/>
        </w:rPr>
        <w:t>话：</w:t>
      </w:r>
      <w:r w:rsidRPr="007A380F">
        <w:rPr>
          <w:rFonts w:hint="eastAsia"/>
          <w:szCs w:val="21"/>
        </w:rPr>
        <w:t>021-51150298</w:t>
      </w:r>
    </w:p>
    <w:p w:rsidR="005872DA" w:rsidRPr="007A380F" w:rsidRDefault="005872DA" w:rsidP="005872DA">
      <w:pPr>
        <w:spacing w:line="360" w:lineRule="auto"/>
        <w:ind w:firstLine="482"/>
        <w:rPr>
          <w:szCs w:val="21"/>
        </w:rPr>
      </w:pPr>
      <w:r w:rsidRPr="007A380F">
        <w:rPr>
          <w:rFonts w:hint="eastAsia"/>
          <w:szCs w:val="21"/>
        </w:rPr>
        <w:t>传</w:t>
      </w:r>
      <w:r w:rsidRPr="007A380F">
        <w:rPr>
          <w:rFonts w:hint="eastAsia"/>
          <w:szCs w:val="21"/>
        </w:rPr>
        <w:t xml:space="preserve"> </w:t>
      </w:r>
      <w:r w:rsidRPr="007A380F">
        <w:rPr>
          <w:rFonts w:hint="eastAsia"/>
          <w:szCs w:val="21"/>
        </w:rPr>
        <w:t>真：</w:t>
      </w:r>
      <w:r w:rsidRPr="007A380F">
        <w:rPr>
          <w:rFonts w:hint="eastAsia"/>
          <w:szCs w:val="21"/>
        </w:rPr>
        <w:t>021-51150398</w:t>
      </w:r>
    </w:p>
    <w:p w:rsidR="00C61339" w:rsidRPr="007A380F" w:rsidRDefault="005872DA" w:rsidP="007A380F">
      <w:pPr>
        <w:spacing w:line="360" w:lineRule="auto"/>
        <w:ind w:firstLine="482"/>
        <w:rPr>
          <w:szCs w:val="21"/>
        </w:rPr>
      </w:pPr>
      <w:r w:rsidRPr="007A380F">
        <w:rPr>
          <w:rFonts w:hint="eastAsia"/>
          <w:szCs w:val="21"/>
        </w:rPr>
        <w:t>经办律师：刘佳、李筱筱</w:t>
      </w:r>
    </w:p>
    <w:p w:rsidR="00C61339" w:rsidRPr="007A380F" w:rsidRDefault="00C61339" w:rsidP="007A380F">
      <w:pPr>
        <w:spacing w:line="360" w:lineRule="auto"/>
        <w:ind w:firstLine="482"/>
        <w:rPr>
          <w:szCs w:val="21"/>
        </w:rPr>
      </w:pPr>
      <w:r w:rsidRPr="007A380F">
        <w:rPr>
          <w:szCs w:val="21"/>
        </w:rPr>
        <w:t>（</w:t>
      </w:r>
      <w:r w:rsidRPr="007A380F">
        <w:rPr>
          <w:rFonts w:hint="eastAsia"/>
          <w:szCs w:val="21"/>
        </w:rPr>
        <w:t>六</w:t>
      </w:r>
      <w:r w:rsidRPr="007A380F">
        <w:rPr>
          <w:szCs w:val="21"/>
        </w:rPr>
        <w:t>）</w:t>
      </w:r>
      <w:r w:rsidRPr="007A380F">
        <w:rPr>
          <w:rFonts w:hint="eastAsia"/>
          <w:szCs w:val="21"/>
        </w:rPr>
        <w:t>会计师事务所及经办注册会计师</w:t>
      </w:r>
    </w:p>
    <w:p w:rsidR="000D6BF4" w:rsidRPr="007A380F" w:rsidRDefault="000D6BF4" w:rsidP="007A380F">
      <w:pPr>
        <w:spacing w:line="360" w:lineRule="auto"/>
        <w:ind w:firstLine="482"/>
        <w:rPr>
          <w:rFonts w:hint="eastAsia"/>
          <w:szCs w:val="21"/>
        </w:rPr>
      </w:pPr>
      <w:r w:rsidRPr="007A380F">
        <w:rPr>
          <w:rFonts w:hint="eastAsia"/>
          <w:szCs w:val="21"/>
        </w:rPr>
        <w:t>名</w:t>
      </w:r>
      <w:r w:rsidRPr="007A380F">
        <w:rPr>
          <w:rFonts w:hint="eastAsia"/>
          <w:szCs w:val="21"/>
        </w:rPr>
        <w:t xml:space="preserve"> </w:t>
      </w:r>
      <w:r w:rsidRPr="007A380F">
        <w:rPr>
          <w:rFonts w:hint="eastAsia"/>
          <w:szCs w:val="21"/>
        </w:rPr>
        <w:t>称：普华永道中天会计师事务所</w:t>
      </w:r>
      <w:r w:rsidRPr="007A380F">
        <w:rPr>
          <w:rFonts w:hint="eastAsia"/>
          <w:szCs w:val="21"/>
        </w:rPr>
        <w:t>(</w:t>
      </w:r>
      <w:r w:rsidRPr="007A380F">
        <w:rPr>
          <w:rFonts w:hint="eastAsia"/>
          <w:szCs w:val="21"/>
        </w:rPr>
        <w:t>特殊普通合伙</w:t>
      </w:r>
      <w:r w:rsidRPr="007A380F">
        <w:rPr>
          <w:rFonts w:hint="eastAsia"/>
          <w:szCs w:val="21"/>
        </w:rPr>
        <w:t xml:space="preserve">) </w:t>
      </w:r>
    </w:p>
    <w:p w:rsidR="000D6BF4" w:rsidRPr="007A380F" w:rsidRDefault="000D6BF4" w:rsidP="007A380F">
      <w:pPr>
        <w:spacing w:line="360" w:lineRule="auto"/>
        <w:ind w:firstLine="482"/>
        <w:rPr>
          <w:rFonts w:hint="eastAsia"/>
          <w:szCs w:val="21"/>
        </w:rPr>
      </w:pPr>
      <w:r w:rsidRPr="007A380F">
        <w:rPr>
          <w:rFonts w:hint="eastAsia"/>
          <w:szCs w:val="21"/>
        </w:rPr>
        <w:t>住</w:t>
      </w:r>
      <w:r w:rsidRPr="007A380F">
        <w:rPr>
          <w:rFonts w:hint="eastAsia"/>
          <w:szCs w:val="21"/>
        </w:rPr>
        <w:t xml:space="preserve"> </w:t>
      </w:r>
      <w:r w:rsidRPr="007A380F">
        <w:rPr>
          <w:rFonts w:hint="eastAsia"/>
          <w:szCs w:val="21"/>
        </w:rPr>
        <w:t>所：中国</w:t>
      </w:r>
      <w:r w:rsidRPr="007A380F">
        <w:rPr>
          <w:rFonts w:hint="eastAsia"/>
          <w:szCs w:val="21"/>
        </w:rPr>
        <w:t>(</w:t>
      </w:r>
      <w:r w:rsidRPr="007A380F">
        <w:rPr>
          <w:rFonts w:hint="eastAsia"/>
          <w:szCs w:val="21"/>
        </w:rPr>
        <w:t>上海</w:t>
      </w:r>
      <w:r w:rsidRPr="007A380F">
        <w:rPr>
          <w:rFonts w:hint="eastAsia"/>
          <w:szCs w:val="21"/>
        </w:rPr>
        <w:t>)</w:t>
      </w:r>
      <w:r w:rsidRPr="007A380F">
        <w:rPr>
          <w:rFonts w:hint="eastAsia"/>
          <w:szCs w:val="21"/>
        </w:rPr>
        <w:t>自由贸易试验区陆家嘴环路</w:t>
      </w:r>
      <w:r w:rsidRPr="007A380F">
        <w:rPr>
          <w:rFonts w:hint="eastAsia"/>
          <w:szCs w:val="21"/>
        </w:rPr>
        <w:t>1318</w:t>
      </w:r>
      <w:r w:rsidRPr="007A380F">
        <w:rPr>
          <w:rFonts w:hint="eastAsia"/>
          <w:szCs w:val="21"/>
        </w:rPr>
        <w:t>号星展银行大厦</w:t>
      </w:r>
      <w:r w:rsidRPr="007A380F">
        <w:rPr>
          <w:rFonts w:hint="eastAsia"/>
          <w:szCs w:val="21"/>
        </w:rPr>
        <w:t>507</w:t>
      </w:r>
      <w:r w:rsidRPr="007A380F">
        <w:rPr>
          <w:rFonts w:hint="eastAsia"/>
          <w:szCs w:val="21"/>
        </w:rPr>
        <w:t>单元</w:t>
      </w:r>
      <w:r w:rsidRPr="007A380F">
        <w:rPr>
          <w:rFonts w:hint="eastAsia"/>
          <w:szCs w:val="21"/>
        </w:rPr>
        <w:t>01</w:t>
      </w:r>
      <w:r w:rsidRPr="007A380F">
        <w:rPr>
          <w:rFonts w:hint="eastAsia"/>
          <w:szCs w:val="21"/>
        </w:rPr>
        <w:t>室</w:t>
      </w:r>
      <w:r w:rsidRPr="007A380F">
        <w:rPr>
          <w:rFonts w:hint="eastAsia"/>
          <w:szCs w:val="21"/>
        </w:rPr>
        <w:t xml:space="preserve"> </w:t>
      </w:r>
    </w:p>
    <w:p w:rsidR="000D6BF4" w:rsidRPr="007A380F" w:rsidRDefault="000D6BF4" w:rsidP="007A380F">
      <w:pPr>
        <w:spacing w:line="360" w:lineRule="auto"/>
        <w:ind w:firstLine="482"/>
        <w:rPr>
          <w:rFonts w:hint="eastAsia"/>
          <w:szCs w:val="21"/>
        </w:rPr>
      </w:pPr>
      <w:r w:rsidRPr="007A380F">
        <w:rPr>
          <w:rFonts w:hint="eastAsia"/>
          <w:szCs w:val="21"/>
        </w:rPr>
        <w:t>办公地址：中国上海市浦东新区东育路</w:t>
      </w:r>
      <w:r w:rsidRPr="007A380F">
        <w:rPr>
          <w:rFonts w:hint="eastAsia"/>
          <w:szCs w:val="21"/>
        </w:rPr>
        <w:t>588</w:t>
      </w:r>
      <w:r w:rsidRPr="007A380F">
        <w:rPr>
          <w:rFonts w:hint="eastAsia"/>
          <w:szCs w:val="21"/>
        </w:rPr>
        <w:t>号前滩中心</w:t>
      </w:r>
      <w:r w:rsidRPr="007A380F">
        <w:rPr>
          <w:rFonts w:hint="eastAsia"/>
          <w:szCs w:val="21"/>
        </w:rPr>
        <w:t>42</w:t>
      </w:r>
      <w:r w:rsidRPr="007A380F">
        <w:rPr>
          <w:rFonts w:hint="eastAsia"/>
          <w:szCs w:val="21"/>
        </w:rPr>
        <w:t>楼</w:t>
      </w:r>
    </w:p>
    <w:p w:rsidR="000D6BF4" w:rsidRPr="007A380F" w:rsidRDefault="000D6BF4" w:rsidP="007A380F">
      <w:pPr>
        <w:spacing w:line="360" w:lineRule="auto"/>
        <w:ind w:firstLine="482"/>
        <w:rPr>
          <w:rFonts w:hint="eastAsia"/>
          <w:szCs w:val="21"/>
        </w:rPr>
      </w:pPr>
      <w:r w:rsidRPr="007A380F">
        <w:rPr>
          <w:rFonts w:hint="eastAsia"/>
          <w:szCs w:val="21"/>
        </w:rPr>
        <w:t>执行事务合伙人：李丹</w:t>
      </w:r>
      <w:r w:rsidRPr="007A380F">
        <w:rPr>
          <w:rFonts w:hint="eastAsia"/>
          <w:szCs w:val="21"/>
        </w:rPr>
        <w:t xml:space="preserve"> </w:t>
      </w:r>
    </w:p>
    <w:p w:rsidR="000D6BF4" w:rsidRPr="007A380F" w:rsidRDefault="000D6BF4" w:rsidP="007A380F">
      <w:pPr>
        <w:spacing w:line="360" w:lineRule="auto"/>
        <w:ind w:firstLine="482"/>
        <w:rPr>
          <w:rFonts w:hint="eastAsia"/>
          <w:szCs w:val="21"/>
        </w:rPr>
      </w:pPr>
      <w:r w:rsidRPr="007A380F">
        <w:rPr>
          <w:rFonts w:hint="eastAsia"/>
          <w:szCs w:val="21"/>
        </w:rPr>
        <w:t>经办注册会计师：魏佳亮、朱寅婷</w:t>
      </w:r>
    </w:p>
    <w:p w:rsidR="000D6BF4" w:rsidRPr="007A380F" w:rsidRDefault="000D6BF4" w:rsidP="007A380F">
      <w:pPr>
        <w:spacing w:line="360" w:lineRule="auto"/>
        <w:ind w:firstLine="482"/>
        <w:rPr>
          <w:rFonts w:hint="eastAsia"/>
          <w:szCs w:val="21"/>
        </w:rPr>
      </w:pPr>
      <w:r w:rsidRPr="007A380F">
        <w:rPr>
          <w:rFonts w:hint="eastAsia"/>
          <w:szCs w:val="21"/>
        </w:rPr>
        <w:t>联系电话：（</w:t>
      </w:r>
      <w:r w:rsidRPr="007A380F">
        <w:rPr>
          <w:rFonts w:hint="eastAsia"/>
          <w:szCs w:val="21"/>
        </w:rPr>
        <w:t>021</w:t>
      </w:r>
      <w:r w:rsidRPr="007A380F">
        <w:rPr>
          <w:rFonts w:hint="eastAsia"/>
          <w:szCs w:val="21"/>
        </w:rPr>
        <w:t>）</w:t>
      </w:r>
      <w:r w:rsidRPr="007A380F">
        <w:rPr>
          <w:rFonts w:hint="eastAsia"/>
          <w:szCs w:val="21"/>
        </w:rPr>
        <w:t>23238212</w:t>
      </w:r>
    </w:p>
    <w:p w:rsidR="000D6BF4" w:rsidRPr="007A380F" w:rsidRDefault="000D6BF4" w:rsidP="007A380F">
      <w:pPr>
        <w:spacing w:line="360" w:lineRule="auto"/>
        <w:ind w:firstLine="482"/>
        <w:rPr>
          <w:rFonts w:hint="eastAsia"/>
          <w:szCs w:val="21"/>
        </w:rPr>
      </w:pPr>
      <w:r w:rsidRPr="007A380F">
        <w:rPr>
          <w:rFonts w:hint="eastAsia"/>
          <w:szCs w:val="21"/>
        </w:rPr>
        <w:t>传真：（</w:t>
      </w:r>
      <w:r w:rsidRPr="007A380F">
        <w:rPr>
          <w:rFonts w:hint="eastAsia"/>
          <w:szCs w:val="21"/>
        </w:rPr>
        <w:t>021</w:t>
      </w:r>
      <w:r w:rsidRPr="007A380F">
        <w:rPr>
          <w:rFonts w:hint="eastAsia"/>
          <w:szCs w:val="21"/>
        </w:rPr>
        <w:t>）</w:t>
      </w:r>
      <w:r w:rsidRPr="007A380F">
        <w:rPr>
          <w:rFonts w:hint="eastAsia"/>
          <w:szCs w:val="21"/>
        </w:rPr>
        <w:t>23238800</w:t>
      </w:r>
    </w:p>
    <w:p w:rsidR="00C61339" w:rsidRDefault="000D6BF4" w:rsidP="007A380F">
      <w:pPr>
        <w:spacing w:line="360" w:lineRule="auto"/>
        <w:ind w:firstLine="482"/>
        <w:rPr>
          <w:rFonts w:ascii="宋体" w:hAnsi="宋体"/>
          <w:szCs w:val="21"/>
        </w:rPr>
      </w:pPr>
      <w:r w:rsidRPr="007A380F">
        <w:rPr>
          <w:rFonts w:hint="eastAsia"/>
          <w:szCs w:val="21"/>
        </w:rPr>
        <w:t>联系人：魏佳亮</w:t>
      </w:r>
    </w:p>
    <w:p w:rsidR="00C61339" w:rsidRDefault="00C61339">
      <w:pPr>
        <w:snapToGrid w:val="0"/>
        <w:spacing w:line="360" w:lineRule="auto"/>
        <w:ind w:firstLineChars="200" w:firstLine="420"/>
        <w:jc w:val="right"/>
        <w:rPr>
          <w:szCs w:val="21"/>
        </w:rPr>
      </w:pPr>
    </w:p>
    <w:p w:rsidR="00C61339" w:rsidRDefault="00C61339">
      <w:pPr>
        <w:snapToGrid w:val="0"/>
        <w:spacing w:line="360" w:lineRule="auto"/>
        <w:ind w:firstLineChars="200" w:firstLine="420"/>
        <w:jc w:val="right"/>
        <w:rPr>
          <w:szCs w:val="21"/>
        </w:rPr>
      </w:pPr>
      <w:r>
        <w:rPr>
          <w:szCs w:val="21"/>
        </w:rPr>
        <w:t>工银瑞信基金管理有限公司</w:t>
      </w:r>
    </w:p>
    <w:p w:rsidR="00C61339" w:rsidRDefault="00C61339">
      <w:pPr>
        <w:wordWrap w:val="0"/>
        <w:jc w:val="right"/>
      </w:pPr>
      <w:bookmarkStart w:id="55" w:name="_Toc137546684"/>
      <w:r>
        <w:rPr>
          <w:rFonts w:hint="eastAsia"/>
        </w:rPr>
        <w:t>二</w:t>
      </w:r>
      <w:r>
        <w:rPr>
          <w:rFonts w:ascii="宋体" w:hAnsi="宋体" w:hint="eastAsia"/>
        </w:rPr>
        <w:t>○</w:t>
      </w:r>
      <w:bookmarkEnd w:id="40"/>
      <w:bookmarkEnd w:id="41"/>
      <w:bookmarkEnd w:id="42"/>
      <w:bookmarkEnd w:id="43"/>
      <w:bookmarkEnd w:id="44"/>
      <w:bookmarkEnd w:id="45"/>
      <w:bookmarkEnd w:id="55"/>
      <w:r>
        <w:rPr>
          <w:rFonts w:hint="eastAsia"/>
        </w:rPr>
        <w:t>二</w:t>
      </w:r>
      <w:r w:rsidR="00801104">
        <w:rPr>
          <w:rFonts w:ascii="宋体" w:hAnsi="宋体" w:hint="eastAsia"/>
        </w:rPr>
        <w:t>四</w:t>
      </w:r>
      <w:r>
        <w:rPr>
          <w:rFonts w:hint="eastAsia"/>
        </w:rPr>
        <w:t>年</w:t>
      </w:r>
      <w:r w:rsidR="005872DA">
        <w:rPr>
          <w:rFonts w:hint="eastAsia"/>
        </w:rPr>
        <w:t>六</w:t>
      </w:r>
      <w:r>
        <w:rPr>
          <w:rFonts w:hint="eastAsia"/>
        </w:rPr>
        <w:t>月</w:t>
      </w:r>
      <w:r w:rsidR="00801104">
        <w:rPr>
          <w:rFonts w:hint="eastAsia"/>
        </w:rPr>
        <w:t>二十</w:t>
      </w:r>
      <w:r w:rsidR="005872DA">
        <w:rPr>
          <w:rFonts w:hint="eastAsia"/>
        </w:rPr>
        <w:t>二</w:t>
      </w:r>
      <w:r>
        <w:rPr>
          <w:rFonts w:hint="eastAsia"/>
        </w:rPr>
        <w:t>日</w:t>
      </w:r>
    </w:p>
    <w:sectPr w:rsidR="00C61339">
      <w:headerReference w:type="default" r:id="rId9"/>
      <w:footerReference w:type="default" r:id="rId10"/>
      <w:pgSz w:w="11906" w:h="16838"/>
      <w:pgMar w:top="1440" w:right="1797" w:bottom="1440" w:left="179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A2" w:rsidRDefault="00F31EA2">
      <w:r>
        <w:separator/>
      </w:r>
    </w:p>
  </w:endnote>
  <w:endnote w:type="continuationSeparator" w:id="0">
    <w:p w:rsidR="00F31EA2" w:rsidRDefault="00F31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20002A87" w:usb1="80000000" w:usb2="00000008" w:usb3="00000000" w:csb0="000001FF" w:csb1="00000000"/>
  </w:font>
  <w:font w:name="五">
    <w:altName w:val="黑体"/>
    <w:charset w:val="86"/>
    <w:family w:val="auto"/>
    <w:pitch w:val="default"/>
    <w:sig w:usb0="00000000" w:usb1="00000000" w:usb2="00000010" w:usb3="00000000" w:csb0="00040000" w:csb1="00000000"/>
  </w:font>
  <w:font w:name="等线 Light">
    <w:charset w:val="86"/>
    <w:family w:val="auto"/>
    <w:pitch w:val="variable"/>
    <w:sig w:usb0="A00002BF"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39" w:rsidRDefault="00C61339">
    <w:pPr>
      <w:pStyle w:val="ab"/>
      <w:jc w:val="center"/>
    </w:pPr>
    <w:fldSimple w:instr=" PAGE   \* MERGEFORMAT ">
      <w:r w:rsidR="00E83657" w:rsidRPr="00E83657">
        <w:rPr>
          <w:noProof/>
          <w:lang w:val="zh-CN" w:eastAsia="zh-CN"/>
        </w:rPr>
        <w:t>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39" w:rsidRDefault="00C61339">
    <w:pPr>
      <w:pStyle w:val="ab"/>
      <w:jc w:val="center"/>
    </w:pPr>
    <w:fldSimple w:instr=" PAGE   \* MERGEFORMAT ">
      <w:r w:rsidR="007F32D1" w:rsidRPr="007F32D1">
        <w:rPr>
          <w:noProof/>
          <w:lang w:val="zh-CN" w:eastAsia="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A2" w:rsidRDefault="00F31EA2">
      <w:r>
        <w:separator/>
      </w:r>
    </w:p>
  </w:footnote>
  <w:footnote w:type="continuationSeparator" w:id="0">
    <w:p w:rsidR="00F31EA2" w:rsidRDefault="00F31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39" w:rsidRDefault="00C61339">
    <w:pPr>
      <w:pStyle w:val="af1"/>
      <w:jc w:val="both"/>
    </w:pPr>
    <w:r>
      <w:rPr>
        <w:rFonts w:hint="eastAsia"/>
      </w:rPr>
      <w:t>工银瑞信</w:t>
    </w:r>
    <w:r w:rsidR="00FC358A">
      <w:rPr>
        <w:rFonts w:hint="eastAsia"/>
      </w:rPr>
      <w:t>健康产业</w:t>
    </w:r>
    <w:r>
      <w:rPr>
        <w:rFonts w:hint="eastAsia"/>
      </w:rPr>
      <w:t>混合型证券投资基金</w:t>
    </w:r>
    <w:r>
      <w:tab/>
      <w:t xml:space="preserve">                                          </w:t>
    </w:r>
    <w:r>
      <w:rPr>
        <w:rFonts w:hint="eastAsia"/>
      </w:rPr>
      <w:t>基金份额发售公告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39" w:rsidRDefault="00C61339">
    <w:pPr>
      <w:pStyle w:val="af1"/>
      <w:jc w:val="both"/>
    </w:pPr>
    <w:r>
      <w:rPr>
        <w:rFonts w:hint="eastAsia"/>
      </w:rPr>
      <w:t>工银瑞信</w:t>
    </w:r>
    <w:r w:rsidR="00FC358A">
      <w:rPr>
        <w:rFonts w:hint="eastAsia"/>
      </w:rPr>
      <w:t>健康产业</w:t>
    </w:r>
    <w:r>
      <w:rPr>
        <w:rFonts w:hint="eastAsia"/>
      </w:rPr>
      <w:t>混合型证券投资基金</w:t>
    </w:r>
    <w:r>
      <w:tab/>
      <w:t xml:space="preserve">                                          </w:t>
    </w:r>
    <w:r>
      <w:rPr>
        <w:rFonts w:hint="eastAsia"/>
      </w:rPr>
      <w:t>基金份额发售公告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48B6"/>
    <w:rsid w:val="0000007E"/>
    <w:rsid w:val="0000062E"/>
    <w:rsid w:val="000010D3"/>
    <w:rsid w:val="00002B1A"/>
    <w:rsid w:val="00002D85"/>
    <w:rsid w:val="00003709"/>
    <w:rsid w:val="00003B31"/>
    <w:rsid w:val="00003B96"/>
    <w:rsid w:val="000040D2"/>
    <w:rsid w:val="000041BF"/>
    <w:rsid w:val="00004832"/>
    <w:rsid w:val="00004D6F"/>
    <w:rsid w:val="00005DBD"/>
    <w:rsid w:val="00006553"/>
    <w:rsid w:val="0000659D"/>
    <w:rsid w:val="000071F2"/>
    <w:rsid w:val="00007BB4"/>
    <w:rsid w:val="00010A60"/>
    <w:rsid w:val="00011DA6"/>
    <w:rsid w:val="0001213C"/>
    <w:rsid w:val="00012612"/>
    <w:rsid w:val="000132F6"/>
    <w:rsid w:val="000134BA"/>
    <w:rsid w:val="00013F71"/>
    <w:rsid w:val="000143A0"/>
    <w:rsid w:val="00014F9B"/>
    <w:rsid w:val="00015A82"/>
    <w:rsid w:val="0001659F"/>
    <w:rsid w:val="000203FC"/>
    <w:rsid w:val="00021FB6"/>
    <w:rsid w:val="000225FE"/>
    <w:rsid w:val="000230B8"/>
    <w:rsid w:val="00023BE1"/>
    <w:rsid w:val="00024075"/>
    <w:rsid w:val="00024289"/>
    <w:rsid w:val="00024C9F"/>
    <w:rsid w:val="00024E4C"/>
    <w:rsid w:val="000258AA"/>
    <w:rsid w:val="000259BD"/>
    <w:rsid w:val="00025BAB"/>
    <w:rsid w:val="0002654B"/>
    <w:rsid w:val="00027CF5"/>
    <w:rsid w:val="00027EBB"/>
    <w:rsid w:val="00032930"/>
    <w:rsid w:val="0003356B"/>
    <w:rsid w:val="00033830"/>
    <w:rsid w:val="00033DCE"/>
    <w:rsid w:val="00033EB5"/>
    <w:rsid w:val="00034E4F"/>
    <w:rsid w:val="00035461"/>
    <w:rsid w:val="00035972"/>
    <w:rsid w:val="000359D8"/>
    <w:rsid w:val="00035CD3"/>
    <w:rsid w:val="000363D6"/>
    <w:rsid w:val="00036FBF"/>
    <w:rsid w:val="00037031"/>
    <w:rsid w:val="000374CE"/>
    <w:rsid w:val="00040315"/>
    <w:rsid w:val="000404FE"/>
    <w:rsid w:val="00040FE3"/>
    <w:rsid w:val="00041434"/>
    <w:rsid w:val="00041E24"/>
    <w:rsid w:val="0004275A"/>
    <w:rsid w:val="00042CF4"/>
    <w:rsid w:val="00042FB6"/>
    <w:rsid w:val="00044163"/>
    <w:rsid w:val="000445FB"/>
    <w:rsid w:val="000448AC"/>
    <w:rsid w:val="00044E24"/>
    <w:rsid w:val="00045977"/>
    <w:rsid w:val="00046BC3"/>
    <w:rsid w:val="00046D52"/>
    <w:rsid w:val="00046E16"/>
    <w:rsid w:val="00047AFE"/>
    <w:rsid w:val="00047F7E"/>
    <w:rsid w:val="000500D4"/>
    <w:rsid w:val="000500F5"/>
    <w:rsid w:val="000507D1"/>
    <w:rsid w:val="000508F3"/>
    <w:rsid w:val="00050ADC"/>
    <w:rsid w:val="00050B96"/>
    <w:rsid w:val="00050E74"/>
    <w:rsid w:val="000510C0"/>
    <w:rsid w:val="000510E6"/>
    <w:rsid w:val="00052CAE"/>
    <w:rsid w:val="00052E4A"/>
    <w:rsid w:val="00053582"/>
    <w:rsid w:val="0005489E"/>
    <w:rsid w:val="00054BBA"/>
    <w:rsid w:val="00055581"/>
    <w:rsid w:val="00055729"/>
    <w:rsid w:val="00057A3A"/>
    <w:rsid w:val="0006005A"/>
    <w:rsid w:val="00060BBA"/>
    <w:rsid w:val="00063351"/>
    <w:rsid w:val="00063A2E"/>
    <w:rsid w:val="00064F16"/>
    <w:rsid w:val="00065435"/>
    <w:rsid w:val="0006583A"/>
    <w:rsid w:val="00065E69"/>
    <w:rsid w:val="000663F0"/>
    <w:rsid w:val="00066D92"/>
    <w:rsid w:val="00067095"/>
    <w:rsid w:val="0006779E"/>
    <w:rsid w:val="00067B48"/>
    <w:rsid w:val="00067E95"/>
    <w:rsid w:val="00067FAD"/>
    <w:rsid w:val="00071DED"/>
    <w:rsid w:val="000730FD"/>
    <w:rsid w:val="000736C2"/>
    <w:rsid w:val="00076FD7"/>
    <w:rsid w:val="00077103"/>
    <w:rsid w:val="000771A4"/>
    <w:rsid w:val="0007756B"/>
    <w:rsid w:val="000775D1"/>
    <w:rsid w:val="00077AAC"/>
    <w:rsid w:val="00080255"/>
    <w:rsid w:val="00080A5D"/>
    <w:rsid w:val="0008212B"/>
    <w:rsid w:val="000826BB"/>
    <w:rsid w:val="00082708"/>
    <w:rsid w:val="00084FFF"/>
    <w:rsid w:val="000855CC"/>
    <w:rsid w:val="0008608B"/>
    <w:rsid w:val="0008683E"/>
    <w:rsid w:val="00086B64"/>
    <w:rsid w:val="00090D7C"/>
    <w:rsid w:val="0009198F"/>
    <w:rsid w:val="00092104"/>
    <w:rsid w:val="000925E2"/>
    <w:rsid w:val="00092B14"/>
    <w:rsid w:val="00092FAE"/>
    <w:rsid w:val="00093CA1"/>
    <w:rsid w:val="00094053"/>
    <w:rsid w:val="00095341"/>
    <w:rsid w:val="000955A1"/>
    <w:rsid w:val="00095B7A"/>
    <w:rsid w:val="00095CA5"/>
    <w:rsid w:val="00096286"/>
    <w:rsid w:val="000A1486"/>
    <w:rsid w:val="000A168F"/>
    <w:rsid w:val="000A1958"/>
    <w:rsid w:val="000A20A6"/>
    <w:rsid w:val="000A3957"/>
    <w:rsid w:val="000A496E"/>
    <w:rsid w:val="000A4ACB"/>
    <w:rsid w:val="000A4E33"/>
    <w:rsid w:val="000A68C6"/>
    <w:rsid w:val="000A74E5"/>
    <w:rsid w:val="000A7DAA"/>
    <w:rsid w:val="000B17DD"/>
    <w:rsid w:val="000B1DED"/>
    <w:rsid w:val="000B237C"/>
    <w:rsid w:val="000B2B44"/>
    <w:rsid w:val="000B2C9B"/>
    <w:rsid w:val="000B2F45"/>
    <w:rsid w:val="000B53C1"/>
    <w:rsid w:val="000B5BF7"/>
    <w:rsid w:val="000B5EBC"/>
    <w:rsid w:val="000B665E"/>
    <w:rsid w:val="000B67DE"/>
    <w:rsid w:val="000B6AE5"/>
    <w:rsid w:val="000B7406"/>
    <w:rsid w:val="000B7A28"/>
    <w:rsid w:val="000B7AEC"/>
    <w:rsid w:val="000C0886"/>
    <w:rsid w:val="000C08FB"/>
    <w:rsid w:val="000C0A39"/>
    <w:rsid w:val="000C0CCC"/>
    <w:rsid w:val="000C11A9"/>
    <w:rsid w:val="000C2DF1"/>
    <w:rsid w:val="000C3D75"/>
    <w:rsid w:val="000C449F"/>
    <w:rsid w:val="000C45A7"/>
    <w:rsid w:val="000C46D2"/>
    <w:rsid w:val="000C4768"/>
    <w:rsid w:val="000C481A"/>
    <w:rsid w:val="000C4B06"/>
    <w:rsid w:val="000C56E0"/>
    <w:rsid w:val="000C68DA"/>
    <w:rsid w:val="000C6B30"/>
    <w:rsid w:val="000C6F80"/>
    <w:rsid w:val="000D090D"/>
    <w:rsid w:val="000D0A50"/>
    <w:rsid w:val="000D16FF"/>
    <w:rsid w:val="000D1735"/>
    <w:rsid w:val="000D2884"/>
    <w:rsid w:val="000D2C0C"/>
    <w:rsid w:val="000D2D7F"/>
    <w:rsid w:val="000D33F6"/>
    <w:rsid w:val="000D3C2F"/>
    <w:rsid w:val="000D3DC1"/>
    <w:rsid w:val="000D4202"/>
    <w:rsid w:val="000D4236"/>
    <w:rsid w:val="000D45A1"/>
    <w:rsid w:val="000D4750"/>
    <w:rsid w:val="000D5A30"/>
    <w:rsid w:val="000D607E"/>
    <w:rsid w:val="000D6434"/>
    <w:rsid w:val="000D6A86"/>
    <w:rsid w:val="000D6B64"/>
    <w:rsid w:val="000D6BF4"/>
    <w:rsid w:val="000D7487"/>
    <w:rsid w:val="000D7FE5"/>
    <w:rsid w:val="000E0BD7"/>
    <w:rsid w:val="000E13FB"/>
    <w:rsid w:val="000E1818"/>
    <w:rsid w:val="000E2670"/>
    <w:rsid w:val="000E2871"/>
    <w:rsid w:val="000E2EE0"/>
    <w:rsid w:val="000E2F90"/>
    <w:rsid w:val="000E307E"/>
    <w:rsid w:val="000E3CBA"/>
    <w:rsid w:val="000E43FD"/>
    <w:rsid w:val="000E4CB0"/>
    <w:rsid w:val="000E4E2A"/>
    <w:rsid w:val="000E4E9E"/>
    <w:rsid w:val="000E4F7A"/>
    <w:rsid w:val="000E51F1"/>
    <w:rsid w:val="000E5233"/>
    <w:rsid w:val="000E6205"/>
    <w:rsid w:val="000E64A3"/>
    <w:rsid w:val="000E695D"/>
    <w:rsid w:val="000E6D06"/>
    <w:rsid w:val="000E7DE5"/>
    <w:rsid w:val="000F1F3D"/>
    <w:rsid w:val="000F2354"/>
    <w:rsid w:val="000F2D5C"/>
    <w:rsid w:val="000F440D"/>
    <w:rsid w:val="000F458A"/>
    <w:rsid w:val="000F47AE"/>
    <w:rsid w:val="000F5F58"/>
    <w:rsid w:val="000F6A74"/>
    <w:rsid w:val="000F6E04"/>
    <w:rsid w:val="000F74FB"/>
    <w:rsid w:val="0010002F"/>
    <w:rsid w:val="0010048D"/>
    <w:rsid w:val="00100D4E"/>
    <w:rsid w:val="00100FA5"/>
    <w:rsid w:val="001015B1"/>
    <w:rsid w:val="00102F50"/>
    <w:rsid w:val="00103840"/>
    <w:rsid w:val="00104DAB"/>
    <w:rsid w:val="001061E1"/>
    <w:rsid w:val="00106E5C"/>
    <w:rsid w:val="001071BA"/>
    <w:rsid w:val="001079F2"/>
    <w:rsid w:val="00107BBC"/>
    <w:rsid w:val="00107E7F"/>
    <w:rsid w:val="00107F05"/>
    <w:rsid w:val="0011095A"/>
    <w:rsid w:val="001109FC"/>
    <w:rsid w:val="00110AE7"/>
    <w:rsid w:val="00111350"/>
    <w:rsid w:val="00111667"/>
    <w:rsid w:val="00111EBF"/>
    <w:rsid w:val="00111F70"/>
    <w:rsid w:val="00112150"/>
    <w:rsid w:val="001121AE"/>
    <w:rsid w:val="00114164"/>
    <w:rsid w:val="00114295"/>
    <w:rsid w:val="00114F6F"/>
    <w:rsid w:val="001156FD"/>
    <w:rsid w:val="00116A3B"/>
    <w:rsid w:val="0011728C"/>
    <w:rsid w:val="00117791"/>
    <w:rsid w:val="00117F71"/>
    <w:rsid w:val="0012008B"/>
    <w:rsid w:val="00120996"/>
    <w:rsid w:val="00120CB9"/>
    <w:rsid w:val="00120D98"/>
    <w:rsid w:val="0012237B"/>
    <w:rsid w:val="00122911"/>
    <w:rsid w:val="00123010"/>
    <w:rsid w:val="001231CF"/>
    <w:rsid w:val="00123D65"/>
    <w:rsid w:val="00123DF9"/>
    <w:rsid w:val="0012400C"/>
    <w:rsid w:val="00124648"/>
    <w:rsid w:val="00124F86"/>
    <w:rsid w:val="00125074"/>
    <w:rsid w:val="0012544A"/>
    <w:rsid w:val="001272D9"/>
    <w:rsid w:val="001275B5"/>
    <w:rsid w:val="0012775A"/>
    <w:rsid w:val="0013096A"/>
    <w:rsid w:val="0013108B"/>
    <w:rsid w:val="0013136B"/>
    <w:rsid w:val="00132988"/>
    <w:rsid w:val="001330F0"/>
    <w:rsid w:val="00133679"/>
    <w:rsid w:val="00134649"/>
    <w:rsid w:val="00134ABB"/>
    <w:rsid w:val="00135109"/>
    <w:rsid w:val="00136034"/>
    <w:rsid w:val="00136B21"/>
    <w:rsid w:val="00137171"/>
    <w:rsid w:val="0013726E"/>
    <w:rsid w:val="001374EB"/>
    <w:rsid w:val="00137510"/>
    <w:rsid w:val="00137530"/>
    <w:rsid w:val="00140508"/>
    <w:rsid w:val="00140570"/>
    <w:rsid w:val="00141C62"/>
    <w:rsid w:val="00141C90"/>
    <w:rsid w:val="00141D1B"/>
    <w:rsid w:val="00142116"/>
    <w:rsid w:val="001424B4"/>
    <w:rsid w:val="00142CA3"/>
    <w:rsid w:val="0014318D"/>
    <w:rsid w:val="00143662"/>
    <w:rsid w:val="00143869"/>
    <w:rsid w:val="0014443B"/>
    <w:rsid w:val="00145BCD"/>
    <w:rsid w:val="00146483"/>
    <w:rsid w:val="0014667B"/>
    <w:rsid w:val="001467A9"/>
    <w:rsid w:val="00146A22"/>
    <w:rsid w:val="00146B7E"/>
    <w:rsid w:val="001471FE"/>
    <w:rsid w:val="00147F3A"/>
    <w:rsid w:val="00150118"/>
    <w:rsid w:val="0015018C"/>
    <w:rsid w:val="001502A8"/>
    <w:rsid w:val="0015045A"/>
    <w:rsid w:val="00150AD1"/>
    <w:rsid w:val="00151446"/>
    <w:rsid w:val="001523E4"/>
    <w:rsid w:val="0015249D"/>
    <w:rsid w:val="001545BE"/>
    <w:rsid w:val="00155D88"/>
    <w:rsid w:val="0015610D"/>
    <w:rsid w:val="001561A9"/>
    <w:rsid w:val="00156958"/>
    <w:rsid w:val="00157462"/>
    <w:rsid w:val="001607F4"/>
    <w:rsid w:val="001609DD"/>
    <w:rsid w:val="001612EE"/>
    <w:rsid w:val="00161AA3"/>
    <w:rsid w:val="001626B5"/>
    <w:rsid w:val="00162CF7"/>
    <w:rsid w:val="00162EA6"/>
    <w:rsid w:val="00163774"/>
    <w:rsid w:val="00163B91"/>
    <w:rsid w:val="00164F03"/>
    <w:rsid w:val="00165E27"/>
    <w:rsid w:val="00165FA7"/>
    <w:rsid w:val="00166010"/>
    <w:rsid w:val="0016661B"/>
    <w:rsid w:val="00167D07"/>
    <w:rsid w:val="00170130"/>
    <w:rsid w:val="00170475"/>
    <w:rsid w:val="001707A3"/>
    <w:rsid w:val="0017137F"/>
    <w:rsid w:val="00171611"/>
    <w:rsid w:val="00171FC7"/>
    <w:rsid w:val="001729F1"/>
    <w:rsid w:val="00173776"/>
    <w:rsid w:val="00173B60"/>
    <w:rsid w:val="00175594"/>
    <w:rsid w:val="00175BAA"/>
    <w:rsid w:val="00175DC5"/>
    <w:rsid w:val="00175F67"/>
    <w:rsid w:val="00176972"/>
    <w:rsid w:val="00176DD4"/>
    <w:rsid w:val="00176E86"/>
    <w:rsid w:val="001802FC"/>
    <w:rsid w:val="00180C62"/>
    <w:rsid w:val="00180CF8"/>
    <w:rsid w:val="00181897"/>
    <w:rsid w:val="00181DF2"/>
    <w:rsid w:val="00182CCE"/>
    <w:rsid w:val="001838D0"/>
    <w:rsid w:val="00184132"/>
    <w:rsid w:val="00184CAD"/>
    <w:rsid w:val="00185409"/>
    <w:rsid w:val="00185DC8"/>
    <w:rsid w:val="00186FE8"/>
    <w:rsid w:val="0018709D"/>
    <w:rsid w:val="0018784B"/>
    <w:rsid w:val="00187EB7"/>
    <w:rsid w:val="00190801"/>
    <w:rsid w:val="00190868"/>
    <w:rsid w:val="001920E4"/>
    <w:rsid w:val="00192873"/>
    <w:rsid w:val="00193741"/>
    <w:rsid w:val="00193870"/>
    <w:rsid w:val="001947C9"/>
    <w:rsid w:val="00194CA0"/>
    <w:rsid w:val="00194FF2"/>
    <w:rsid w:val="00195070"/>
    <w:rsid w:val="00195CAC"/>
    <w:rsid w:val="0019686F"/>
    <w:rsid w:val="00197271"/>
    <w:rsid w:val="00197521"/>
    <w:rsid w:val="001978D7"/>
    <w:rsid w:val="00197AE5"/>
    <w:rsid w:val="00197B6C"/>
    <w:rsid w:val="00197F04"/>
    <w:rsid w:val="001A0881"/>
    <w:rsid w:val="001A0BF8"/>
    <w:rsid w:val="001A211C"/>
    <w:rsid w:val="001A23E9"/>
    <w:rsid w:val="001A35E7"/>
    <w:rsid w:val="001A39C4"/>
    <w:rsid w:val="001A60DA"/>
    <w:rsid w:val="001A6D60"/>
    <w:rsid w:val="001A7079"/>
    <w:rsid w:val="001B044C"/>
    <w:rsid w:val="001B050B"/>
    <w:rsid w:val="001B0E9E"/>
    <w:rsid w:val="001B1A4A"/>
    <w:rsid w:val="001B1B20"/>
    <w:rsid w:val="001B1D73"/>
    <w:rsid w:val="001B2EE6"/>
    <w:rsid w:val="001B3C03"/>
    <w:rsid w:val="001B4136"/>
    <w:rsid w:val="001B438E"/>
    <w:rsid w:val="001B6396"/>
    <w:rsid w:val="001B76A2"/>
    <w:rsid w:val="001B7BDA"/>
    <w:rsid w:val="001C0916"/>
    <w:rsid w:val="001C1A39"/>
    <w:rsid w:val="001C325D"/>
    <w:rsid w:val="001C329C"/>
    <w:rsid w:val="001C343C"/>
    <w:rsid w:val="001C3F18"/>
    <w:rsid w:val="001C4253"/>
    <w:rsid w:val="001C4810"/>
    <w:rsid w:val="001C4DB8"/>
    <w:rsid w:val="001C5A7B"/>
    <w:rsid w:val="001C625D"/>
    <w:rsid w:val="001C7485"/>
    <w:rsid w:val="001C7891"/>
    <w:rsid w:val="001C7BD2"/>
    <w:rsid w:val="001C7F51"/>
    <w:rsid w:val="001D01BA"/>
    <w:rsid w:val="001D0213"/>
    <w:rsid w:val="001D0795"/>
    <w:rsid w:val="001D0A4F"/>
    <w:rsid w:val="001D0FFF"/>
    <w:rsid w:val="001D187A"/>
    <w:rsid w:val="001D1D61"/>
    <w:rsid w:val="001D22FC"/>
    <w:rsid w:val="001D2319"/>
    <w:rsid w:val="001D3729"/>
    <w:rsid w:val="001D4343"/>
    <w:rsid w:val="001D43B4"/>
    <w:rsid w:val="001D45A5"/>
    <w:rsid w:val="001D4C00"/>
    <w:rsid w:val="001D5844"/>
    <w:rsid w:val="001D5B1B"/>
    <w:rsid w:val="001D5E13"/>
    <w:rsid w:val="001D65EF"/>
    <w:rsid w:val="001D6779"/>
    <w:rsid w:val="001D6A80"/>
    <w:rsid w:val="001D7B24"/>
    <w:rsid w:val="001D7C92"/>
    <w:rsid w:val="001E024F"/>
    <w:rsid w:val="001E0806"/>
    <w:rsid w:val="001E16BE"/>
    <w:rsid w:val="001E186B"/>
    <w:rsid w:val="001E1DFC"/>
    <w:rsid w:val="001E2974"/>
    <w:rsid w:val="001E3C08"/>
    <w:rsid w:val="001E437C"/>
    <w:rsid w:val="001E4B8A"/>
    <w:rsid w:val="001E4E5F"/>
    <w:rsid w:val="001E5289"/>
    <w:rsid w:val="001E53B5"/>
    <w:rsid w:val="001E5871"/>
    <w:rsid w:val="001E5C84"/>
    <w:rsid w:val="001E614A"/>
    <w:rsid w:val="001E657B"/>
    <w:rsid w:val="001E727F"/>
    <w:rsid w:val="001E75D1"/>
    <w:rsid w:val="001F0622"/>
    <w:rsid w:val="001F15CC"/>
    <w:rsid w:val="001F1681"/>
    <w:rsid w:val="001F2D5F"/>
    <w:rsid w:val="001F45E9"/>
    <w:rsid w:val="001F4783"/>
    <w:rsid w:val="001F535A"/>
    <w:rsid w:val="001F6CA9"/>
    <w:rsid w:val="001F6F3C"/>
    <w:rsid w:val="001F70E5"/>
    <w:rsid w:val="001F7B85"/>
    <w:rsid w:val="001F7EB7"/>
    <w:rsid w:val="0020025C"/>
    <w:rsid w:val="00200850"/>
    <w:rsid w:val="00200CD3"/>
    <w:rsid w:val="0020132E"/>
    <w:rsid w:val="002015FE"/>
    <w:rsid w:val="00201622"/>
    <w:rsid w:val="002017B0"/>
    <w:rsid w:val="00202FE6"/>
    <w:rsid w:val="002035F6"/>
    <w:rsid w:val="00203887"/>
    <w:rsid w:val="00203DB6"/>
    <w:rsid w:val="0020475B"/>
    <w:rsid w:val="002047A2"/>
    <w:rsid w:val="002048CA"/>
    <w:rsid w:val="002055E5"/>
    <w:rsid w:val="00205649"/>
    <w:rsid w:val="00205C0F"/>
    <w:rsid w:val="0020678C"/>
    <w:rsid w:val="00207170"/>
    <w:rsid w:val="0020729D"/>
    <w:rsid w:val="002075EE"/>
    <w:rsid w:val="00207ADD"/>
    <w:rsid w:val="0021029E"/>
    <w:rsid w:val="0021066C"/>
    <w:rsid w:val="0021123C"/>
    <w:rsid w:val="002112FD"/>
    <w:rsid w:val="00212833"/>
    <w:rsid w:val="00213B5A"/>
    <w:rsid w:val="00213EA7"/>
    <w:rsid w:val="00214B88"/>
    <w:rsid w:val="002151D3"/>
    <w:rsid w:val="0021551A"/>
    <w:rsid w:val="00216D35"/>
    <w:rsid w:val="002177DD"/>
    <w:rsid w:val="00217B39"/>
    <w:rsid w:val="00217FDC"/>
    <w:rsid w:val="00220A2B"/>
    <w:rsid w:val="00220F59"/>
    <w:rsid w:val="002210CD"/>
    <w:rsid w:val="002213C0"/>
    <w:rsid w:val="00221E06"/>
    <w:rsid w:val="00221F76"/>
    <w:rsid w:val="0022387E"/>
    <w:rsid w:val="00223AEC"/>
    <w:rsid w:val="00224EFD"/>
    <w:rsid w:val="0022609E"/>
    <w:rsid w:val="00226AA7"/>
    <w:rsid w:val="002276CA"/>
    <w:rsid w:val="00230211"/>
    <w:rsid w:val="00230B15"/>
    <w:rsid w:val="002313F3"/>
    <w:rsid w:val="002327D9"/>
    <w:rsid w:val="00232827"/>
    <w:rsid w:val="00233722"/>
    <w:rsid w:val="00233A9F"/>
    <w:rsid w:val="00233FBA"/>
    <w:rsid w:val="00234411"/>
    <w:rsid w:val="00234D1C"/>
    <w:rsid w:val="00237213"/>
    <w:rsid w:val="0023788B"/>
    <w:rsid w:val="00237D3B"/>
    <w:rsid w:val="0024050A"/>
    <w:rsid w:val="00240BD5"/>
    <w:rsid w:val="00241E85"/>
    <w:rsid w:val="00242B1F"/>
    <w:rsid w:val="00243D78"/>
    <w:rsid w:val="002449DE"/>
    <w:rsid w:val="00245362"/>
    <w:rsid w:val="00245814"/>
    <w:rsid w:val="0024621D"/>
    <w:rsid w:val="00246930"/>
    <w:rsid w:val="00246C86"/>
    <w:rsid w:val="002478F4"/>
    <w:rsid w:val="00247C7E"/>
    <w:rsid w:val="00250F3E"/>
    <w:rsid w:val="002510C6"/>
    <w:rsid w:val="00252106"/>
    <w:rsid w:val="0025286D"/>
    <w:rsid w:val="00252AF5"/>
    <w:rsid w:val="00252E8A"/>
    <w:rsid w:val="00253CDB"/>
    <w:rsid w:val="00253D47"/>
    <w:rsid w:val="00253DA0"/>
    <w:rsid w:val="00254629"/>
    <w:rsid w:val="0025476F"/>
    <w:rsid w:val="00254990"/>
    <w:rsid w:val="00254C5C"/>
    <w:rsid w:val="00254FC1"/>
    <w:rsid w:val="00255315"/>
    <w:rsid w:val="00255B7A"/>
    <w:rsid w:val="00256417"/>
    <w:rsid w:val="00256706"/>
    <w:rsid w:val="00256A2E"/>
    <w:rsid w:val="00256FCD"/>
    <w:rsid w:val="0025740A"/>
    <w:rsid w:val="002574C2"/>
    <w:rsid w:val="00257D66"/>
    <w:rsid w:val="00261D4F"/>
    <w:rsid w:val="00261EE0"/>
    <w:rsid w:val="00262A7B"/>
    <w:rsid w:val="00262CA9"/>
    <w:rsid w:val="00263645"/>
    <w:rsid w:val="002636F8"/>
    <w:rsid w:val="002637F8"/>
    <w:rsid w:val="00263BDB"/>
    <w:rsid w:val="00264053"/>
    <w:rsid w:val="00264179"/>
    <w:rsid w:val="0026455A"/>
    <w:rsid w:val="002645F3"/>
    <w:rsid w:val="00264ADD"/>
    <w:rsid w:val="002660A9"/>
    <w:rsid w:val="00266FAC"/>
    <w:rsid w:val="00270A5E"/>
    <w:rsid w:val="00270AAF"/>
    <w:rsid w:val="00270C14"/>
    <w:rsid w:val="00271009"/>
    <w:rsid w:val="00271675"/>
    <w:rsid w:val="00271A07"/>
    <w:rsid w:val="00271B81"/>
    <w:rsid w:val="00272AF1"/>
    <w:rsid w:val="00272C27"/>
    <w:rsid w:val="00272E72"/>
    <w:rsid w:val="00273572"/>
    <w:rsid w:val="00273715"/>
    <w:rsid w:val="00273B75"/>
    <w:rsid w:val="00273CC5"/>
    <w:rsid w:val="002740A5"/>
    <w:rsid w:val="00274939"/>
    <w:rsid w:val="002749F4"/>
    <w:rsid w:val="00276115"/>
    <w:rsid w:val="0027617B"/>
    <w:rsid w:val="00277409"/>
    <w:rsid w:val="00277C32"/>
    <w:rsid w:val="002809B2"/>
    <w:rsid w:val="00281346"/>
    <w:rsid w:val="00281397"/>
    <w:rsid w:val="002815B4"/>
    <w:rsid w:val="0028226E"/>
    <w:rsid w:val="0028328B"/>
    <w:rsid w:val="00283C2A"/>
    <w:rsid w:val="00283D87"/>
    <w:rsid w:val="0028407C"/>
    <w:rsid w:val="002844BE"/>
    <w:rsid w:val="0028460E"/>
    <w:rsid w:val="00284B82"/>
    <w:rsid w:val="00285281"/>
    <w:rsid w:val="00285423"/>
    <w:rsid w:val="002857C2"/>
    <w:rsid w:val="0028590E"/>
    <w:rsid w:val="0028642C"/>
    <w:rsid w:val="0028744F"/>
    <w:rsid w:val="0029168A"/>
    <w:rsid w:val="00291D54"/>
    <w:rsid w:val="00292D61"/>
    <w:rsid w:val="00293B68"/>
    <w:rsid w:val="00294CC0"/>
    <w:rsid w:val="00296930"/>
    <w:rsid w:val="002A0C9C"/>
    <w:rsid w:val="002A1D93"/>
    <w:rsid w:val="002A2538"/>
    <w:rsid w:val="002A28CC"/>
    <w:rsid w:val="002A2AEC"/>
    <w:rsid w:val="002A2BB4"/>
    <w:rsid w:val="002A2CC9"/>
    <w:rsid w:val="002A2CEC"/>
    <w:rsid w:val="002A350B"/>
    <w:rsid w:val="002A354A"/>
    <w:rsid w:val="002A3B6E"/>
    <w:rsid w:val="002A4852"/>
    <w:rsid w:val="002A48B6"/>
    <w:rsid w:val="002A4C2F"/>
    <w:rsid w:val="002A4DC0"/>
    <w:rsid w:val="002A595C"/>
    <w:rsid w:val="002A5DDE"/>
    <w:rsid w:val="002A626F"/>
    <w:rsid w:val="002A6FA1"/>
    <w:rsid w:val="002A7076"/>
    <w:rsid w:val="002A78D6"/>
    <w:rsid w:val="002A7E4E"/>
    <w:rsid w:val="002B0A2C"/>
    <w:rsid w:val="002B19F3"/>
    <w:rsid w:val="002B2268"/>
    <w:rsid w:val="002B2883"/>
    <w:rsid w:val="002B29DD"/>
    <w:rsid w:val="002B2DFE"/>
    <w:rsid w:val="002B38C1"/>
    <w:rsid w:val="002B3941"/>
    <w:rsid w:val="002B4E0B"/>
    <w:rsid w:val="002B5008"/>
    <w:rsid w:val="002B6631"/>
    <w:rsid w:val="002B6975"/>
    <w:rsid w:val="002C0913"/>
    <w:rsid w:val="002C0C40"/>
    <w:rsid w:val="002C24D7"/>
    <w:rsid w:val="002C32A3"/>
    <w:rsid w:val="002C38D0"/>
    <w:rsid w:val="002C4B74"/>
    <w:rsid w:val="002C7012"/>
    <w:rsid w:val="002C7163"/>
    <w:rsid w:val="002C7A5D"/>
    <w:rsid w:val="002D1064"/>
    <w:rsid w:val="002D1208"/>
    <w:rsid w:val="002D2D41"/>
    <w:rsid w:val="002D3D1D"/>
    <w:rsid w:val="002D44A2"/>
    <w:rsid w:val="002D519B"/>
    <w:rsid w:val="002D5EFD"/>
    <w:rsid w:val="002D5FA4"/>
    <w:rsid w:val="002D63EA"/>
    <w:rsid w:val="002D772C"/>
    <w:rsid w:val="002E0C2A"/>
    <w:rsid w:val="002E0EB8"/>
    <w:rsid w:val="002E194B"/>
    <w:rsid w:val="002E2EC4"/>
    <w:rsid w:val="002E30CB"/>
    <w:rsid w:val="002E4A07"/>
    <w:rsid w:val="002E4A9C"/>
    <w:rsid w:val="002E4F51"/>
    <w:rsid w:val="002E5218"/>
    <w:rsid w:val="002E5428"/>
    <w:rsid w:val="002E56F6"/>
    <w:rsid w:val="002E592E"/>
    <w:rsid w:val="002E5CD7"/>
    <w:rsid w:val="002E5F7D"/>
    <w:rsid w:val="002E62B8"/>
    <w:rsid w:val="002E63CA"/>
    <w:rsid w:val="002E6825"/>
    <w:rsid w:val="002F0A65"/>
    <w:rsid w:val="002F1616"/>
    <w:rsid w:val="002F1A8B"/>
    <w:rsid w:val="002F1EFE"/>
    <w:rsid w:val="002F2DC8"/>
    <w:rsid w:val="002F479E"/>
    <w:rsid w:val="002F534E"/>
    <w:rsid w:val="002F5784"/>
    <w:rsid w:val="002F580C"/>
    <w:rsid w:val="002F58CD"/>
    <w:rsid w:val="002F5EA1"/>
    <w:rsid w:val="002F7462"/>
    <w:rsid w:val="00300D18"/>
    <w:rsid w:val="003020E4"/>
    <w:rsid w:val="00302484"/>
    <w:rsid w:val="003029B0"/>
    <w:rsid w:val="00302F0B"/>
    <w:rsid w:val="0030420F"/>
    <w:rsid w:val="0030575B"/>
    <w:rsid w:val="0030583A"/>
    <w:rsid w:val="00305B38"/>
    <w:rsid w:val="00306485"/>
    <w:rsid w:val="0030705B"/>
    <w:rsid w:val="0030766A"/>
    <w:rsid w:val="003077C8"/>
    <w:rsid w:val="003109BC"/>
    <w:rsid w:val="00310EFB"/>
    <w:rsid w:val="00311423"/>
    <w:rsid w:val="003117BB"/>
    <w:rsid w:val="003117FC"/>
    <w:rsid w:val="003121E5"/>
    <w:rsid w:val="003138E5"/>
    <w:rsid w:val="003144ED"/>
    <w:rsid w:val="00314EEE"/>
    <w:rsid w:val="003151DB"/>
    <w:rsid w:val="00315E93"/>
    <w:rsid w:val="003173F4"/>
    <w:rsid w:val="00317CED"/>
    <w:rsid w:val="003203C5"/>
    <w:rsid w:val="00321267"/>
    <w:rsid w:val="00321383"/>
    <w:rsid w:val="00321B18"/>
    <w:rsid w:val="00321C9B"/>
    <w:rsid w:val="00321D90"/>
    <w:rsid w:val="00322470"/>
    <w:rsid w:val="00322761"/>
    <w:rsid w:val="00322AB8"/>
    <w:rsid w:val="00323959"/>
    <w:rsid w:val="00324E94"/>
    <w:rsid w:val="00325085"/>
    <w:rsid w:val="00325F11"/>
    <w:rsid w:val="00327E71"/>
    <w:rsid w:val="00330672"/>
    <w:rsid w:val="0033119D"/>
    <w:rsid w:val="00331BBE"/>
    <w:rsid w:val="0033295A"/>
    <w:rsid w:val="00332BE1"/>
    <w:rsid w:val="00333125"/>
    <w:rsid w:val="003331E2"/>
    <w:rsid w:val="00333B1A"/>
    <w:rsid w:val="00333BE1"/>
    <w:rsid w:val="00333DCB"/>
    <w:rsid w:val="00333E05"/>
    <w:rsid w:val="00333FD6"/>
    <w:rsid w:val="00334886"/>
    <w:rsid w:val="00335041"/>
    <w:rsid w:val="003350B0"/>
    <w:rsid w:val="0033559A"/>
    <w:rsid w:val="003357EB"/>
    <w:rsid w:val="00335DF7"/>
    <w:rsid w:val="00336224"/>
    <w:rsid w:val="0033629E"/>
    <w:rsid w:val="003368F6"/>
    <w:rsid w:val="00336D99"/>
    <w:rsid w:val="00336F08"/>
    <w:rsid w:val="003376BA"/>
    <w:rsid w:val="00337F2F"/>
    <w:rsid w:val="00340085"/>
    <w:rsid w:val="003404FB"/>
    <w:rsid w:val="003405C9"/>
    <w:rsid w:val="00341299"/>
    <w:rsid w:val="0034197F"/>
    <w:rsid w:val="00342120"/>
    <w:rsid w:val="00342169"/>
    <w:rsid w:val="00342640"/>
    <w:rsid w:val="00343F28"/>
    <w:rsid w:val="00344947"/>
    <w:rsid w:val="00344C4F"/>
    <w:rsid w:val="00344DC0"/>
    <w:rsid w:val="00345A59"/>
    <w:rsid w:val="00345D17"/>
    <w:rsid w:val="00346298"/>
    <w:rsid w:val="0034678C"/>
    <w:rsid w:val="00346D8C"/>
    <w:rsid w:val="003479F6"/>
    <w:rsid w:val="00347A68"/>
    <w:rsid w:val="0035012F"/>
    <w:rsid w:val="00351098"/>
    <w:rsid w:val="00351108"/>
    <w:rsid w:val="00351A7F"/>
    <w:rsid w:val="00352740"/>
    <w:rsid w:val="0035359D"/>
    <w:rsid w:val="0035364E"/>
    <w:rsid w:val="00354601"/>
    <w:rsid w:val="00354746"/>
    <w:rsid w:val="0035531B"/>
    <w:rsid w:val="00355BDF"/>
    <w:rsid w:val="003560D9"/>
    <w:rsid w:val="00356187"/>
    <w:rsid w:val="00357F52"/>
    <w:rsid w:val="003607F0"/>
    <w:rsid w:val="00360D7F"/>
    <w:rsid w:val="003613EE"/>
    <w:rsid w:val="003615DD"/>
    <w:rsid w:val="00361994"/>
    <w:rsid w:val="00362E60"/>
    <w:rsid w:val="003631B6"/>
    <w:rsid w:val="00364800"/>
    <w:rsid w:val="00365D2C"/>
    <w:rsid w:val="00367123"/>
    <w:rsid w:val="003675A5"/>
    <w:rsid w:val="00367681"/>
    <w:rsid w:val="0037003A"/>
    <w:rsid w:val="003712A7"/>
    <w:rsid w:val="00371CDC"/>
    <w:rsid w:val="003723E9"/>
    <w:rsid w:val="0037433B"/>
    <w:rsid w:val="0037466C"/>
    <w:rsid w:val="00375C3F"/>
    <w:rsid w:val="00375DA6"/>
    <w:rsid w:val="00376145"/>
    <w:rsid w:val="00376505"/>
    <w:rsid w:val="00376868"/>
    <w:rsid w:val="00376D06"/>
    <w:rsid w:val="0037704B"/>
    <w:rsid w:val="00377870"/>
    <w:rsid w:val="00377958"/>
    <w:rsid w:val="00377FFB"/>
    <w:rsid w:val="00380476"/>
    <w:rsid w:val="00380AED"/>
    <w:rsid w:val="00380D0A"/>
    <w:rsid w:val="00381114"/>
    <w:rsid w:val="003813C3"/>
    <w:rsid w:val="003814A2"/>
    <w:rsid w:val="00382387"/>
    <w:rsid w:val="00382453"/>
    <w:rsid w:val="0038250E"/>
    <w:rsid w:val="00382748"/>
    <w:rsid w:val="0038285A"/>
    <w:rsid w:val="003838F8"/>
    <w:rsid w:val="00384F8A"/>
    <w:rsid w:val="003858C5"/>
    <w:rsid w:val="00386162"/>
    <w:rsid w:val="0038691E"/>
    <w:rsid w:val="00387199"/>
    <w:rsid w:val="003907BF"/>
    <w:rsid w:val="00390C3C"/>
    <w:rsid w:val="00390C82"/>
    <w:rsid w:val="00391389"/>
    <w:rsid w:val="003917CC"/>
    <w:rsid w:val="00391987"/>
    <w:rsid w:val="00391F02"/>
    <w:rsid w:val="0039253D"/>
    <w:rsid w:val="003928D0"/>
    <w:rsid w:val="00392953"/>
    <w:rsid w:val="00392BC0"/>
    <w:rsid w:val="003937D9"/>
    <w:rsid w:val="00393ADC"/>
    <w:rsid w:val="00393EF6"/>
    <w:rsid w:val="0039438B"/>
    <w:rsid w:val="0039464E"/>
    <w:rsid w:val="00395BDD"/>
    <w:rsid w:val="00396D76"/>
    <w:rsid w:val="00396DD0"/>
    <w:rsid w:val="003978F0"/>
    <w:rsid w:val="00397E0D"/>
    <w:rsid w:val="003A08A2"/>
    <w:rsid w:val="003A0B70"/>
    <w:rsid w:val="003A1569"/>
    <w:rsid w:val="003A17E9"/>
    <w:rsid w:val="003A1AF1"/>
    <w:rsid w:val="003A1D4B"/>
    <w:rsid w:val="003A2CA0"/>
    <w:rsid w:val="003A3FB4"/>
    <w:rsid w:val="003A5C00"/>
    <w:rsid w:val="003A7672"/>
    <w:rsid w:val="003B09F5"/>
    <w:rsid w:val="003B131D"/>
    <w:rsid w:val="003B1F98"/>
    <w:rsid w:val="003B1FBB"/>
    <w:rsid w:val="003B3569"/>
    <w:rsid w:val="003B4410"/>
    <w:rsid w:val="003B4890"/>
    <w:rsid w:val="003B5077"/>
    <w:rsid w:val="003B509A"/>
    <w:rsid w:val="003B5BEF"/>
    <w:rsid w:val="003B6AE6"/>
    <w:rsid w:val="003B70F7"/>
    <w:rsid w:val="003B71BC"/>
    <w:rsid w:val="003C00C6"/>
    <w:rsid w:val="003C031E"/>
    <w:rsid w:val="003C08CB"/>
    <w:rsid w:val="003C0D11"/>
    <w:rsid w:val="003C0E95"/>
    <w:rsid w:val="003C0EA2"/>
    <w:rsid w:val="003C1112"/>
    <w:rsid w:val="003C183B"/>
    <w:rsid w:val="003C20C1"/>
    <w:rsid w:val="003C339A"/>
    <w:rsid w:val="003C5247"/>
    <w:rsid w:val="003C550E"/>
    <w:rsid w:val="003C5788"/>
    <w:rsid w:val="003C592D"/>
    <w:rsid w:val="003C5F24"/>
    <w:rsid w:val="003C74D2"/>
    <w:rsid w:val="003C7E99"/>
    <w:rsid w:val="003C7F78"/>
    <w:rsid w:val="003D057C"/>
    <w:rsid w:val="003D0D8F"/>
    <w:rsid w:val="003D0EB2"/>
    <w:rsid w:val="003D18E7"/>
    <w:rsid w:val="003D1D04"/>
    <w:rsid w:val="003D2057"/>
    <w:rsid w:val="003D23BE"/>
    <w:rsid w:val="003D2E2D"/>
    <w:rsid w:val="003D32D3"/>
    <w:rsid w:val="003D4736"/>
    <w:rsid w:val="003D4A4F"/>
    <w:rsid w:val="003D4D9A"/>
    <w:rsid w:val="003D4E33"/>
    <w:rsid w:val="003D55C0"/>
    <w:rsid w:val="003D5741"/>
    <w:rsid w:val="003D65CC"/>
    <w:rsid w:val="003D6709"/>
    <w:rsid w:val="003D68E9"/>
    <w:rsid w:val="003D6AE3"/>
    <w:rsid w:val="003D6D65"/>
    <w:rsid w:val="003D748A"/>
    <w:rsid w:val="003E01E0"/>
    <w:rsid w:val="003E0B24"/>
    <w:rsid w:val="003E0D38"/>
    <w:rsid w:val="003E11F2"/>
    <w:rsid w:val="003E11F4"/>
    <w:rsid w:val="003E16FE"/>
    <w:rsid w:val="003E4225"/>
    <w:rsid w:val="003E4E00"/>
    <w:rsid w:val="003E5770"/>
    <w:rsid w:val="003E58DA"/>
    <w:rsid w:val="003E6ADE"/>
    <w:rsid w:val="003E773D"/>
    <w:rsid w:val="003F02D0"/>
    <w:rsid w:val="003F033C"/>
    <w:rsid w:val="003F06C0"/>
    <w:rsid w:val="003F0936"/>
    <w:rsid w:val="003F0AFF"/>
    <w:rsid w:val="003F0ECA"/>
    <w:rsid w:val="003F1F9C"/>
    <w:rsid w:val="003F325C"/>
    <w:rsid w:val="003F37E4"/>
    <w:rsid w:val="003F3C9A"/>
    <w:rsid w:val="003F412D"/>
    <w:rsid w:val="003F429C"/>
    <w:rsid w:val="003F4D72"/>
    <w:rsid w:val="003F4E23"/>
    <w:rsid w:val="003F6C16"/>
    <w:rsid w:val="004006B7"/>
    <w:rsid w:val="004009AE"/>
    <w:rsid w:val="0040116B"/>
    <w:rsid w:val="00403383"/>
    <w:rsid w:val="0040476F"/>
    <w:rsid w:val="00404C70"/>
    <w:rsid w:val="00405585"/>
    <w:rsid w:val="004055B2"/>
    <w:rsid w:val="00405949"/>
    <w:rsid w:val="00405EAA"/>
    <w:rsid w:val="00406341"/>
    <w:rsid w:val="004069C1"/>
    <w:rsid w:val="00407409"/>
    <w:rsid w:val="00407923"/>
    <w:rsid w:val="0041010E"/>
    <w:rsid w:val="004101F2"/>
    <w:rsid w:val="00410A92"/>
    <w:rsid w:val="00410CF7"/>
    <w:rsid w:val="00411182"/>
    <w:rsid w:val="0041236D"/>
    <w:rsid w:val="00413612"/>
    <w:rsid w:val="00413779"/>
    <w:rsid w:val="00414B37"/>
    <w:rsid w:val="00415BB6"/>
    <w:rsid w:val="00415C14"/>
    <w:rsid w:val="00416622"/>
    <w:rsid w:val="004167C4"/>
    <w:rsid w:val="00416AB6"/>
    <w:rsid w:val="00416D48"/>
    <w:rsid w:val="00417C07"/>
    <w:rsid w:val="00420024"/>
    <w:rsid w:val="00421337"/>
    <w:rsid w:val="00421378"/>
    <w:rsid w:val="004214A4"/>
    <w:rsid w:val="00421667"/>
    <w:rsid w:val="00421716"/>
    <w:rsid w:val="00421BD6"/>
    <w:rsid w:val="00422476"/>
    <w:rsid w:val="0042316E"/>
    <w:rsid w:val="00425735"/>
    <w:rsid w:val="004257D3"/>
    <w:rsid w:val="00425D54"/>
    <w:rsid w:val="00426211"/>
    <w:rsid w:val="004262AD"/>
    <w:rsid w:val="00426956"/>
    <w:rsid w:val="00427054"/>
    <w:rsid w:val="00430E7A"/>
    <w:rsid w:val="00431184"/>
    <w:rsid w:val="00432912"/>
    <w:rsid w:val="004329A6"/>
    <w:rsid w:val="00432A81"/>
    <w:rsid w:val="00433313"/>
    <w:rsid w:val="0043334B"/>
    <w:rsid w:val="004343FD"/>
    <w:rsid w:val="00434AB3"/>
    <w:rsid w:val="00434C55"/>
    <w:rsid w:val="004358A3"/>
    <w:rsid w:val="00436114"/>
    <w:rsid w:val="004361C0"/>
    <w:rsid w:val="004364E7"/>
    <w:rsid w:val="004370F9"/>
    <w:rsid w:val="00437A67"/>
    <w:rsid w:val="00437D6D"/>
    <w:rsid w:val="00440B7F"/>
    <w:rsid w:val="00440D3B"/>
    <w:rsid w:val="004412F5"/>
    <w:rsid w:val="0044148B"/>
    <w:rsid w:val="00441B44"/>
    <w:rsid w:val="0044480A"/>
    <w:rsid w:val="00444A73"/>
    <w:rsid w:val="00444C2F"/>
    <w:rsid w:val="00444D06"/>
    <w:rsid w:val="00446936"/>
    <w:rsid w:val="004474D0"/>
    <w:rsid w:val="00447A5C"/>
    <w:rsid w:val="004506BE"/>
    <w:rsid w:val="00450A15"/>
    <w:rsid w:val="00450ADA"/>
    <w:rsid w:val="00450CB8"/>
    <w:rsid w:val="00451446"/>
    <w:rsid w:val="004515E0"/>
    <w:rsid w:val="0045163F"/>
    <w:rsid w:val="00451F98"/>
    <w:rsid w:val="00452529"/>
    <w:rsid w:val="0045364E"/>
    <w:rsid w:val="00453E68"/>
    <w:rsid w:val="00453F40"/>
    <w:rsid w:val="004540A8"/>
    <w:rsid w:val="004542AF"/>
    <w:rsid w:val="00455163"/>
    <w:rsid w:val="00455406"/>
    <w:rsid w:val="00455CBD"/>
    <w:rsid w:val="00460B75"/>
    <w:rsid w:val="004611FD"/>
    <w:rsid w:val="004616DA"/>
    <w:rsid w:val="0046177A"/>
    <w:rsid w:val="00462386"/>
    <w:rsid w:val="004632A0"/>
    <w:rsid w:val="00463D28"/>
    <w:rsid w:val="004648B4"/>
    <w:rsid w:val="00464AA9"/>
    <w:rsid w:val="00464ED8"/>
    <w:rsid w:val="004653E1"/>
    <w:rsid w:val="00465F72"/>
    <w:rsid w:val="00466DAE"/>
    <w:rsid w:val="00467709"/>
    <w:rsid w:val="004678CC"/>
    <w:rsid w:val="00467CD0"/>
    <w:rsid w:val="00470036"/>
    <w:rsid w:val="00470989"/>
    <w:rsid w:val="00470BC7"/>
    <w:rsid w:val="004711F8"/>
    <w:rsid w:val="004713A6"/>
    <w:rsid w:val="00471B80"/>
    <w:rsid w:val="00471D32"/>
    <w:rsid w:val="00471DE3"/>
    <w:rsid w:val="00471E8D"/>
    <w:rsid w:val="004724C0"/>
    <w:rsid w:val="004733BE"/>
    <w:rsid w:val="00473D6B"/>
    <w:rsid w:val="00474218"/>
    <w:rsid w:val="004744A1"/>
    <w:rsid w:val="0047529F"/>
    <w:rsid w:val="0047582D"/>
    <w:rsid w:val="00475D98"/>
    <w:rsid w:val="0047682C"/>
    <w:rsid w:val="004777E8"/>
    <w:rsid w:val="004823F7"/>
    <w:rsid w:val="00482607"/>
    <w:rsid w:val="004838DE"/>
    <w:rsid w:val="0048407C"/>
    <w:rsid w:val="004853E5"/>
    <w:rsid w:val="00485709"/>
    <w:rsid w:val="00486004"/>
    <w:rsid w:val="0048762C"/>
    <w:rsid w:val="004905D1"/>
    <w:rsid w:val="00490FBD"/>
    <w:rsid w:val="00491251"/>
    <w:rsid w:val="004913EA"/>
    <w:rsid w:val="00491626"/>
    <w:rsid w:val="004926FF"/>
    <w:rsid w:val="00492A06"/>
    <w:rsid w:val="004931B6"/>
    <w:rsid w:val="0049399D"/>
    <w:rsid w:val="00493D62"/>
    <w:rsid w:val="00493EC0"/>
    <w:rsid w:val="0049402B"/>
    <w:rsid w:val="0049458C"/>
    <w:rsid w:val="0049586A"/>
    <w:rsid w:val="00495F2A"/>
    <w:rsid w:val="004963B4"/>
    <w:rsid w:val="0049681E"/>
    <w:rsid w:val="00496961"/>
    <w:rsid w:val="00496ECC"/>
    <w:rsid w:val="00497EA4"/>
    <w:rsid w:val="004A039A"/>
    <w:rsid w:val="004A14BC"/>
    <w:rsid w:val="004A1839"/>
    <w:rsid w:val="004A2328"/>
    <w:rsid w:val="004A44D1"/>
    <w:rsid w:val="004A50F5"/>
    <w:rsid w:val="004A58C4"/>
    <w:rsid w:val="004A667D"/>
    <w:rsid w:val="004A6D63"/>
    <w:rsid w:val="004A719B"/>
    <w:rsid w:val="004A7241"/>
    <w:rsid w:val="004A7DAD"/>
    <w:rsid w:val="004B0021"/>
    <w:rsid w:val="004B01AE"/>
    <w:rsid w:val="004B0372"/>
    <w:rsid w:val="004B07BE"/>
    <w:rsid w:val="004B13D5"/>
    <w:rsid w:val="004B1B73"/>
    <w:rsid w:val="004B3FDD"/>
    <w:rsid w:val="004B4D63"/>
    <w:rsid w:val="004B4EC3"/>
    <w:rsid w:val="004B5603"/>
    <w:rsid w:val="004B59C2"/>
    <w:rsid w:val="004B6331"/>
    <w:rsid w:val="004B67F6"/>
    <w:rsid w:val="004B6802"/>
    <w:rsid w:val="004B697D"/>
    <w:rsid w:val="004B6F75"/>
    <w:rsid w:val="004B761F"/>
    <w:rsid w:val="004B7F06"/>
    <w:rsid w:val="004C0652"/>
    <w:rsid w:val="004C165F"/>
    <w:rsid w:val="004C1688"/>
    <w:rsid w:val="004C1C3E"/>
    <w:rsid w:val="004C1DC5"/>
    <w:rsid w:val="004C2265"/>
    <w:rsid w:val="004C26DA"/>
    <w:rsid w:val="004C287D"/>
    <w:rsid w:val="004C4D89"/>
    <w:rsid w:val="004C4E65"/>
    <w:rsid w:val="004C52F0"/>
    <w:rsid w:val="004C538F"/>
    <w:rsid w:val="004C5D38"/>
    <w:rsid w:val="004C5D4E"/>
    <w:rsid w:val="004C5F46"/>
    <w:rsid w:val="004C5FC9"/>
    <w:rsid w:val="004C7761"/>
    <w:rsid w:val="004D0B7B"/>
    <w:rsid w:val="004D137B"/>
    <w:rsid w:val="004D234D"/>
    <w:rsid w:val="004D2769"/>
    <w:rsid w:val="004D2D91"/>
    <w:rsid w:val="004D2F30"/>
    <w:rsid w:val="004D38E4"/>
    <w:rsid w:val="004D431C"/>
    <w:rsid w:val="004D649D"/>
    <w:rsid w:val="004D65EB"/>
    <w:rsid w:val="004D6737"/>
    <w:rsid w:val="004D6A7D"/>
    <w:rsid w:val="004D7A80"/>
    <w:rsid w:val="004D7C1B"/>
    <w:rsid w:val="004E0265"/>
    <w:rsid w:val="004E10D3"/>
    <w:rsid w:val="004E1393"/>
    <w:rsid w:val="004E1C63"/>
    <w:rsid w:val="004E1D39"/>
    <w:rsid w:val="004E2A9B"/>
    <w:rsid w:val="004E2CB8"/>
    <w:rsid w:val="004E315D"/>
    <w:rsid w:val="004E32CC"/>
    <w:rsid w:val="004E449A"/>
    <w:rsid w:val="004E44B9"/>
    <w:rsid w:val="004E452D"/>
    <w:rsid w:val="004E46D5"/>
    <w:rsid w:val="004E485D"/>
    <w:rsid w:val="004E4AC9"/>
    <w:rsid w:val="004E548F"/>
    <w:rsid w:val="004E6418"/>
    <w:rsid w:val="004F0A14"/>
    <w:rsid w:val="004F0CEE"/>
    <w:rsid w:val="004F1157"/>
    <w:rsid w:val="004F14BC"/>
    <w:rsid w:val="004F1770"/>
    <w:rsid w:val="004F2EC6"/>
    <w:rsid w:val="004F3CFF"/>
    <w:rsid w:val="004F41E6"/>
    <w:rsid w:val="004F4704"/>
    <w:rsid w:val="004F4FBC"/>
    <w:rsid w:val="004F53B9"/>
    <w:rsid w:val="004F5678"/>
    <w:rsid w:val="004F570B"/>
    <w:rsid w:val="004F5783"/>
    <w:rsid w:val="004F5B54"/>
    <w:rsid w:val="004F5CDB"/>
    <w:rsid w:val="004F610B"/>
    <w:rsid w:val="004F63D1"/>
    <w:rsid w:val="004F7642"/>
    <w:rsid w:val="004F777F"/>
    <w:rsid w:val="0050010F"/>
    <w:rsid w:val="00500549"/>
    <w:rsid w:val="00501058"/>
    <w:rsid w:val="0050114F"/>
    <w:rsid w:val="005014CA"/>
    <w:rsid w:val="005016B9"/>
    <w:rsid w:val="005021D0"/>
    <w:rsid w:val="0050298E"/>
    <w:rsid w:val="005029AD"/>
    <w:rsid w:val="00502CFB"/>
    <w:rsid w:val="00502E5B"/>
    <w:rsid w:val="00502E9B"/>
    <w:rsid w:val="00503C7E"/>
    <w:rsid w:val="0050403B"/>
    <w:rsid w:val="0050416D"/>
    <w:rsid w:val="005054A9"/>
    <w:rsid w:val="0050571A"/>
    <w:rsid w:val="005064ED"/>
    <w:rsid w:val="00506A72"/>
    <w:rsid w:val="00506C71"/>
    <w:rsid w:val="005076C9"/>
    <w:rsid w:val="00507EB8"/>
    <w:rsid w:val="005100C6"/>
    <w:rsid w:val="00510D22"/>
    <w:rsid w:val="00510FAF"/>
    <w:rsid w:val="005110E1"/>
    <w:rsid w:val="00511852"/>
    <w:rsid w:val="00511A84"/>
    <w:rsid w:val="00511AB4"/>
    <w:rsid w:val="0051294A"/>
    <w:rsid w:val="0051400B"/>
    <w:rsid w:val="005144EB"/>
    <w:rsid w:val="00514E0C"/>
    <w:rsid w:val="0051596E"/>
    <w:rsid w:val="0051602B"/>
    <w:rsid w:val="00516D05"/>
    <w:rsid w:val="00516D7E"/>
    <w:rsid w:val="00517048"/>
    <w:rsid w:val="0051712B"/>
    <w:rsid w:val="005172F5"/>
    <w:rsid w:val="00520361"/>
    <w:rsid w:val="005207C8"/>
    <w:rsid w:val="00521A45"/>
    <w:rsid w:val="00521AE3"/>
    <w:rsid w:val="00522071"/>
    <w:rsid w:val="005222DF"/>
    <w:rsid w:val="00524278"/>
    <w:rsid w:val="00524A13"/>
    <w:rsid w:val="0052611C"/>
    <w:rsid w:val="00526CC0"/>
    <w:rsid w:val="00527B8A"/>
    <w:rsid w:val="00530922"/>
    <w:rsid w:val="005313D0"/>
    <w:rsid w:val="005330A9"/>
    <w:rsid w:val="00534708"/>
    <w:rsid w:val="00536B12"/>
    <w:rsid w:val="00536D87"/>
    <w:rsid w:val="0053792E"/>
    <w:rsid w:val="00537A8D"/>
    <w:rsid w:val="00537C43"/>
    <w:rsid w:val="0054075F"/>
    <w:rsid w:val="00541C15"/>
    <w:rsid w:val="00542086"/>
    <w:rsid w:val="0054208F"/>
    <w:rsid w:val="005423AD"/>
    <w:rsid w:val="0054342A"/>
    <w:rsid w:val="00543452"/>
    <w:rsid w:val="005434E2"/>
    <w:rsid w:val="00544443"/>
    <w:rsid w:val="005456A8"/>
    <w:rsid w:val="00545E0D"/>
    <w:rsid w:val="005472D1"/>
    <w:rsid w:val="005475FD"/>
    <w:rsid w:val="005477E5"/>
    <w:rsid w:val="00547D66"/>
    <w:rsid w:val="00550931"/>
    <w:rsid w:val="0055170B"/>
    <w:rsid w:val="00551AEB"/>
    <w:rsid w:val="00551E7F"/>
    <w:rsid w:val="005522F0"/>
    <w:rsid w:val="00552E8E"/>
    <w:rsid w:val="00553708"/>
    <w:rsid w:val="005547B2"/>
    <w:rsid w:val="00554DFE"/>
    <w:rsid w:val="00555275"/>
    <w:rsid w:val="005559AF"/>
    <w:rsid w:val="0055685D"/>
    <w:rsid w:val="00560E2B"/>
    <w:rsid w:val="00560EC5"/>
    <w:rsid w:val="005613F5"/>
    <w:rsid w:val="00561472"/>
    <w:rsid w:val="00561825"/>
    <w:rsid w:val="005628BC"/>
    <w:rsid w:val="005629DA"/>
    <w:rsid w:val="00562D2E"/>
    <w:rsid w:val="00562F83"/>
    <w:rsid w:val="005645AF"/>
    <w:rsid w:val="00564C79"/>
    <w:rsid w:val="00564D95"/>
    <w:rsid w:val="00567216"/>
    <w:rsid w:val="00567834"/>
    <w:rsid w:val="005678F0"/>
    <w:rsid w:val="00567B43"/>
    <w:rsid w:val="005707C2"/>
    <w:rsid w:val="00570B57"/>
    <w:rsid w:val="00570E59"/>
    <w:rsid w:val="00570F17"/>
    <w:rsid w:val="00571206"/>
    <w:rsid w:val="0057137D"/>
    <w:rsid w:val="00571BA1"/>
    <w:rsid w:val="005721BC"/>
    <w:rsid w:val="0057222D"/>
    <w:rsid w:val="00572EA7"/>
    <w:rsid w:val="00573484"/>
    <w:rsid w:val="005739A4"/>
    <w:rsid w:val="00573C0C"/>
    <w:rsid w:val="00574F60"/>
    <w:rsid w:val="005754C4"/>
    <w:rsid w:val="00577D96"/>
    <w:rsid w:val="00581D2E"/>
    <w:rsid w:val="005824F1"/>
    <w:rsid w:val="00582CA3"/>
    <w:rsid w:val="005842B2"/>
    <w:rsid w:val="005845E9"/>
    <w:rsid w:val="00584DF8"/>
    <w:rsid w:val="00585375"/>
    <w:rsid w:val="00585EEF"/>
    <w:rsid w:val="005871A0"/>
    <w:rsid w:val="005872DA"/>
    <w:rsid w:val="005878C6"/>
    <w:rsid w:val="00587BAC"/>
    <w:rsid w:val="005905B9"/>
    <w:rsid w:val="00590807"/>
    <w:rsid w:val="0059097A"/>
    <w:rsid w:val="005912E1"/>
    <w:rsid w:val="005919C6"/>
    <w:rsid w:val="00592C9F"/>
    <w:rsid w:val="00592D53"/>
    <w:rsid w:val="00593A30"/>
    <w:rsid w:val="00593B7C"/>
    <w:rsid w:val="005943E6"/>
    <w:rsid w:val="00596D86"/>
    <w:rsid w:val="00596FD1"/>
    <w:rsid w:val="0059760C"/>
    <w:rsid w:val="00597CD5"/>
    <w:rsid w:val="005A1752"/>
    <w:rsid w:val="005A1D28"/>
    <w:rsid w:val="005A1F83"/>
    <w:rsid w:val="005A2A4C"/>
    <w:rsid w:val="005A2E58"/>
    <w:rsid w:val="005A2F9F"/>
    <w:rsid w:val="005A3958"/>
    <w:rsid w:val="005A3FCC"/>
    <w:rsid w:val="005A4637"/>
    <w:rsid w:val="005A4D52"/>
    <w:rsid w:val="005A5580"/>
    <w:rsid w:val="005A5EC5"/>
    <w:rsid w:val="005A6783"/>
    <w:rsid w:val="005A71F8"/>
    <w:rsid w:val="005A7EE6"/>
    <w:rsid w:val="005B0306"/>
    <w:rsid w:val="005B17BE"/>
    <w:rsid w:val="005B1B64"/>
    <w:rsid w:val="005B1D69"/>
    <w:rsid w:val="005B217E"/>
    <w:rsid w:val="005B2D89"/>
    <w:rsid w:val="005B2E75"/>
    <w:rsid w:val="005B3203"/>
    <w:rsid w:val="005B376B"/>
    <w:rsid w:val="005B3F48"/>
    <w:rsid w:val="005B440E"/>
    <w:rsid w:val="005B452A"/>
    <w:rsid w:val="005B4A97"/>
    <w:rsid w:val="005B4D89"/>
    <w:rsid w:val="005B580E"/>
    <w:rsid w:val="005B5AC5"/>
    <w:rsid w:val="005B609D"/>
    <w:rsid w:val="005B6258"/>
    <w:rsid w:val="005B6A68"/>
    <w:rsid w:val="005B6E19"/>
    <w:rsid w:val="005B7D4E"/>
    <w:rsid w:val="005B7F85"/>
    <w:rsid w:val="005C1C9E"/>
    <w:rsid w:val="005C22B6"/>
    <w:rsid w:val="005C23EA"/>
    <w:rsid w:val="005C33B9"/>
    <w:rsid w:val="005C35AB"/>
    <w:rsid w:val="005C38A9"/>
    <w:rsid w:val="005C3B5E"/>
    <w:rsid w:val="005C3E03"/>
    <w:rsid w:val="005C4DBB"/>
    <w:rsid w:val="005C50BF"/>
    <w:rsid w:val="005C598B"/>
    <w:rsid w:val="005C5A82"/>
    <w:rsid w:val="005C6403"/>
    <w:rsid w:val="005C6C19"/>
    <w:rsid w:val="005C6E4C"/>
    <w:rsid w:val="005C7605"/>
    <w:rsid w:val="005C798E"/>
    <w:rsid w:val="005C7C2B"/>
    <w:rsid w:val="005D0513"/>
    <w:rsid w:val="005D0724"/>
    <w:rsid w:val="005D0820"/>
    <w:rsid w:val="005D0974"/>
    <w:rsid w:val="005D119D"/>
    <w:rsid w:val="005D145F"/>
    <w:rsid w:val="005D18E7"/>
    <w:rsid w:val="005D24CD"/>
    <w:rsid w:val="005D28B7"/>
    <w:rsid w:val="005D2A21"/>
    <w:rsid w:val="005D2DCE"/>
    <w:rsid w:val="005D3E1A"/>
    <w:rsid w:val="005D4321"/>
    <w:rsid w:val="005D629C"/>
    <w:rsid w:val="005D7539"/>
    <w:rsid w:val="005D7A7C"/>
    <w:rsid w:val="005D7F40"/>
    <w:rsid w:val="005E007B"/>
    <w:rsid w:val="005E01AF"/>
    <w:rsid w:val="005E0BDB"/>
    <w:rsid w:val="005E1F81"/>
    <w:rsid w:val="005E23A0"/>
    <w:rsid w:val="005E2665"/>
    <w:rsid w:val="005E2A36"/>
    <w:rsid w:val="005E2D26"/>
    <w:rsid w:val="005E3F7F"/>
    <w:rsid w:val="005E50D1"/>
    <w:rsid w:val="005E6968"/>
    <w:rsid w:val="005F0457"/>
    <w:rsid w:val="005F04B5"/>
    <w:rsid w:val="005F09F8"/>
    <w:rsid w:val="005F0F8F"/>
    <w:rsid w:val="005F1350"/>
    <w:rsid w:val="005F138D"/>
    <w:rsid w:val="005F2250"/>
    <w:rsid w:val="005F2266"/>
    <w:rsid w:val="005F2572"/>
    <w:rsid w:val="005F2DBE"/>
    <w:rsid w:val="005F304B"/>
    <w:rsid w:val="005F36DA"/>
    <w:rsid w:val="005F399B"/>
    <w:rsid w:val="005F3CAA"/>
    <w:rsid w:val="005F3F56"/>
    <w:rsid w:val="005F418F"/>
    <w:rsid w:val="005F4588"/>
    <w:rsid w:val="005F4736"/>
    <w:rsid w:val="005F4D9B"/>
    <w:rsid w:val="005F4E4F"/>
    <w:rsid w:val="005F60D6"/>
    <w:rsid w:val="005F7A63"/>
    <w:rsid w:val="0060013E"/>
    <w:rsid w:val="00600AD3"/>
    <w:rsid w:val="00601064"/>
    <w:rsid w:val="0060171D"/>
    <w:rsid w:val="00601776"/>
    <w:rsid w:val="00603165"/>
    <w:rsid w:val="00603A5B"/>
    <w:rsid w:val="00604FE0"/>
    <w:rsid w:val="0060586C"/>
    <w:rsid w:val="0060652D"/>
    <w:rsid w:val="006077D2"/>
    <w:rsid w:val="006101AD"/>
    <w:rsid w:val="00610233"/>
    <w:rsid w:val="00610F5F"/>
    <w:rsid w:val="006110C7"/>
    <w:rsid w:val="0061182C"/>
    <w:rsid w:val="00612AD1"/>
    <w:rsid w:val="0061345C"/>
    <w:rsid w:val="00614ABD"/>
    <w:rsid w:val="00616035"/>
    <w:rsid w:val="00616258"/>
    <w:rsid w:val="00616CF7"/>
    <w:rsid w:val="0062092A"/>
    <w:rsid w:val="00621030"/>
    <w:rsid w:val="00621087"/>
    <w:rsid w:val="0062117C"/>
    <w:rsid w:val="00621D4A"/>
    <w:rsid w:val="006223D8"/>
    <w:rsid w:val="0062263B"/>
    <w:rsid w:val="00622D4C"/>
    <w:rsid w:val="00623053"/>
    <w:rsid w:val="00623F06"/>
    <w:rsid w:val="0062439F"/>
    <w:rsid w:val="00624DF6"/>
    <w:rsid w:val="00625075"/>
    <w:rsid w:val="006258FB"/>
    <w:rsid w:val="006262FB"/>
    <w:rsid w:val="00626578"/>
    <w:rsid w:val="00626877"/>
    <w:rsid w:val="006268C9"/>
    <w:rsid w:val="006271A3"/>
    <w:rsid w:val="0062729B"/>
    <w:rsid w:val="00630164"/>
    <w:rsid w:val="00630544"/>
    <w:rsid w:val="00630665"/>
    <w:rsid w:val="006309E7"/>
    <w:rsid w:val="00630A4D"/>
    <w:rsid w:val="00630A97"/>
    <w:rsid w:val="00630BD0"/>
    <w:rsid w:val="00631416"/>
    <w:rsid w:val="0063241F"/>
    <w:rsid w:val="00632C83"/>
    <w:rsid w:val="0063326A"/>
    <w:rsid w:val="0063365D"/>
    <w:rsid w:val="00633808"/>
    <w:rsid w:val="006343D3"/>
    <w:rsid w:val="00634B58"/>
    <w:rsid w:val="00635F01"/>
    <w:rsid w:val="0063637A"/>
    <w:rsid w:val="00640849"/>
    <w:rsid w:val="0064320F"/>
    <w:rsid w:val="006442CA"/>
    <w:rsid w:val="006456FB"/>
    <w:rsid w:val="006458B1"/>
    <w:rsid w:val="00646213"/>
    <w:rsid w:val="006465FE"/>
    <w:rsid w:val="00646DAA"/>
    <w:rsid w:val="00647C7A"/>
    <w:rsid w:val="00647FEC"/>
    <w:rsid w:val="00650D67"/>
    <w:rsid w:val="006518AE"/>
    <w:rsid w:val="0065238A"/>
    <w:rsid w:val="00653851"/>
    <w:rsid w:val="00654DB1"/>
    <w:rsid w:val="0065553F"/>
    <w:rsid w:val="00655F44"/>
    <w:rsid w:val="00656F3D"/>
    <w:rsid w:val="00660A55"/>
    <w:rsid w:val="006610C9"/>
    <w:rsid w:val="006615DC"/>
    <w:rsid w:val="0066192D"/>
    <w:rsid w:val="00661D68"/>
    <w:rsid w:val="00661E0A"/>
    <w:rsid w:val="006633C3"/>
    <w:rsid w:val="0066350A"/>
    <w:rsid w:val="00663D25"/>
    <w:rsid w:val="006640DF"/>
    <w:rsid w:val="00664792"/>
    <w:rsid w:val="006658A9"/>
    <w:rsid w:val="0066624D"/>
    <w:rsid w:val="00667C16"/>
    <w:rsid w:val="00667E14"/>
    <w:rsid w:val="00670087"/>
    <w:rsid w:val="006703C0"/>
    <w:rsid w:val="00670EAF"/>
    <w:rsid w:val="006712B8"/>
    <w:rsid w:val="006717F2"/>
    <w:rsid w:val="00671D41"/>
    <w:rsid w:val="0067202E"/>
    <w:rsid w:val="00672E4C"/>
    <w:rsid w:val="00673BD8"/>
    <w:rsid w:val="00673DA7"/>
    <w:rsid w:val="00673F32"/>
    <w:rsid w:val="00674245"/>
    <w:rsid w:val="006747BA"/>
    <w:rsid w:val="00674E3D"/>
    <w:rsid w:val="00675057"/>
    <w:rsid w:val="006750C9"/>
    <w:rsid w:val="00675C66"/>
    <w:rsid w:val="00675EA4"/>
    <w:rsid w:val="0067627C"/>
    <w:rsid w:val="0067793E"/>
    <w:rsid w:val="00677C81"/>
    <w:rsid w:val="0068024F"/>
    <w:rsid w:val="00680863"/>
    <w:rsid w:val="00680F4D"/>
    <w:rsid w:val="00681491"/>
    <w:rsid w:val="00681588"/>
    <w:rsid w:val="00681D9A"/>
    <w:rsid w:val="00682EE6"/>
    <w:rsid w:val="006840A4"/>
    <w:rsid w:val="006842E0"/>
    <w:rsid w:val="0068466A"/>
    <w:rsid w:val="006846F9"/>
    <w:rsid w:val="0068487C"/>
    <w:rsid w:val="00685DD9"/>
    <w:rsid w:val="0068610D"/>
    <w:rsid w:val="00687AF5"/>
    <w:rsid w:val="00687BE3"/>
    <w:rsid w:val="006915DD"/>
    <w:rsid w:val="00691F8A"/>
    <w:rsid w:val="0069224A"/>
    <w:rsid w:val="006929D5"/>
    <w:rsid w:val="006936A8"/>
    <w:rsid w:val="00693A4B"/>
    <w:rsid w:val="00694ED7"/>
    <w:rsid w:val="00695097"/>
    <w:rsid w:val="00695D72"/>
    <w:rsid w:val="00696D39"/>
    <w:rsid w:val="00696DF1"/>
    <w:rsid w:val="00697846"/>
    <w:rsid w:val="006978C1"/>
    <w:rsid w:val="006979C0"/>
    <w:rsid w:val="00697A74"/>
    <w:rsid w:val="006A0B8B"/>
    <w:rsid w:val="006A0FA9"/>
    <w:rsid w:val="006A1EC6"/>
    <w:rsid w:val="006A382C"/>
    <w:rsid w:val="006A4738"/>
    <w:rsid w:val="006A59B6"/>
    <w:rsid w:val="006A6003"/>
    <w:rsid w:val="006A6168"/>
    <w:rsid w:val="006A64D0"/>
    <w:rsid w:val="006A6C9C"/>
    <w:rsid w:val="006A77A1"/>
    <w:rsid w:val="006A7B53"/>
    <w:rsid w:val="006B0601"/>
    <w:rsid w:val="006B11CD"/>
    <w:rsid w:val="006B1BE1"/>
    <w:rsid w:val="006B1DFE"/>
    <w:rsid w:val="006B2123"/>
    <w:rsid w:val="006B21F9"/>
    <w:rsid w:val="006B2301"/>
    <w:rsid w:val="006B2D91"/>
    <w:rsid w:val="006B2F09"/>
    <w:rsid w:val="006B31E4"/>
    <w:rsid w:val="006B36B5"/>
    <w:rsid w:val="006B3D28"/>
    <w:rsid w:val="006B4341"/>
    <w:rsid w:val="006B502A"/>
    <w:rsid w:val="006B5096"/>
    <w:rsid w:val="006B58D3"/>
    <w:rsid w:val="006B5AE3"/>
    <w:rsid w:val="006B5DAF"/>
    <w:rsid w:val="006B5EB7"/>
    <w:rsid w:val="006B6005"/>
    <w:rsid w:val="006B691F"/>
    <w:rsid w:val="006B6C28"/>
    <w:rsid w:val="006B6DE6"/>
    <w:rsid w:val="006B6FC8"/>
    <w:rsid w:val="006B7172"/>
    <w:rsid w:val="006B7F40"/>
    <w:rsid w:val="006B7F76"/>
    <w:rsid w:val="006C087A"/>
    <w:rsid w:val="006C0ACA"/>
    <w:rsid w:val="006C16C7"/>
    <w:rsid w:val="006C1783"/>
    <w:rsid w:val="006C1988"/>
    <w:rsid w:val="006C1EC1"/>
    <w:rsid w:val="006C22DF"/>
    <w:rsid w:val="006C2361"/>
    <w:rsid w:val="006C2A8B"/>
    <w:rsid w:val="006C2D66"/>
    <w:rsid w:val="006C2EC2"/>
    <w:rsid w:val="006C3454"/>
    <w:rsid w:val="006C4B72"/>
    <w:rsid w:val="006C4C99"/>
    <w:rsid w:val="006C4FEE"/>
    <w:rsid w:val="006C5621"/>
    <w:rsid w:val="006C5D08"/>
    <w:rsid w:val="006C6B0C"/>
    <w:rsid w:val="006C6FEE"/>
    <w:rsid w:val="006C7018"/>
    <w:rsid w:val="006C7286"/>
    <w:rsid w:val="006C7378"/>
    <w:rsid w:val="006C7FB5"/>
    <w:rsid w:val="006C7FE2"/>
    <w:rsid w:val="006D0ADC"/>
    <w:rsid w:val="006D12E7"/>
    <w:rsid w:val="006D2CC1"/>
    <w:rsid w:val="006D2F0E"/>
    <w:rsid w:val="006D3FC8"/>
    <w:rsid w:val="006D51CB"/>
    <w:rsid w:val="006D540F"/>
    <w:rsid w:val="006D5752"/>
    <w:rsid w:val="006D57E2"/>
    <w:rsid w:val="006D5B39"/>
    <w:rsid w:val="006D6477"/>
    <w:rsid w:val="006D69FA"/>
    <w:rsid w:val="006D790E"/>
    <w:rsid w:val="006E0458"/>
    <w:rsid w:val="006E07CA"/>
    <w:rsid w:val="006E0C62"/>
    <w:rsid w:val="006E0E4C"/>
    <w:rsid w:val="006E0EB5"/>
    <w:rsid w:val="006E112D"/>
    <w:rsid w:val="006E141C"/>
    <w:rsid w:val="006E1681"/>
    <w:rsid w:val="006E2FD3"/>
    <w:rsid w:val="006E33E5"/>
    <w:rsid w:val="006E3443"/>
    <w:rsid w:val="006E4148"/>
    <w:rsid w:val="006E5BA8"/>
    <w:rsid w:val="006E5E27"/>
    <w:rsid w:val="006E68E6"/>
    <w:rsid w:val="006E6935"/>
    <w:rsid w:val="006E7005"/>
    <w:rsid w:val="006E788B"/>
    <w:rsid w:val="006E78E1"/>
    <w:rsid w:val="006E7DD4"/>
    <w:rsid w:val="006E7FA0"/>
    <w:rsid w:val="006F0063"/>
    <w:rsid w:val="006F0BED"/>
    <w:rsid w:val="006F10E9"/>
    <w:rsid w:val="006F1C2C"/>
    <w:rsid w:val="006F1FCC"/>
    <w:rsid w:val="006F31E8"/>
    <w:rsid w:val="006F3511"/>
    <w:rsid w:val="006F364A"/>
    <w:rsid w:val="006F37AC"/>
    <w:rsid w:val="006F43EA"/>
    <w:rsid w:val="006F4716"/>
    <w:rsid w:val="006F47AD"/>
    <w:rsid w:val="006F5099"/>
    <w:rsid w:val="006F58F2"/>
    <w:rsid w:val="006F5DBC"/>
    <w:rsid w:val="006F67F3"/>
    <w:rsid w:val="006F6ECD"/>
    <w:rsid w:val="006F71B8"/>
    <w:rsid w:val="006F74C8"/>
    <w:rsid w:val="006F7A38"/>
    <w:rsid w:val="006F7C3C"/>
    <w:rsid w:val="0070091F"/>
    <w:rsid w:val="00700D5F"/>
    <w:rsid w:val="0070164E"/>
    <w:rsid w:val="00701D85"/>
    <w:rsid w:val="00701FE1"/>
    <w:rsid w:val="00703B10"/>
    <w:rsid w:val="00703BC3"/>
    <w:rsid w:val="007058F0"/>
    <w:rsid w:val="007061D0"/>
    <w:rsid w:val="00706F7D"/>
    <w:rsid w:val="00707508"/>
    <w:rsid w:val="0070759A"/>
    <w:rsid w:val="007076B4"/>
    <w:rsid w:val="007108B2"/>
    <w:rsid w:val="007109F8"/>
    <w:rsid w:val="00710A25"/>
    <w:rsid w:val="00710CF6"/>
    <w:rsid w:val="00712005"/>
    <w:rsid w:val="0071221E"/>
    <w:rsid w:val="007126E1"/>
    <w:rsid w:val="007150A8"/>
    <w:rsid w:val="0071528D"/>
    <w:rsid w:val="007152DA"/>
    <w:rsid w:val="007155FC"/>
    <w:rsid w:val="007160E9"/>
    <w:rsid w:val="0071692C"/>
    <w:rsid w:val="00717263"/>
    <w:rsid w:val="0072025C"/>
    <w:rsid w:val="007217C4"/>
    <w:rsid w:val="007219CB"/>
    <w:rsid w:val="00722439"/>
    <w:rsid w:val="007225AE"/>
    <w:rsid w:val="00722C1A"/>
    <w:rsid w:val="007232FB"/>
    <w:rsid w:val="00723BE2"/>
    <w:rsid w:val="007240D7"/>
    <w:rsid w:val="00724184"/>
    <w:rsid w:val="007243DA"/>
    <w:rsid w:val="0072456A"/>
    <w:rsid w:val="007245BD"/>
    <w:rsid w:val="007247F9"/>
    <w:rsid w:val="00725284"/>
    <w:rsid w:val="00725A02"/>
    <w:rsid w:val="00725A4D"/>
    <w:rsid w:val="00725AD2"/>
    <w:rsid w:val="007262A5"/>
    <w:rsid w:val="007276F2"/>
    <w:rsid w:val="00730147"/>
    <w:rsid w:val="00730248"/>
    <w:rsid w:val="00730259"/>
    <w:rsid w:val="00732F29"/>
    <w:rsid w:val="00733591"/>
    <w:rsid w:val="007339FE"/>
    <w:rsid w:val="00733A0B"/>
    <w:rsid w:val="00734716"/>
    <w:rsid w:val="00734738"/>
    <w:rsid w:val="00734F43"/>
    <w:rsid w:val="0073538A"/>
    <w:rsid w:val="007353AD"/>
    <w:rsid w:val="00736448"/>
    <w:rsid w:val="007367F8"/>
    <w:rsid w:val="00737899"/>
    <w:rsid w:val="007410B0"/>
    <w:rsid w:val="00741286"/>
    <w:rsid w:val="00741701"/>
    <w:rsid w:val="0074319B"/>
    <w:rsid w:val="00745121"/>
    <w:rsid w:val="007452A6"/>
    <w:rsid w:val="007452B3"/>
    <w:rsid w:val="00745A87"/>
    <w:rsid w:val="00745D6D"/>
    <w:rsid w:val="00745FBA"/>
    <w:rsid w:val="007465BF"/>
    <w:rsid w:val="00750DF2"/>
    <w:rsid w:val="00750F75"/>
    <w:rsid w:val="007511B3"/>
    <w:rsid w:val="0075240D"/>
    <w:rsid w:val="0075253D"/>
    <w:rsid w:val="00753D28"/>
    <w:rsid w:val="00753F1C"/>
    <w:rsid w:val="0075496A"/>
    <w:rsid w:val="0075505E"/>
    <w:rsid w:val="007556D9"/>
    <w:rsid w:val="00756359"/>
    <w:rsid w:val="00756F2C"/>
    <w:rsid w:val="00757DB2"/>
    <w:rsid w:val="00757F17"/>
    <w:rsid w:val="00760D99"/>
    <w:rsid w:val="007615B9"/>
    <w:rsid w:val="00761658"/>
    <w:rsid w:val="007619BD"/>
    <w:rsid w:val="00762407"/>
    <w:rsid w:val="00762516"/>
    <w:rsid w:val="00763141"/>
    <w:rsid w:val="00763732"/>
    <w:rsid w:val="00763DA2"/>
    <w:rsid w:val="00764629"/>
    <w:rsid w:val="007648BD"/>
    <w:rsid w:val="0076525A"/>
    <w:rsid w:val="0076592E"/>
    <w:rsid w:val="00765EE6"/>
    <w:rsid w:val="00765EFD"/>
    <w:rsid w:val="00766077"/>
    <w:rsid w:val="007666EA"/>
    <w:rsid w:val="0076718B"/>
    <w:rsid w:val="00767925"/>
    <w:rsid w:val="00770881"/>
    <w:rsid w:val="007711E1"/>
    <w:rsid w:val="00771A4F"/>
    <w:rsid w:val="0077303C"/>
    <w:rsid w:val="0077308C"/>
    <w:rsid w:val="00773951"/>
    <w:rsid w:val="00774419"/>
    <w:rsid w:val="00775315"/>
    <w:rsid w:val="00775BAF"/>
    <w:rsid w:val="0077653E"/>
    <w:rsid w:val="00776AE0"/>
    <w:rsid w:val="00776EB1"/>
    <w:rsid w:val="007770A3"/>
    <w:rsid w:val="00777C9A"/>
    <w:rsid w:val="00780604"/>
    <w:rsid w:val="0078105E"/>
    <w:rsid w:val="0078124F"/>
    <w:rsid w:val="0078128E"/>
    <w:rsid w:val="00781D36"/>
    <w:rsid w:val="00781F4A"/>
    <w:rsid w:val="007820A6"/>
    <w:rsid w:val="007826F6"/>
    <w:rsid w:val="00783085"/>
    <w:rsid w:val="007836BC"/>
    <w:rsid w:val="00783854"/>
    <w:rsid w:val="00784DE8"/>
    <w:rsid w:val="00785131"/>
    <w:rsid w:val="0078550B"/>
    <w:rsid w:val="007857F3"/>
    <w:rsid w:val="0078700D"/>
    <w:rsid w:val="00787B32"/>
    <w:rsid w:val="00787BA5"/>
    <w:rsid w:val="00787F77"/>
    <w:rsid w:val="00790AB3"/>
    <w:rsid w:val="00790F3C"/>
    <w:rsid w:val="007910F7"/>
    <w:rsid w:val="007912BF"/>
    <w:rsid w:val="007920D4"/>
    <w:rsid w:val="00792881"/>
    <w:rsid w:val="00792DB7"/>
    <w:rsid w:val="00793252"/>
    <w:rsid w:val="00793D6A"/>
    <w:rsid w:val="0079448A"/>
    <w:rsid w:val="00794971"/>
    <w:rsid w:val="00794B21"/>
    <w:rsid w:val="00794DE3"/>
    <w:rsid w:val="007950F1"/>
    <w:rsid w:val="007951FC"/>
    <w:rsid w:val="00795623"/>
    <w:rsid w:val="00795AD5"/>
    <w:rsid w:val="0079653A"/>
    <w:rsid w:val="0079653F"/>
    <w:rsid w:val="00796BE0"/>
    <w:rsid w:val="00797C44"/>
    <w:rsid w:val="007A1417"/>
    <w:rsid w:val="007A251A"/>
    <w:rsid w:val="007A3255"/>
    <w:rsid w:val="007A380F"/>
    <w:rsid w:val="007A419C"/>
    <w:rsid w:val="007A4F0B"/>
    <w:rsid w:val="007A53D2"/>
    <w:rsid w:val="007A55D3"/>
    <w:rsid w:val="007A5FB4"/>
    <w:rsid w:val="007A613D"/>
    <w:rsid w:val="007A71CF"/>
    <w:rsid w:val="007A7314"/>
    <w:rsid w:val="007B0621"/>
    <w:rsid w:val="007B0D6B"/>
    <w:rsid w:val="007B12B9"/>
    <w:rsid w:val="007B162B"/>
    <w:rsid w:val="007B1995"/>
    <w:rsid w:val="007B29D9"/>
    <w:rsid w:val="007B2EAE"/>
    <w:rsid w:val="007B300E"/>
    <w:rsid w:val="007B3171"/>
    <w:rsid w:val="007B3191"/>
    <w:rsid w:val="007B4BEA"/>
    <w:rsid w:val="007B4DBF"/>
    <w:rsid w:val="007B502A"/>
    <w:rsid w:val="007B6E5A"/>
    <w:rsid w:val="007B7726"/>
    <w:rsid w:val="007C04A0"/>
    <w:rsid w:val="007C04CE"/>
    <w:rsid w:val="007C09A2"/>
    <w:rsid w:val="007C0F03"/>
    <w:rsid w:val="007C1129"/>
    <w:rsid w:val="007C1E3E"/>
    <w:rsid w:val="007C26C8"/>
    <w:rsid w:val="007C2B87"/>
    <w:rsid w:val="007C3880"/>
    <w:rsid w:val="007C40A0"/>
    <w:rsid w:val="007C5250"/>
    <w:rsid w:val="007C6461"/>
    <w:rsid w:val="007C6685"/>
    <w:rsid w:val="007C6C77"/>
    <w:rsid w:val="007C6D63"/>
    <w:rsid w:val="007C6FF9"/>
    <w:rsid w:val="007D1936"/>
    <w:rsid w:val="007D1DE2"/>
    <w:rsid w:val="007D1E87"/>
    <w:rsid w:val="007D5017"/>
    <w:rsid w:val="007D545A"/>
    <w:rsid w:val="007D57B3"/>
    <w:rsid w:val="007D59EC"/>
    <w:rsid w:val="007D5D0E"/>
    <w:rsid w:val="007D6037"/>
    <w:rsid w:val="007D6112"/>
    <w:rsid w:val="007D6DA4"/>
    <w:rsid w:val="007D7A16"/>
    <w:rsid w:val="007D7CF1"/>
    <w:rsid w:val="007E0721"/>
    <w:rsid w:val="007E10D7"/>
    <w:rsid w:val="007E2356"/>
    <w:rsid w:val="007E28AD"/>
    <w:rsid w:val="007E295D"/>
    <w:rsid w:val="007E2A21"/>
    <w:rsid w:val="007E3476"/>
    <w:rsid w:val="007E3951"/>
    <w:rsid w:val="007E48FC"/>
    <w:rsid w:val="007E5468"/>
    <w:rsid w:val="007E5E23"/>
    <w:rsid w:val="007E6170"/>
    <w:rsid w:val="007E6760"/>
    <w:rsid w:val="007E6B3C"/>
    <w:rsid w:val="007E6B92"/>
    <w:rsid w:val="007F2869"/>
    <w:rsid w:val="007F32D1"/>
    <w:rsid w:val="007F36FF"/>
    <w:rsid w:val="007F5201"/>
    <w:rsid w:val="007F6907"/>
    <w:rsid w:val="007F6D7F"/>
    <w:rsid w:val="007F7EA4"/>
    <w:rsid w:val="00800879"/>
    <w:rsid w:val="00800897"/>
    <w:rsid w:val="00801015"/>
    <w:rsid w:val="00801104"/>
    <w:rsid w:val="00801460"/>
    <w:rsid w:val="00801E36"/>
    <w:rsid w:val="00802855"/>
    <w:rsid w:val="00802D6A"/>
    <w:rsid w:val="0080616D"/>
    <w:rsid w:val="008062FC"/>
    <w:rsid w:val="008070CD"/>
    <w:rsid w:val="008109E5"/>
    <w:rsid w:val="00810F60"/>
    <w:rsid w:val="00811A1E"/>
    <w:rsid w:val="00811BFF"/>
    <w:rsid w:val="008123D0"/>
    <w:rsid w:val="0081241A"/>
    <w:rsid w:val="008126B5"/>
    <w:rsid w:val="008127AC"/>
    <w:rsid w:val="00812F01"/>
    <w:rsid w:val="00814BD6"/>
    <w:rsid w:val="008158D4"/>
    <w:rsid w:val="00817E04"/>
    <w:rsid w:val="00817F34"/>
    <w:rsid w:val="008205F0"/>
    <w:rsid w:val="00820686"/>
    <w:rsid w:val="00820BFC"/>
    <w:rsid w:val="00820D80"/>
    <w:rsid w:val="008211F9"/>
    <w:rsid w:val="00821504"/>
    <w:rsid w:val="00821EDD"/>
    <w:rsid w:val="00822205"/>
    <w:rsid w:val="008222DB"/>
    <w:rsid w:val="00823468"/>
    <w:rsid w:val="0082351A"/>
    <w:rsid w:val="00823B11"/>
    <w:rsid w:val="00824351"/>
    <w:rsid w:val="00825D35"/>
    <w:rsid w:val="0082629B"/>
    <w:rsid w:val="008266E9"/>
    <w:rsid w:val="00826C31"/>
    <w:rsid w:val="00826DC4"/>
    <w:rsid w:val="0082796C"/>
    <w:rsid w:val="00827F21"/>
    <w:rsid w:val="00827FED"/>
    <w:rsid w:val="00830001"/>
    <w:rsid w:val="00830457"/>
    <w:rsid w:val="00832006"/>
    <w:rsid w:val="00832F68"/>
    <w:rsid w:val="008334F0"/>
    <w:rsid w:val="00833B2C"/>
    <w:rsid w:val="00834E10"/>
    <w:rsid w:val="00835B0A"/>
    <w:rsid w:val="00836F68"/>
    <w:rsid w:val="008372BE"/>
    <w:rsid w:val="00837D72"/>
    <w:rsid w:val="00841466"/>
    <w:rsid w:val="008417AC"/>
    <w:rsid w:val="008418FA"/>
    <w:rsid w:val="00841E77"/>
    <w:rsid w:val="00842551"/>
    <w:rsid w:val="008437F6"/>
    <w:rsid w:val="00843EDE"/>
    <w:rsid w:val="008443DC"/>
    <w:rsid w:val="00844821"/>
    <w:rsid w:val="00844A7B"/>
    <w:rsid w:val="00845342"/>
    <w:rsid w:val="008462E3"/>
    <w:rsid w:val="00846813"/>
    <w:rsid w:val="00847400"/>
    <w:rsid w:val="008505DF"/>
    <w:rsid w:val="0085086A"/>
    <w:rsid w:val="00850A05"/>
    <w:rsid w:val="00850FB4"/>
    <w:rsid w:val="00851AB3"/>
    <w:rsid w:val="0085263B"/>
    <w:rsid w:val="00852BC5"/>
    <w:rsid w:val="00853999"/>
    <w:rsid w:val="00853C4E"/>
    <w:rsid w:val="00853D5E"/>
    <w:rsid w:val="00854007"/>
    <w:rsid w:val="0085499A"/>
    <w:rsid w:val="008550B2"/>
    <w:rsid w:val="00855302"/>
    <w:rsid w:val="00856370"/>
    <w:rsid w:val="008604B5"/>
    <w:rsid w:val="00860BF7"/>
    <w:rsid w:val="00860F37"/>
    <w:rsid w:val="00862674"/>
    <w:rsid w:val="00862EFD"/>
    <w:rsid w:val="00863E5A"/>
    <w:rsid w:val="00864F30"/>
    <w:rsid w:val="0086528B"/>
    <w:rsid w:val="00865974"/>
    <w:rsid w:val="00865B71"/>
    <w:rsid w:val="00866E4A"/>
    <w:rsid w:val="00867103"/>
    <w:rsid w:val="0087025B"/>
    <w:rsid w:val="00870386"/>
    <w:rsid w:val="0087046F"/>
    <w:rsid w:val="00870BF7"/>
    <w:rsid w:val="0087107E"/>
    <w:rsid w:val="00871BE9"/>
    <w:rsid w:val="0087227C"/>
    <w:rsid w:val="00874FDD"/>
    <w:rsid w:val="008750FA"/>
    <w:rsid w:val="00875EB1"/>
    <w:rsid w:val="00876F6B"/>
    <w:rsid w:val="0087702C"/>
    <w:rsid w:val="00877BD9"/>
    <w:rsid w:val="0088066F"/>
    <w:rsid w:val="00880FB7"/>
    <w:rsid w:val="0088153E"/>
    <w:rsid w:val="00881F5F"/>
    <w:rsid w:val="00881FBF"/>
    <w:rsid w:val="00882150"/>
    <w:rsid w:val="0088232D"/>
    <w:rsid w:val="0088292F"/>
    <w:rsid w:val="00883120"/>
    <w:rsid w:val="00883692"/>
    <w:rsid w:val="00883E07"/>
    <w:rsid w:val="00885F0F"/>
    <w:rsid w:val="00886EEB"/>
    <w:rsid w:val="008879E9"/>
    <w:rsid w:val="00887A91"/>
    <w:rsid w:val="00890307"/>
    <w:rsid w:val="00890397"/>
    <w:rsid w:val="00890987"/>
    <w:rsid w:val="00890D11"/>
    <w:rsid w:val="0089119F"/>
    <w:rsid w:val="0089189C"/>
    <w:rsid w:val="00891BD9"/>
    <w:rsid w:val="00891F7A"/>
    <w:rsid w:val="0089243A"/>
    <w:rsid w:val="008924D7"/>
    <w:rsid w:val="00892F8A"/>
    <w:rsid w:val="00893518"/>
    <w:rsid w:val="00893544"/>
    <w:rsid w:val="0089374F"/>
    <w:rsid w:val="00895A9D"/>
    <w:rsid w:val="00895DB2"/>
    <w:rsid w:val="00896618"/>
    <w:rsid w:val="0089721B"/>
    <w:rsid w:val="008973A4"/>
    <w:rsid w:val="00897BD5"/>
    <w:rsid w:val="00897E3C"/>
    <w:rsid w:val="008A0215"/>
    <w:rsid w:val="008A0B34"/>
    <w:rsid w:val="008A1357"/>
    <w:rsid w:val="008A1E83"/>
    <w:rsid w:val="008A28CC"/>
    <w:rsid w:val="008A35FB"/>
    <w:rsid w:val="008A3F71"/>
    <w:rsid w:val="008A543A"/>
    <w:rsid w:val="008A555B"/>
    <w:rsid w:val="008A67A0"/>
    <w:rsid w:val="008A6BBD"/>
    <w:rsid w:val="008A6C02"/>
    <w:rsid w:val="008A6D98"/>
    <w:rsid w:val="008A7696"/>
    <w:rsid w:val="008A7871"/>
    <w:rsid w:val="008A7A33"/>
    <w:rsid w:val="008A7C19"/>
    <w:rsid w:val="008B08D3"/>
    <w:rsid w:val="008B179A"/>
    <w:rsid w:val="008B2729"/>
    <w:rsid w:val="008B35D7"/>
    <w:rsid w:val="008B40C9"/>
    <w:rsid w:val="008B43F5"/>
    <w:rsid w:val="008B5348"/>
    <w:rsid w:val="008B57E8"/>
    <w:rsid w:val="008B666E"/>
    <w:rsid w:val="008B6952"/>
    <w:rsid w:val="008B75E0"/>
    <w:rsid w:val="008B7E11"/>
    <w:rsid w:val="008C298B"/>
    <w:rsid w:val="008C2C82"/>
    <w:rsid w:val="008C35CB"/>
    <w:rsid w:val="008C3E33"/>
    <w:rsid w:val="008C3F5E"/>
    <w:rsid w:val="008C4487"/>
    <w:rsid w:val="008C4C77"/>
    <w:rsid w:val="008C4FE8"/>
    <w:rsid w:val="008C5171"/>
    <w:rsid w:val="008C613F"/>
    <w:rsid w:val="008C620D"/>
    <w:rsid w:val="008C6CEC"/>
    <w:rsid w:val="008C73DD"/>
    <w:rsid w:val="008C7D86"/>
    <w:rsid w:val="008D16EF"/>
    <w:rsid w:val="008D1BF3"/>
    <w:rsid w:val="008D1E8A"/>
    <w:rsid w:val="008D23A1"/>
    <w:rsid w:val="008D248A"/>
    <w:rsid w:val="008D2F8C"/>
    <w:rsid w:val="008D3120"/>
    <w:rsid w:val="008D391B"/>
    <w:rsid w:val="008D3D36"/>
    <w:rsid w:val="008D4A0B"/>
    <w:rsid w:val="008D4DAD"/>
    <w:rsid w:val="008D531E"/>
    <w:rsid w:val="008D5753"/>
    <w:rsid w:val="008D5783"/>
    <w:rsid w:val="008D5F7A"/>
    <w:rsid w:val="008D673B"/>
    <w:rsid w:val="008D69E6"/>
    <w:rsid w:val="008D6C3A"/>
    <w:rsid w:val="008D6F06"/>
    <w:rsid w:val="008D7DEA"/>
    <w:rsid w:val="008E010C"/>
    <w:rsid w:val="008E05E7"/>
    <w:rsid w:val="008E0D25"/>
    <w:rsid w:val="008E1C26"/>
    <w:rsid w:val="008E1C58"/>
    <w:rsid w:val="008E1E66"/>
    <w:rsid w:val="008E2312"/>
    <w:rsid w:val="008E2A08"/>
    <w:rsid w:val="008E338F"/>
    <w:rsid w:val="008E417D"/>
    <w:rsid w:val="008E44C4"/>
    <w:rsid w:val="008E4BCA"/>
    <w:rsid w:val="008E4D47"/>
    <w:rsid w:val="008E4F5D"/>
    <w:rsid w:val="008E76AA"/>
    <w:rsid w:val="008E77F1"/>
    <w:rsid w:val="008F04E2"/>
    <w:rsid w:val="008F073D"/>
    <w:rsid w:val="008F07EC"/>
    <w:rsid w:val="008F19FF"/>
    <w:rsid w:val="008F1FC1"/>
    <w:rsid w:val="008F2CDA"/>
    <w:rsid w:val="008F2E6D"/>
    <w:rsid w:val="008F34F4"/>
    <w:rsid w:val="008F44A4"/>
    <w:rsid w:val="008F4A25"/>
    <w:rsid w:val="008F5161"/>
    <w:rsid w:val="008F5426"/>
    <w:rsid w:val="008F6A41"/>
    <w:rsid w:val="008F6CB3"/>
    <w:rsid w:val="008F755D"/>
    <w:rsid w:val="008F7B97"/>
    <w:rsid w:val="008F7EDE"/>
    <w:rsid w:val="00900036"/>
    <w:rsid w:val="009003C6"/>
    <w:rsid w:val="00902C00"/>
    <w:rsid w:val="00902C2B"/>
    <w:rsid w:val="00903A35"/>
    <w:rsid w:val="009052ED"/>
    <w:rsid w:val="009057D0"/>
    <w:rsid w:val="009065EE"/>
    <w:rsid w:val="009068CB"/>
    <w:rsid w:val="00906907"/>
    <w:rsid w:val="00906ED5"/>
    <w:rsid w:val="00906EE9"/>
    <w:rsid w:val="0090723B"/>
    <w:rsid w:val="00907752"/>
    <w:rsid w:val="00907C6B"/>
    <w:rsid w:val="009105A9"/>
    <w:rsid w:val="00911448"/>
    <w:rsid w:val="00911755"/>
    <w:rsid w:val="00911B33"/>
    <w:rsid w:val="00916B29"/>
    <w:rsid w:val="009173A4"/>
    <w:rsid w:val="00917514"/>
    <w:rsid w:val="00917BCF"/>
    <w:rsid w:val="00917E0C"/>
    <w:rsid w:val="00920CB1"/>
    <w:rsid w:val="00921C33"/>
    <w:rsid w:val="00923146"/>
    <w:rsid w:val="009233F1"/>
    <w:rsid w:val="009235E6"/>
    <w:rsid w:val="00924EC8"/>
    <w:rsid w:val="009251A7"/>
    <w:rsid w:val="00925483"/>
    <w:rsid w:val="00925A6A"/>
    <w:rsid w:val="009265ED"/>
    <w:rsid w:val="00926E3C"/>
    <w:rsid w:val="009272A6"/>
    <w:rsid w:val="0092770B"/>
    <w:rsid w:val="00927FA3"/>
    <w:rsid w:val="0093014E"/>
    <w:rsid w:val="009306CA"/>
    <w:rsid w:val="009309D6"/>
    <w:rsid w:val="00930A18"/>
    <w:rsid w:val="00930A98"/>
    <w:rsid w:val="00930D3B"/>
    <w:rsid w:val="00931BC7"/>
    <w:rsid w:val="00932325"/>
    <w:rsid w:val="00933205"/>
    <w:rsid w:val="00933B6F"/>
    <w:rsid w:val="00933FE4"/>
    <w:rsid w:val="00935398"/>
    <w:rsid w:val="009354CF"/>
    <w:rsid w:val="00935E81"/>
    <w:rsid w:val="00936553"/>
    <w:rsid w:val="00936C84"/>
    <w:rsid w:val="00937CBC"/>
    <w:rsid w:val="00940AFD"/>
    <w:rsid w:val="009416C6"/>
    <w:rsid w:val="00941E4C"/>
    <w:rsid w:val="009425D1"/>
    <w:rsid w:val="00942C05"/>
    <w:rsid w:val="00942E0E"/>
    <w:rsid w:val="00944B8F"/>
    <w:rsid w:val="00944E9A"/>
    <w:rsid w:val="00945124"/>
    <w:rsid w:val="00945608"/>
    <w:rsid w:val="00945734"/>
    <w:rsid w:val="009458F1"/>
    <w:rsid w:val="009466DD"/>
    <w:rsid w:val="00946864"/>
    <w:rsid w:val="00946A94"/>
    <w:rsid w:val="00946AC5"/>
    <w:rsid w:val="00947C09"/>
    <w:rsid w:val="00947F1C"/>
    <w:rsid w:val="00950DA2"/>
    <w:rsid w:val="009525CE"/>
    <w:rsid w:val="00952B62"/>
    <w:rsid w:val="00954257"/>
    <w:rsid w:val="00955CBF"/>
    <w:rsid w:val="009604F7"/>
    <w:rsid w:val="00961829"/>
    <w:rsid w:val="00962E3D"/>
    <w:rsid w:val="009632DF"/>
    <w:rsid w:val="009637E6"/>
    <w:rsid w:val="00963D02"/>
    <w:rsid w:val="0096465C"/>
    <w:rsid w:val="0096491A"/>
    <w:rsid w:val="00964BAC"/>
    <w:rsid w:val="009652FE"/>
    <w:rsid w:val="009655F3"/>
    <w:rsid w:val="009664FC"/>
    <w:rsid w:val="00967622"/>
    <w:rsid w:val="00967B01"/>
    <w:rsid w:val="00967BBE"/>
    <w:rsid w:val="00967FC7"/>
    <w:rsid w:val="0097025E"/>
    <w:rsid w:val="009704A5"/>
    <w:rsid w:val="00971B94"/>
    <w:rsid w:val="009730BC"/>
    <w:rsid w:val="0097371F"/>
    <w:rsid w:val="009738CD"/>
    <w:rsid w:val="00973F9C"/>
    <w:rsid w:val="00974890"/>
    <w:rsid w:val="00974E67"/>
    <w:rsid w:val="00974E93"/>
    <w:rsid w:val="0097591F"/>
    <w:rsid w:val="00975E52"/>
    <w:rsid w:val="009809D5"/>
    <w:rsid w:val="0098158E"/>
    <w:rsid w:val="00981BAF"/>
    <w:rsid w:val="009829F7"/>
    <w:rsid w:val="00983EF0"/>
    <w:rsid w:val="00984DDE"/>
    <w:rsid w:val="00984FE0"/>
    <w:rsid w:val="00985940"/>
    <w:rsid w:val="00990A28"/>
    <w:rsid w:val="0099142C"/>
    <w:rsid w:val="009914FD"/>
    <w:rsid w:val="00991825"/>
    <w:rsid w:val="00992490"/>
    <w:rsid w:val="00992C98"/>
    <w:rsid w:val="009931AD"/>
    <w:rsid w:val="0099345E"/>
    <w:rsid w:val="00993F87"/>
    <w:rsid w:val="009943B8"/>
    <w:rsid w:val="00994A1B"/>
    <w:rsid w:val="009966AF"/>
    <w:rsid w:val="0099690D"/>
    <w:rsid w:val="009969CF"/>
    <w:rsid w:val="00996B84"/>
    <w:rsid w:val="0099720D"/>
    <w:rsid w:val="009975FC"/>
    <w:rsid w:val="009A0706"/>
    <w:rsid w:val="009A07E1"/>
    <w:rsid w:val="009A0897"/>
    <w:rsid w:val="009A101A"/>
    <w:rsid w:val="009A1582"/>
    <w:rsid w:val="009A1636"/>
    <w:rsid w:val="009A230C"/>
    <w:rsid w:val="009A313F"/>
    <w:rsid w:val="009A37F4"/>
    <w:rsid w:val="009A3FB1"/>
    <w:rsid w:val="009A432F"/>
    <w:rsid w:val="009A43C6"/>
    <w:rsid w:val="009A45BD"/>
    <w:rsid w:val="009A63A0"/>
    <w:rsid w:val="009A69E2"/>
    <w:rsid w:val="009A6CE1"/>
    <w:rsid w:val="009A71BE"/>
    <w:rsid w:val="009A723D"/>
    <w:rsid w:val="009A756D"/>
    <w:rsid w:val="009A7BF1"/>
    <w:rsid w:val="009A7E0A"/>
    <w:rsid w:val="009B0092"/>
    <w:rsid w:val="009B231F"/>
    <w:rsid w:val="009B2B48"/>
    <w:rsid w:val="009B325B"/>
    <w:rsid w:val="009B3628"/>
    <w:rsid w:val="009B4680"/>
    <w:rsid w:val="009B4D3C"/>
    <w:rsid w:val="009B5C59"/>
    <w:rsid w:val="009B5F32"/>
    <w:rsid w:val="009B6B1E"/>
    <w:rsid w:val="009B76C2"/>
    <w:rsid w:val="009C0297"/>
    <w:rsid w:val="009C05AE"/>
    <w:rsid w:val="009C0957"/>
    <w:rsid w:val="009C1118"/>
    <w:rsid w:val="009C11F2"/>
    <w:rsid w:val="009C1A2F"/>
    <w:rsid w:val="009C2000"/>
    <w:rsid w:val="009C347C"/>
    <w:rsid w:val="009C3E4C"/>
    <w:rsid w:val="009C4570"/>
    <w:rsid w:val="009C4C39"/>
    <w:rsid w:val="009C7A85"/>
    <w:rsid w:val="009D06A0"/>
    <w:rsid w:val="009D12AD"/>
    <w:rsid w:val="009D166E"/>
    <w:rsid w:val="009D2083"/>
    <w:rsid w:val="009D2087"/>
    <w:rsid w:val="009D2553"/>
    <w:rsid w:val="009D2AB6"/>
    <w:rsid w:val="009D2BB0"/>
    <w:rsid w:val="009D2F2E"/>
    <w:rsid w:val="009D31A5"/>
    <w:rsid w:val="009D3B23"/>
    <w:rsid w:val="009D5317"/>
    <w:rsid w:val="009D5B76"/>
    <w:rsid w:val="009D5E51"/>
    <w:rsid w:val="009D777D"/>
    <w:rsid w:val="009D78EC"/>
    <w:rsid w:val="009D7A5A"/>
    <w:rsid w:val="009E06DE"/>
    <w:rsid w:val="009E11DD"/>
    <w:rsid w:val="009E1BB7"/>
    <w:rsid w:val="009E26FD"/>
    <w:rsid w:val="009E2AAF"/>
    <w:rsid w:val="009E2EB7"/>
    <w:rsid w:val="009E3F06"/>
    <w:rsid w:val="009E511F"/>
    <w:rsid w:val="009E5AE0"/>
    <w:rsid w:val="009E6DF8"/>
    <w:rsid w:val="009E6FBD"/>
    <w:rsid w:val="009E72C2"/>
    <w:rsid w:val="009E7682"/>
    <w:rsid w:val="009E76EF"/>
    <w:rsid w:val="009F0356"/>
    <w:rsid w:val="009F0B92"/>
    <w:rsid w:val="009F1A54"/>
    <w:rsid w:val="009F1D93"/>
    <w:rsid w:val="009F28E2"/>
    <w:rsid w:val="009F2C8F"/>
    <w:rsid w:val="009F2E46"/>
    <w:rsid w:val="009F3DE3"/>
    <w:rsid w:val="009F45B0"/>
    <w:rsid w:val="009F5622"/>
    <w:rsid w:val="009F565E"/>
    <w:rsid w:val="009F5A2A"/>
    <w:rsid w:val="009F5D44"/>
    <w:rsid w:val="009F661E"/>
    <w:rsid w:val="009F693A"/>
    <w:rsid w:val="009F7F7B"/>
    <w:rsid w:val="00A0051F"/>
    <w:rsid w:val="00A00C63"/>
    <w:rsid w:val="00A00F50"/>
    <w:rsid w:val="00A013C7"/>
    <w:rsid w:val="00A019A2"/>
    <w:rsid w:val="00A01F11"/>
    <w:rsid w:val="00A02448"/>
    <w:rsid w:val="00A02623"/>
    <w:rsid w:val="00A026DD"/>
    <w:rsid w:val="00A02F77"/>
    <w:rsid w:val="00A02FF8"/>
    <w:rsid w:val="00A0315C"/>
    <w:rsid w:val="00A03647"/>
    <w:rsid w:val="00A03740"/>
    <w:rsid w:val="00A03B79"/>
    <w:rsid w:val="00A04CA3"/>
    <w:rsid w:val="00A0510D"/>
    <w:rsid w:val="00A05E0C"/>
    <w:rsid w:val="00A061BA"/>
    <w:rsid w:val="00A06566"/>
    <w:rsid w:val="00A06E61"/>
    <w:rsid w:val="00A070E1"/>
    <w:rsid w:val="00A0749C"/>
    <w:rsid w:val="00A10B81"/>
    <w:rsid w:val="00A11C04"/>
    <w:rsid w:val="00A129DA"/>
    <w:rsid w:val="00A12BDA"/>
    <w:rsid w:val="00A134B5"/>
    <w:rsid w:val="00A142C9"/>
    <w:rsid w:val="00A154CC"/>
    <w:rsid w:val="00A1574E"/>
    <w:rsid w:val="00A20093"/>
    <w:rsid w:val="00A212A0"/>
    <w:rsid w:val="00A22089"/>
    <w:rsid w:val="00A22F72"/>
    <w:rsid w:val="00A25179"/>
    <w:rsid w:val="00A251B5"/>
    <w:rsid w:val="00A252AA"/>
    <w:rsid w:val="00A25722"/>
    <w:rsid w:val="00A2582B"/>
    <w:rsid w:val="00A262A1"/>
    <w:rsid w:val="00A2648D"/>
    <w:rsid w:val="00A27125"/>
    <w:rsid w:val="00A301F7"/>
    <w:rsid w:val="00A30950"/>
    <w:rsid w:val="00A30A90"/>
    <w:rsid w:val="00A30BA5"/>
    <w:rsid w:val="00A30FA2"/>
    <w:rsid w:val="00A3108B"/>
    <w:rsid w:val="00A31A1D"/>
    <w:rsid w:val="00A31ABD"/>
    <w:rsid w:val="00A31B40"/>
    <w:rsid w:val="00A336AD"/>
    <w:rsid w:val="00A33BC8"/>
    <w:rsid w:val="00A33CB0"/>
    <w:rsid w:val="00A34464"/>
    <w:rsid w:val="00A37776"/>
    <w:rsid w:val="00A410F2"/>
    <w:rsid w:val="00A4147B"/>
    <w:rsid w:val="00A424F8"/>
    <w:rsid w:val="00A43941"/>
    <w:rsid w:val="00A44746"/>
    <w:rsid w:val="00A452C5"/>
    <w:rsid w:val="00A45B9A"/>
    <w:rsid w:val="00A461D0"/>
    <w:rsid w:val="00A46310"/>
    <w:rsid w:val="00A46DFF"/>
    <w:rsid w:val="00A503BD"/>
    <w:rsid w:val="00A52048"/>
    <w:rsid w:val="00A52194"/>
    <w:rsid w:val="00A52F4B"/>
    <w:rsid w:val="00A53365"/>
    <w:rsid w:val="00A545EB"/>
    <w:rsid w:val="00A546A5"/>
    <w:rsid w:val="00A55853"/>
    <w:rsid w:val="00A559CF"/>
    <w:rsid w:val="00A5663C"/>
    <w:rsid w:val="00A56C33"/>
    <w:rsid w:val="00A571C1"/>
    <w:rsid w:val="00A5744C"/>
    <w:rsid w:val="00A57D5F"/>
    <w:rsid w:val="00A60396"/>
    <w:rsid w:val="00A60C1C"/>
    <w:rsid w:val="00A60C67"/>
    <w:rsid w:val="00A61985"/>
    <w:rsid w:val="00A61DE5"/>
    <w:rsid w:val="00A62566"/>
    <w:rsid w:val="00A62986"/>
    <w:rsid w:val="00A62BE2"/>
    <w:rsid w:val="00A6351D"/>
    <w:rsid w:val="00A63898"/>
    <w:rsid w:val="00A64DB4"/>
    <w:rsid w:val="00A6547D"/>
    <w:rsid w:val="00A701AC"/>
    <w:rsid w:val="00A7171E"/>
    <w:rsid w:val="00A71F94"/>
    <w:rsid w:val="00A73279"/>
    <w:rsid w:val="00A73B7A"/>
    <w:rsid w:val="00A74B2F"/>
    <w:rsid w:val="00A74C49"/>
    <w:rsid w:val="00A7570D"/>
    <w:rsid w:val="00A75E5C"/>
    <w:rsid w:val="00A76E6E"/>
    <w:rsid w:val="00A772FC"/>
    <w:rsid w:val="00A77AA6"/>
    <w:rsid w:val="00A803D3"/>
    <w:rsid w:val="00A81417"/>
    <w:rsid w:val="00A81AB2"/>
    <w:rsid w:val="00A826EF"/>
    <w:rsid w:val="00A8302E"/>
    <w:rsid w:val="00A85505"/>
    <w:rsid w:val="00A86564"/>
    <w:rsid w:val="00A868EF"/>
    <w:rsid w:val="00A86C82"/>
    <w:rsid w:val="00A87022"/>
    <w:rsid w:val="00A87938"/>
    <w:rsid w:val="00A87D60"/>
    <w:rsid w:val="00A9086D"/>
    <w:rsid w:val="00A90D0A"/>
    <w:rsid w:val="00A91CEF"/>
    <w:rsid w:val="00A92303"/>
    <w:rsid w:val="00A926B2"/>
    <w:rsid w:val="00A93912"/>
    <w:rsid w:val="00A93ED5"/>
    <w:rsid w:val="00A94710"/>
    <w:rsid w:val="00A94CF2"/>
    <w:rsid w:val="00A95CE5"/>
    <w:rsid w:val="00A972F3"/>
    <w:rsid w:val="00A97461"/>
    <w:rsid w:val="00AA081F"/>
    <w:rsid w:val="00AA0BF4"/>
    <w:rsid w:val="00AA2E3D"/>
    <w:rsid w:val="00AA395D"/>
    <w:rsid w:val="00AA3D7A"/>
    <w:rsid w:val="00AA4830"/>
    <w:rsid w:val="00AA651D"/>
    <w:rsid w:val="00AA69BD"/>
    <w:rsid w:val="00AA6ABD"/>
    <w:rsid w:val="00AA6CC8"/>
    <w:rsid w:val="00AB18BA"/>
    <w:rsid w:val="00AB2AA3"/>
    <w:rsid w:val="00AB2D18"/>
    <w:rsid w:val="00AB3D47"/>
    <w:rsid w:val="00AB4453"/>
    <w:rsid w:val="00AB4457"/>
    <w:rsid w:val="00AB46C1"/>
    <w:rsid w:val="00AB47D3"/>
    <w:rsid w:val="00AB59D9"/>
    <w:rsid w:val="00AB614D"/>
    <w:rsid w:val="00AB799B"/>
    <w:rsid w:val="00AB7F98"/>
    <w:rsid w:val="00AC0829"/>
    <w:rsid w:val="00AC16AE"/>
    <w:rsid w:val="00AC2638"/>
    <w:rsid w:val="00AC30D8"/>
    <w:rsid w:val="00AC4B4D"/>
    <w:rsid w:val="00AC7249"/>
    <w:rsid w:val="00AD0722"/>
    <w:rsid w:val="00AD09A5"/>
    <w:rsid w:val="00AD0F80"/>
    <w:rsid w:val="00AD112F"/>
    <w:rsid w:val="00AD158F"/>
    <w:rsid w:val="00AD1B1A"/>
    <w:rsid w:val="00AD20E2"/>
    <w:rsid w:val="00AD2542"/>
    <w:rsid w:val="00AD2D05"/>
    <w:rsid w:val="00AD2FEB"/>
    <w:rsid w:val="00AD413C"/>
    <w:rsid w:val="00AD44BF"/>
    <w:rsid w:val="00AD465C"/>
    <w:rsid w:val="00AD4AF0"/>
    <w:rsid w:val="00AD59F5"/>
    <w:rsid w:val="00AD64EF"/>
    <w:rsid w:val="00AD689F"/>
    <w:rsid w:val="00AD6A9A"/>
    <w:rsid w:val="00AD6F8F"/>
    <w:rsid w:val="00AD7500"/>
    <w:rsid w:val="00AD7BDD"/>
    <w:rsid w:val="00AD7C72"/>
    <w:rsid w:val="00AE00B8"/>
    <w:rsid w:val="00AE07A9"/>
    <w:rsid w:val="00AE0B0B"/>
    <w:rsid w:val="00AE0DAE"/>
    <w:rsid w:val="00AE1452"/>
    <w:rsid w:val="00AE158F"/>
    <w:rsid w:val="00AE2001"/>
    <w:rsid w:val="00AE25BE"/>
    <w:rsid w:val="00AE270C"/>
    <w:rsid w:val="00AE2E08"/>
    <w:rsid w:val="00AE2EFC"/>
    <w:rsid w:val="00AE38EF"/>
    <w:rsid w:val="00AE3CB7"/>
    <w:rsid w:val="00AE48EA"/>
    <w:rsid w:val="00AE5942"/>
    <w:rsid w:val="00AE5D78"/>
    <w:rsid w:val="00AE6F93"/>
    <w:rsid w:val="00AE7F04"/>
    <w:rsid w:val="00AF0145"/>
    <w:rsid w:val="00AF0BDF"/>
    <w:rsid w:val="00AF0F19"/>
    <w:rsid w:val="00AF17B0"/>
    <w:rsid w:val="00AF1B59"/>
    <w:rsid w:val="00AF28FD"/>
    <w:rsid w:val="00AF2F43"/>
    <w:rsid w:val="00AF3051"/>
    <w:rsid w:val="00AF3C93"/>
    <w:rsid w:val="00AF3EE4"/>
    <w:rsid w:val="00AF436C"/>
    <w:rsid w:val="00AF47E2"/>
    <w:rsid w:val="00AF4EDB"/>
    <w:rsid w:val="00AF6593"/>
    <w:rsid w:val="00AF667B"/>
    <w:rsid w:val="00AF6C85"/>
    <w:rsid w:val="00AF721F"/>
    <w:rsid w:val="00B0018E"/>
    <w:rsid w:val="00B00626"/>
    <w:rsid w:val="00B00A70"/>
    <w:rsid w:val="00B010CC"/>
    <w:rsid w:val="00B03163"/>
    <w:rsid w:val="00B03B27"/>
    <w:rsid w:val="00B03C72"/>
    <w:rsid w:val="00B04911"/>
    <w:rsid w:val="00B051BA"/>
    <w:rsid w:val="00B054F3"/>
    <w:rsid w:val="00B055F7"/>
    <w:rsid w:val="00B05ABA"/>
    <w:rsid w:val="00B05FF2"/>
    <w:rsid w:val="00B06A0B"/>
    <w:rsid w:val="00B06B00"/>
    <w:rsid w:val="00B06E2F"/>
    <w:rsid w:val="00B075D6"/>
    <w:rsid w:val="00B07CAF"/>
    <w:rsid w:val="00B07E0E"/>
    <w:rsid w:val="00B1000E"/>
    <w:rsid w:val="00B10447"/>
    <w:rsid w:val="00B10CE8"/>
    <w:rsid w:val="00B10FCF"/>
    <w:rsid w:val="00B118AE"/>
    <w:rsid w:val="00B118B9"/>
    <w:rsid w:val="00B11EDB"/>
    <w:rsid w:val="00B12388"/>
    <w:rsid w:val="00B123BD"/>
    <w:rsid w:val="00B13090"/>
    <w:rsid w:val="00B145BD"/>
    <w:rsid w:val="00B15190"/>
    <w:rsid w:val="00B16E48"/>
    <w:rsid w:val="00B175B6"/>
    <w:rsid w:val="00B178B5"/>
    <w:rsid w:val="00B2023D"/>
    <w:rsid w:val="00B2064A"/>
    <w:rsid w:val="00B20C4B"/>
    <w:rsid w:val="00B20F4B"/>
    <w:rsid w:val="00B211C6"/>
    <w:rsid w:val="00B217AE"/>
    <w:rsid w:val="00B21F3A"/>
    <w:rsid w:val="00B22375"/>
    <w:rsid w:val="00B22570"/>
    <w:rsid w:val="00B227A5"/>
    <w:rsid w:val="00B22B56"/>
    <w:rsid w:val="00B22ED9"/>
    <w:rsid w:val="00B25F43"/>
    <w:rsid w:val="00B26056"/>
    <w:rsid w:val="00B26CA3"/>
    <w:rsid w:val="00B26CDC"/>
    <w:rsid w:val="00B27EF2"/>
    <w:rsid w:val="00B30119"/>
    <w:rsid w:val="00B30344"/>
    <w:rsid w:val="00B30542"/>
    <w:rsid w:val="00B30AA3"/>
    <w:rsid w:val="00B30B08"/>
    <w:rsid w:val="00B312B2"/>
    <w:rsid w:val="00B313CA"/>
    <w:rsid w:val="00B31BFD"/>
    <w:rsid w:val="00B31F91"/>
    <w:rsid w:val="00B32391"/>
    <w:rsid w:val="00B335EC"/>
    <w:rsid w:val="00B34BCF"/>
    <w:rsid w:val="00B34D61"/>
    <w:rsid w:val="00B35247"/>
    <w:rsid w:val="00B352B8"/>
    <w:rsid w:val="00B35412"/>
    <w:rsid w:val="00B35CBC"/>
    <w:rsid w:val="00B36724"/>
    <w:rsid w:val="00B36977"/>
    <w:rsid w:val="00B37058"/>
    <w:rsid w:val="00B37E78"/>
    <w:rsid w:val="00B4032D"/>
    <w:rsid w:val="00B42F01"/>
    <w:rsid w:val="00B43F37"/>
    <w:rsid w:val="00B446DD"/>
    <w:rsid w:val="00B4482F"/>
    <w:rsid w:val="00B44BE0"/>
    <w:rsid w:val="00B44D25"/>
    <w:rsid w:val="00B45515"/>
    <w:rsid w:val="00B46CD5"/>
    <w:rsid w:val="00B471CA"/>
    <w:rsid w:val="00B47355"/>
    <w:rsid w:val="00B476B0"/>
    <w:rsid w:val="00B47A55"/>
    <w:rsid w:val="00B47C2F"/>
    <w:rsid w:val="00B47D73"/>
    <w:rsid w:val="00B47E28"/>
    <w:rsid w:val="00B47E55"/>
    <w:rsid w:val="00B50929"/>
    <w:rsid w:val="00B51A0E"/>
    <w:rsid w:val="00B52EC0"/>
    <w:rsid w:val="00B54E5D"/>
    <w:rsid w:val="00B57A41"/>
    <w:rsid w:val="00B608AA"/>
    <w:rsid w:val="00B61890"/>
    <w:rsid w:val="00B61BA5"/>
    <w:rsid w:val="00B61F34"/>
    <w:rsid w:val="00B62E3D"/>
    <w:rsid w:val="00B630D0"/>
    <w:rsid w:val="00B63B6C"/>
    <w:rsid w:val="00B64375"/>
    <w:rsid w:val="00B64728"/>
    <w:rsid w:val="00B65B89"/>
    <w:rsid w:val="00B66137"/>
    <w:rsid w:val="00B66F3C"/>
    <w:rsid w:val="00B67101"/>
    <w:rsid w:val="00B67A3F"/>
    <w:rsid w:val="00B67C0E"/>
    <w:rsid w:val="00B7003D"/>
    <w:rsid w:val="00B701D9"/>
    <w:rsid w:val="00B704F4"/>
    <w:rsid w:val="00B70CDC"/>
    <w:rsid w:val="00B72029"/>
    <w:rsid w:val="00B733C0"/>
    <w:rsid w:val="00B733F0"/>
    <w:rsid w:val="00B73CD7"/>
    <w:rsid w:val="00B74264"/>
    <w:rsid w:val="00B74D0B"/>
    <w:rsid w:val="00B755F0"/>
    <w:rsid w:val="00B75692"/>
    <w:rsid w:val="00B7598D"/>
    <w:rsid w:val="00B768E3"/>
    <w:rsid w:val="00B76EBF"/>
    <w:rsid w:val="00B76EEB"/>
    <w:rsid w:val="00B771CB"/>
    <w:rsid w:val="00B77A2A"/>
    <w:rsid w:val="00B804F3"/>
    <w:rsid w:val="00B80EEB"/>
    <w:rsid w:val="00B80FED"/>
    <w:rsid w:val="00B81065"/>
    <w:rsid w:val="00B81217"/>
    <w:rsid w:val="00B81EA2"/>
    <w:rsid w:val="00B81FB9"/>
    <w:rsid w:val="00B8268D"/>
    <w:rsid w:val="00B832E6"/>
    <w:rsid w:val="00B83DFF"/>
    <w:rsid w:val="00B8492E"/>
    <w:rsid w:val="00B84BA4"/>
    <w:rsid w:val="00B84FB3"/>
    <w:rsid w:val="00B853E1"/>
    <w:rsid w:val="00B854C1"/>
    <w:rsid w:val="00B87108"/>
    <w:rsid w:val="00B877FB"/>
    <w:rsid w:val="00B906AB"/>
    <w:rsid w:val="00B90D13"/>
    <w:rsid w:val="00B92C40"/>
    <w:rsid w:val="00B92DA2"/>
    <w:rsid w:val="00B93092"/>
    <w:rsid w:val="00B94FA1"/>
    <w:rsid w:val="00B95619"/>
    <w:rsid w:val="00B959E6"/>
    <w:rsid w:val="00B95D15"/>
    <w:rsid w:val="00B96B80"/>
    <w:rsid w:val="00B96EF0"/>
    <w:rsid w:val="00BA00DF"/>
    <w:rsid w:val="00BA0784"/>
    <w:rsid w:val="00BA090B"/>
    <w:rsid w:val="00BA25F3"/>
    <w:rsid w:val="00BA2688"/>
    <w:rsid w:val="00BA3CC4"/>
    <w:rsid w:val="00BA49B9"/>
    <w:rsid w:val="00BA5044"/>
    <w:rsid w:val="00BA5635"/>
    <w:rsid w:val="00BA60D8"/>
    <w:rsid w:val="00BA6C32"/>
    <w:rsid w:val="00BA6F77"/>
    <w:rsid w:val="00BA722C"/>
    <w:rsid w:val="00BB0A24"/>
    <w:rsid w:val="00BB0C92"/>
    <w:rsid w:val="00BB1431"/>
    <w:rsid w:val="00BB3830"/>
    <w:rsid w:val="00BB3EA3"/>
    <w:rsid w:val="00BB443A"/>
    <w:rsid w:val="00BB643E"/>
    <w:rsid w:val="00BB6CA6"/>
    <w:rsid w:val="00BB74D1"/>
    <w:rsid w:val="00BC00C8"/>
    <w:rsid w:val="00BC01F6"/>
    <w:rsid w:val="00BC08B5"/>
    <w:rsid w:val="00BC08EB"/>
    <w:rsid w:val="00BC0BFB"/>
    <w:rsid w:val="00BC189A"/>
    <w:rsid w:val="00BC228A"/>
    <w:rsid w:val="00BC23F7"/>
    <w:rsid w:val="00BC2B6F"/>
    <w:rsid w:val="00BC3A01"/>
    <w:rsid w:val="00BC4559"/>
    <w:rsid w:val="00BC5498"/>
    <w:rsid w:val="00BC5755"/>
    <w:rsid w:val="00BC6288"/>
    <w:rsid w:val="00BC7EC8"/>
    <w:rsid w:val="00BD00CF"/>
    <w:rsid w:val="00BD060C"/>
    <w:rsid w:val="00BD08A5"/>
    <w:rsid w:val="00BD1388"/>
    <w:rsid w:val="00BD179F"/>
    <w:rsid w:val="00BD193A"/>
    <w:rsid w:val="00BD37B0"/>
    <w:rsid w:val="00BD3BB6"/>
    <w:rsid w:val="00BD4081"/>
    <w:rsid w:val="00BD4291"/>
    <w:rsid w:val="00BD475C"/>
    <w:rsid w:val="00BD47D4"/>
    <w:rsid w:val="00BD565D"/>
    <w:rsid w:val="00BD5B3A"/>
    <w:rsid w:val="00BD6CA0"/>
    <w:rsid w:val="00BD703E"/>
    <w:rsid w:val="00BD7985"/>
    <w:rsid w:val="00BE00E2"/>
    <w:rsid w:val="00BE0CF3"/>
    <w:rsid w:val="00BE145B"/>
    <w:rsid w:val="00BE25FE"/>
    <w:rsid w:val="00BE303A"/>
    <w:rsid w:val="00BE335C"/>
    <w:rsid w:val="00BE41F7"/>
    <w:rsid w:val="00BE4741"/>
    <w:rsid w:val="00BE48BD"/>
    <w:rsid w:val="00BE5071"/>
    <w:rsid w:val="00BE55CD"/>
    <w:rsid w:val="00BF0AC0"/>
    <w:rsid w:val="00BF13DB"/>
    <w:rsid w:val="00BF1D24"/>
    <w:rsid w:val="00BF205E"/>
    <w:rsid w:val="00BF25CB"/>
    <w:rsid w:val="00BF28C3"/>
    <w:rsid w:val="00BF2A1A"/>
    <w:rsid w:val="00BF2C50"/>
    <w:rsid w:val="00BF3415"/>
    <w:rsid w:val="00BF37A7"/>
    <w:rsid w:val="00BF396D"/>
    <w:rsid w:val="00BF49C8"/>
    <w:rsid w:val="00BF4A64"/>
    <w:rsid w:val="00BF5732"/>
    <w:rsid w:val="00BF5816"/>
    <w:rsid w:val="00BF6747"/>
    <w:rsid w:val="00BF7F24"/>
    <w:rsid w:val="00C00268"/>
    <w:rsid w:val="00C02502"/>
    <w:rsid w:val="00C02937"/>
    <w:rsid w:val="00C02EB0"/>
    <w:rsid w:val="00C03557"/>
    <w:rsid w:val="00C0383B"/>
    <w:rsid w:val="00C04DAC"/>
    <w:rsid w:val="00C04E31"/>
    <w:rsid w:val="00C04FF0"/>
    <w:rsid w:val="00C05143"/>
    <w:rsid w:val="00C052D0"/>
    <w:rsid w:val="00C05B1F"/>
    <w:rsid w:val="00C07087"/>
    <w:rsid w:val="00C107F9"/>
    <w:rsid w:val="00C1188C"/>
    <w:rsid w:val="00C120FC"/>
    <w:rsid w:val="00C12A12"/>
    <w:rsid w:val="00C12B26"/>
    <w:rsid w:val="00C13396"/>
    <w:rsid w:val="00C145DB"/>
    <w:rsid w:val="00C149BA"/>
    <w:rsid w:val="00C14A3D"/>
    <w:rsid w:val="00C160BB"/>
    <w:rsid w:val="00C17E78"/>
    <w:rsid w:val="00C20444"/>
    <w:rsid w:val="00C208ED"/>
    <w:rsid w:val="00C209D1"/>
    <w:rsid w:val="00C20BBE"/>
    <w:rsid w:val="00C21628"/>
    <w:rsid w:val="00C2261C"/>
    <w:rsid w:val="00C22AB1"/>
    <w:rsid w:val="00C232F6"/>
    <w:rsid w:val="00C23D35"/>
    <w:rsid w:val="00C23E4B"/>
    <w:rsid w:val="00C25A27"/>
    <w:rsid w:val="00C25D82"/>
    <w:rsid w:val="00C25ED1"/>
    <w:rsid w:val="00C2649F"/>
    <w:rsid w:val="00C264EB"/>
    <w:rsid w:val="00C26956"/>
    <w:rsid w:val="00C27710"/>
    <w:rsid w:val="00C2795D"/>
    <w:rsid w:val="00C310A6"/>
    <w:rsid w:val="00C315B5"/>
    <w:rsid w:val="00C32523"/>
    <w:rsid w:val="00C3258E"/>
    <w:rsid w:val="00C32B4B"/>
    <w:rsid w:val="00C33AAF"/>
    <w:rsid w:val="00C34396"/>
    <w:rsid w:val="00C354A5"/>
    <w:rsid w:val="00C35D2D"/>
    <w:rsid w:val="00C365C9"/>
    <w:rsid w:val="00C36EF4"/>
    <w:rsid w:val="00C40643"/>
    <w:rsid w:val="00C411A4"/>
    <w:rsid w:val="00C411F1"/>
    <w:rsid w:val="00C41EFA"/>
    <w:rsid w:val="00C428F3"/>
    <w:rsid w:val="00C42D19"/>
    <w:rsid w:val="00C435B7"/>
    <w:rsid w:val="00C43A26"/>
    <w:rsid w:val="00C446AD"/>
    <w:rsid w:val="00C44C40"/>
    <w:rsid w:val="00C450E2"/>
    <w:rsid w:val="00C45732"/>
    <w:rsid w:val="00C45932"/>
    <w:rsid w:val="00C46B9F"/>
    <w:rsid w:val="00C47FD0"/>
    <w:rsid w:val="00C518B9"/>
    <w:rsid w:val="00C525DF"/>
    <w:rsid w:val="00C5342D"/>
    <w:rsid w:val="00C53512"/>
    <w:rsid w:val="00C54290"/>
    <w:rsid w:val="00C54F38"/>
    <w:rsid w:val="00C55584"/>
    <w:rsid w:val="00C55CDE"/>
    <w:rsid w:val="00C56374"/>
    <w:rsid w:val="00C5724D"/>
    <w:rsid w:val="00C57F45"/>
    <w:rsid w:val="00C60871"/>
    <w:rsid w:val="00C60D95"/>
    <w:rsid w:val="00C61339"/>
    <w:rsid w:val="00C62705"/>
    <w:rsid w:val="00C632CC"/>
    <w:rsid w:val="00C6382C"/>
    <w:rsid w:val="00C63B29"/>
    <w:rsid w:val="00C64463"/>
    <w:rsid w:val="00C65BD6"/>
    <w:rsid w:val="00C65DF5"/>
    <w:rsid w:val="00C666D0"/>
    <w:rsid w:val="00C66FE6"/>
    <w:rsid w:val="00C67001"/>
    <w:rsid w:val="00C6718A"/>
    <w:rsid w:val="00C67512"/>
    <w:rsid w:val="00C67B6E"/>
    <w:rsid w:val="00C70478"/>
    <w:rsid w:val="00C70496"/>
    <w:rsid w:val="00C709F0"/>
    <w:rsid w:val="00C710B9"/>
    <w:rsid w:val="00C712EB"/>
    <w:rsid w:val="00C71717"/>
    <w:rsid w:val="00C71FE8"/>
    <w:rsid w:val="00C7270C"/>
    <w:rsid w:val="00C730D5"/>
    <w:rsid w:val="00C73B36"/>
    <w:rsid w:val="00C73BCF"/>
    <w:rsid w:val="00C73E78"/>
    <w:rsid w:val="00C73FC0"/>
    <w:rsid w:val="00C74B03"/>
    <w:rsid w:val="00C751EE"/>
    <w:rsid w:val="00C75D5E"/>
    <w:rsid w:val="00C77A91"/>
    <w:rsid w:val="00C80094"/>
    <w:rsid w:val="00C8274E"/>
    <w:rsid w:val="00C82C76"/>
    <w:rsid w:val="00C82F06"/>
    <w:rsid w:val="00C83203"/>
    <w:rsid w:val="00C84043"/>
    <w:rsid w:val="00C848C7"/>
    <w:rsid w:val="00C84A46"/>
    <w:rsid w:val="00C84D01"/>
    <w:rsid w:val="00C84DD3"/>
    <w:rsid w:val="00C85A08"/>
    <w:rsid w:val="00C86CD9"/>
    <w:rsid w:val="00C9028C"/>
    <w:rsid w:val="00C90BE8"/>
    <w:rsid w:val="00C9176B"/>
    <w:rsid w:val="00C91FB6"/>
    <w:rsid w:val="00C92886"/>
    <w:rsid w:val="00C92A51"/>
    <w:rsid w:val="00C93127"/>
    <w:rsid w:val="00C93B1F"/>
    <w:rsid w:val="00C93FDD"/>
    <w:rsid w:val="00C94178"/>
    <w:rsid w:val="00C9436A"/>
    <w:rsid w:val="00C94813"/>
    <w:rsid w:val="00C94F55"/>
    <w:rsid w:val="00C953F5"/>
    <w:rsid w:val="00C95C25"/>
    <w:rsid w:val="00C963D0"/>
    <w:rsid w:val="00CA0489"/>
    <w:rsid w:val="00CA07D7"/>
    <w:rsid w:val="00CA1B5C"/>
    <w:rsid w:val="00CA22AB"/>
    <w:rsid w:val="00CA3104"/>
    <w:rsid w:val="00CA3182"/>
    <w:rsid w:val="00CA3523"/>
    <w:rsid w:val="00CA3B1C"/>
    <w:rsid w:val="00CA3BEC"/>
    <w:rsid w:val="00CA40E6"/>
    <w:rsid w:val="00CA471F"/>
    <w:rsid w:val="00CA50E7"/>
    <w:rsid w:val="00CA5AB3"/>
    <w:rsid w:val="00CA666D"/>
    <w:rsid w:val="00CA67D4"/>
    <w:rsid w:val="00CA7BCB"/>
    <w:rsid w:val="00CB0641"/>
    <w:rsid w:val="00CB22A8"/>
    <w:rsid w:val="00CB2A0D"/>
    <w:rsid w:val="00CB3662"/>
    <w:rsid w:val="00CB4463"/>
    <w:rsid w:val="00CB520C"/>
    <w:rsid w:val="00CB60BC"/>
    <w:rsid w:val="00CB6B82"/>
    <w:rsid w:val="00CB726D"/>
    <w:rsid w:val="00CB7396"/>
    <w:rsid w:val="00CB7731"/>
    <w:rsid w:val="00CC013D"/>
    <w:rsid w:val="00CC032C"/>
    <w:rsid w:val="00CC0A33"/>
    <w:rsid w:val="00CC1BC5"/>
    <w:rsid w:val="00CC230B"/>
    <w:rsid w:val="00CC3490"/>
    <w:rsid w:val="00CC3E01"/>
    <w:rsid w:val="00CC4374"/>
    <w:rsid w:val="00CC4BE7"/>
    <w:rsid w:val="00CC51CB"/>
    <w:rsid w:val="00CC56A5"/>
    <w:rsid w:val="00CC646F"/>
    <w:rsid w:val="00CC6BF5"/>
    <w:rsid w:val="00CC7223"/>
    <w:rsid w:val="00CC7354"/>
    <w:rsid w:val="00CC7403"/>
    <w:rsid w:val="00CC7662"/>
    <w:rsid w:val="00CC784D"/>
    <w:rsid w:val="00CD054C"/>
    <w:rsid w:val="00CD2327"/>
    <w:rsid w:val="00CD2471"/>
    <w:rsid w:val="00CD2CE9"/>
    <w:rsid w:val="00CD3F10"/>
    <w:rsid w:val="00CD4150"/>
    <w:rsid w:val="00CD45EF"/>
    <w:rsid w:val="00CD4AF2"/>
    <w:rsid w:val="00CD57FE"/>
    <w:rsid w:val="00CE02C7"/>
    <w:rsid w:val="00CE0DCD"/>
    <w:rsid w:val="00CE1415"/>
    <w:rsid w:val="00CE1726"/>
    <w:rsid w:val="00CE1E6D"/>
    <w:rsid w:val="00CE2027"/>
    <w:rsid w:val="00CE21D1"/>
    <w:rsid w:val="00CE3526"/>
    <w:rsid w:val="00CE37D3"/>
    <w:rsid w:val="00CE3F54"/>
    <w:rsid w:val="00CE4F3B"/>
    <w:rsid w:val="00CE5743"/>
    <w:rsid w:val="00CE6394"/>
    <w:rsid w:val="00CE6598"/>
    <w:rsid w:val="00CE7C4D"/>
    <w:rsid w:val="00CF04A3"/>
    <w:rsid w:val="00CF0BF8"/>
    <w:rsid w:val="00CF0E31"/>
    <w:rsid w:val="00CF1197"/>
    <w:rsid w:val="00CF1F9D"/>
    <w:rsid w:val="00CF222F"/>
    <w:rsid w:val="00CF283C"/>
    <w:rsid w:val="00CF2D69"/>
    <w:rsid w:val="00CF4176"/>
    <w:rsid w:val="00CF421C"/>
    <w:rsid w:val="00CF5423"/>
    <w:rsid w:val="00CF589D"/>
    <w:rsid w:val="00CF66A0"/>
    <w:rsid w:val="00CF7E3A"/>
    <w:rsid w:val="00D00629"/>
    <w:rsid w:val="00D00A77"/>
    <w:rsid w:val="00D01A6A"/>
    <w:rsid w:val="00D0268A"/>
    <w:rsid w:val="00D0313B"/>
    <w:rsid w:val="00D0329F"/>
    <w:rsid w:val="00D0399C"/>
    <w:rsid w:val="00D03DF7"/>
    <w:rsid w:val="00D05105"/>
    <w:rsid w:val="00D057E5"/>
    <w:rsid w:val="00D05CEB"/>
    <w:rsid w:val="00D06B29"/>
    <w:rsid w:val="00D07FC9"/>
    <w:rsid w:val="00D10148"/>
    <w:rsid w:val="00D110C8"/>
    <w:rsid w:val="00D11C7D"/>
    <w:rsid w:val="00D12307"/>
    <w:rsid w:val="00D128C5"/>
    <w:rsid w:val="00D12D7F"/>
    <w:rsid w:val="00D144DA"/>
    <w:rsid w:val="00D14A97"/>
    <w:rsid w:val="00D14B91"/>
    <w:rsid w:val="00D15B47"/>
    <w:rsid w:val="00D16029"/>
    <w:rsid w:val="00D1626E"/>
    <w:rsid w:val="00D16628"/>
    <w:rsid w:val="00D16C22"/>
    <w:rsid w:val="00D16CE4"/>
    <w:rsid w:val="00D1718B"/>
    <w:rsid w:val="00D206DA"/>
    <w:rsid w:val="00D208E5"/>
    <w:rsid w:val="00D21592"/>
    <w:rsid w:val="00D2170E"/>
    <w:rsid w:val="00D21F54"/>
    <w:rsid w:val="00D221D1"/>
    <w:rsid w:val="00D22F88"/>
    <w:rsid w:val="00D2381B"/>
    <w:rsid w:val="00D24108"/>
    <w:rsid w:val="00D248F1"/>
    <w:rsid w:val="00D24E69"/>
    <w:rsid w:val="00D267DE"/>
    <w:rsid w:val="00D26F23"/>
    <w:rsid w:val="00D271D1"/>
    <w:rsid w:val="00D27600"/>
    <w:rsid w:val="00D27878"/>
    <w:rsid w:val="00D313E7"/>
    <w:rsid w:val="00D31B7F"/>
    <w:rsid w:val="00D320BD"/>
    <w:rsid w:val="00D324AB"/>
    <w:rsid w:val="00D33039"/>
    <w:rsid w:val="00D33806"/>
    <w:rsid w:val="00D33BD9"/>
    <w:rsid w:val="00D341B0"/>
    <w:rsid w:val="00D352B3"/>
    <w:rsid w:val="00D3591A"/>
    <w:rsid w:val="00D35E0A"/>
    <w:rsid w:val="00D364FE"/>
    <w:rsid w:val="00D36644"/>
    <w:rsid w:val="00D36A31"/>
    <w:rsid w:val="00D36C01"/>
    <w:rsid w:val="00D37B4F"/>
    <w:rsid w:val="00D37C09"/>
    <w:rsid w:val="00D40619"/>
    <w:rsid w:val="00D414DE"/>
    <w:rsid w:val="00D41665"/>
    <w:rsid w:val="00D41C94"/>
    <w:rsid w:val="00D41EDE"/>
    <w:rsid w:val="00D42002"/>
    <w:rsid w:val="00D426AC"/>
    <w:rsid w:val="00D42F30"/>
    <w:rsid w:val="00D43967"/>
    <w:rsid w:val="00D440ED"/>
    <w:rsid w:val="00D44415"/>
    <w:rsid w:val="00D4442E"/>
    <w:rsid w:val="00D44BC2"/>
    <w:rsid w:val="00D4506B"/>
    <w:rsid w:val="00D4609D"/>
    <w:rsid w:val="00D46795"/>
    <w:rsid w:val="00D46B00"/>
    <w:rsid w:val="00D47218"/>
    <w:rsid w:val="00D47B20"/>
    <w:rsid w:val="00D47C03"/>
    <w:rsid w:val="00D52CFE"/>
    <w:rsid w:val="00D52DC7"/>
    <w:rsid w:val="00D53868"/>
    <w:rsid w:val="00D53AC3"/>
    <w:rsid w:val="00D54490"/>
    <w:rsid w:val="00D550E0"/>
    <w:rsid w:val="00D5578B"/>
    <w:rsid w:val="00D57BC9"/>
    <w:rsid w:val="00D57C01"/>
    <w:rsid w:val="00D60507"/>
    <w:rsid w:val="00D60E09"/>
    <w:rsid w:val="00D62388"/>
    <w:rsid w:val="00D626B1"/>
    <w:rsid w:val="00D626C3"/>
    <w:rsid w:val="00D6289D"/>
    <w:rsid w:val="00D63518"/>
    <w:rsid w:val="00D638A9"/>
    <w:rsid w:val="00D63F6C"/>
    <w:rsid w:val="00D64761"/>
    <w:rsid w:val="00D64788"/>
    <w:rsid w:val="00D64989"/>
    <w:rsid w:val="00D64BDB"/>
    <w:rsid w:val="00D64F35"/>
    <w:rsid w:val="00D65C5A"/>
    <w:rsid w:val="00D67175"/>
    <w:rsid w:val="00D67264"/>
    <w:rsid w:val="00D67D80"/>
    <w:rsid w:val="00D7000F"/>
    <w:rsid w:val="00D7050D"/>
    <w:rsid w:val="00D716CB"/>
    <w:rsid w:val="00D71A22"/>
    <w:rsid w:val="00D71B28"/>
    <w:rsid w:val="00D71C97"/>
    <w:rsid w:val="00D72169"/>
    <w:rsid w:val="00D72456"/>
    <w:rsid w:val="00D72B1A"/>
    <w:rsid w:val="00D72CE8"/>
    <w:rsid w:val="00D730DA"/>
    <w:rsid w:val="00D73339"/>
    <w:rsid w:val="00D73A4B"/>
    <w:rsid w:val="00D74A17"/>
    <w:rsid w:val="00D74EB6"/>
    <w:rsid w:val="00D75E75"/>
    <w:rsid w:val="00D7642D"/>
    <w:rsid w:val="00D7730A"/>
    <w:rsid w:val="00D77662"/>
    <w:rsid w:val="00D77811"/>
    <w:rsid w:val="00D77E0E"/>
    <w:rsid w:val="00D77EAA"/>
    <w:rsid w:val="00D81C65"/>
    <w:rsid w:val="00D824C3"/>
    <w:rsid w:val="00D82E1D"/>
    <w:rsid w:val="00D8321D"/>
    <w:rsid w:val="00D833D4"/>
    <w:rsid w:val="00D834BE"/>
    <w:rsid w:val="00D835AF"/>
    <w:rsid w:val="00D846F2"/>
    <w:rsid w:val="00D84BCE"/>
    <w:rsid w:val="00D854EF"/>
    <w:rsid w:val="00D85698"/>
    <w:rsid w:val="00D865E9"/>
    <w:rsid w:val="00D900A4"/>
    <w:rsid w:val="00D90104"/>
    <w:rsid w:val="00D90B99"/>
    <w:rsid w:val="00D90E43"/>
    <w:rsid w:val="00D9163F"/>
    <w:rsid w:val="00D9220E"/>
    <w:rsid w:val="00D932F4"/>
    <w:rsid w:val="00D93552"/>
    <w:rsid w:val="00D93675"/>
    <w:rsid w:val="00D93AE0"/>
    <w:rsid w:val="00D93B15"/>
    <w:rsid w:val="00D9408C"/>
    <w:rsid w:val="00D943E1"/>
    <w:rsid w:val="00D9494C"/>
    <w:rsid w:val="00D94B10"/>
    <w:rsid w:val="00D961DE"/>
    <w:rsid w:val="00D96F5A"/>
    <w:rsid w:val="00D97351"/>
    <w:rsid w:val="00D97BDC"/>
    <w:rsid w:val="00DA009B"/>
    <w:rsid w:val="00DA09F5"/>
    <w:rsid w:val="00DA0AF1"/>
    <w:rsid w:val="00DA126E"/>
    <w:rsid w:val="00DA2E11"/>
    <w:rsid w:val="00DA4452"/>
    <w:rsid w:val="00DA4B81"/>
    <w:rsid w:val="00DA50D5"/>
    <w:rsid w:val="00DA532C"/>
    <w:rsid w:val="00DA5768"/>
    <w:rsid w:val="00DA5D84"/>
    <w:rsid w:val="00DA6521"/>
    <w:rsid w:val="00DA7051"/>
    <w:rsid w:val="00DB0B1E"/>
    <w:rsid w:val="00DB175F"/>
    <w:rsid w:val="00DB1EEE"/>
    <w:rsid w:val="00DB30F6"/>
    <w:rsid w:val="00DB478D"/>
    <w:rsid w:val="00DB5037"/>
    <w:rsid w:val="00DB528F"/>
    <w:rsid w:val="00DB5C8D"/>
    <w:rsid w:val="00DB73BC"/>
    <w:rsid w:val="00DC064B"/>
    <w:rsid w:val="00DC141C"/>
    <w:rsid w:val="00DC183F"/>
    <w:rsid w:val="00DC192A"/>
    <w:rsid w:val="00DC20C9"/>
    <w:rsid w:val="00DC2EA8"/>
    <w:rsid w:val="00DC345F"/>
    <w:rsid w:val="00DC35D0"/>
    <w:rsid w:val="00DC38A0"/>
    <w:rsid w:val="00DC3F17"/>
    <w:rsid w:val="00DC4DCE"/>
    <w:rsid w:val="00DC4F36"/>
    <w:rsid w:val="00DC5141"/>
    <w:rsid w:val="00DC51D2"/>
    <w:rsid w:val="00DC5568"/>
    <w:rsid w:val="00DC5A72"/>
    <w:rsid w:val="00DC5DF8"/>
    <w:rsid w:val="00DC6581"/>
    <w:rsid w:val="00DC69D4"/>
    <w:rsid w:val="00DD0CAC"/>
    <w:rsid w:val="00DD122B"/>
    <w:rsid w:val="00DD2D6E"/>
    <w:rsid w:val="00DD37C6"/>
    <w:rsid w:val="00DD3A82"/>
    <w:rsid w:val="00DD3D8C"/>
    <w:rsid w:val="00DD4058"/>
    <w:rsid w:val="00DD4DFB"/>
    <w:rsid w:val="00DD53A2"/>
    <w:rsid w:val="00DD5783"/>
    <w:rsid w:val="00DD5E3E"/>
    <w:rsid w:val="00DD5F25"/>
    <w:rsid w:val="00DD6063"/>
    <w:rsid w:val="00DD681E"/>
    <w:rsid w:val="00DD6C01"/>
    <w:rsid w:val="00DE07C3"/>
    <w:rsid w:val="00DE08B2"/>
    <w:rsid w:val="00DE0DBD"/>
    <w:rsid w:val="00DE0F2B"/>
    <w:rsid w:val="00DE0FCA"/>
    <w:rsid w:val="00DE19ED"/>
    <w:rsid w:val="00DE24D2"/>
    <w:rsid w:val="00DE2F1A"/>
    <w:rsid w:val="00DE3441"/>
    <w:rsid w:val="00DE389D"/>
    <w:rsid w:val="00DE3A4A"/>
    <w:rsid w:val="00DE3CBE"/>
    <w:rsid w:val="00DE43E1"/>
    <w:rsid w:val="00DE4DDA"/>
    <w:rsid w:val="00DE53A1"/>
    <w:rsid w:val="00DE5AD4"/>
    <w:rsid w:val="00DE628B"/>
    <w:rsid w:val="00DF00D1"/>
    <w:rsid w:val="00DF073C"/>
    <w:rsid w:val="00DF0F53"/>
    <w:rsid w:val="00DF367D"/>
    <w:rsid w:val="00DF36BD"/>
    <w:rsid w:val="00DF4A2B"/>
    <w:rsid w:val="00DF4AE5"/>
    <w:rsid w:val="00DF4C02"/>
    <w:rsid w:val="00DF4F26"/>
    <w:rsid w:val="00DF56B5"/>
    <w:rsid w:val="00DF5766"/>
    <w:rsid w:val="00DF58DE"/>
    <w:rsid w:val="00DF5CD4"/>
    <w:rsid w:val="00DF620C"/>
    <w:rsid w:val="00DF684C"/>
    <w:rsid w:val="00DF6C0E"/>
    <w:rsid w:val="00DF777A"/>
    <w:rsid w:val="00DF7E6C"/>
    <w:rsid w:val="00DF7EAC"/>
    <w:rsid w:val="00E000CA"/>
    <w:rsid w:val="00E005A6"/>
    <w:rsid w:val="00E00F3E"/>
    <w:rsid w:val="00E010DF"/>
    <w:rsid w:val="00E0143F"/>
    <w:rsid w:val="00E02A1A"/>
    <w:rsid w:val="00E02D1C"/>
    <w:rsid w:val="00E034BD"/>
    <w:rsid w:val="00E03ABE"/>
    <w:rsid w:val="00E04251"/>
    <w:rsid w:val="00E048CA"/>
    <w:rsid w:val="00E04E07"/>
    <w:rsid w:val="00E04EEC"/>
    <w:rsid w:val="00E05639"/>
    <w:rsid w:val="00E05B67"/>
    <w:rsid w:val="00E05F74"/>
    <w:rsid w:val="00E06098"/>
    <w:rsid w:val="00E062BE"/>
    <w:rsid w:val="00E07CB0"/>
    <w:rsid w:val="00E07D5B"/>
    <w:rsid w:val="00E107C7"/>
    <w:rsid w:val="00E111C1"/>
    <w:rsid w:val="00E11301"/>
    <w:rsid w:val="00E118AE"/>
    <w:rsid w:val="00E11D18"/>
    <w:rsid w:val="00E11D62"/>
    <w:rsid w:val="00E12AFD"/>
    <w:rsid w:val="00E12B26"/>
    <w:rsid w:val="00E134D4"/>
    <w:rsid w:val="00E145E6"/>
    <w:rsid w:val="00E156DF"/>
    <w:rsid w:val="00E1712F"/>
    <w:rsid w:val="00E17616"/>
    <w:rsid w:val="00E17B59"/>
    <w:rsid w:val="00E20026"/>
    <w:rsid w:val="00E2063A"/>
    <w:rsid w:val="00E20E7B"/>
    <w:rsid w:val="00E22480"/>
    <w:rsid w:val="00E2354C"/>
    <w:rsid w:val="00E23695"/>
    <w:rsid w:val="00E23C17"/>
    <w:rsid w:val="00E23DA9"/>
    <w:rsid w:val="00E24035"/>
    <w:rsid w:val="00E246B8"/>
    <w:rsid w:val="00E24C32"/>
    <w:rsid w:val="00E26202"/>
    <w:rsid w:val="00E264E8"/>
    <w:rsid w:val="00E279E1"/>
    <w:rsid w:val="00E30D32"/>
    <w:rsid w:val="00E30DF2"/>
    <w:rsid w:val="00E3137E"/>
    <w:rsid w:val="00E31E24"/>
    <w:rsid w:val="00E329C1"/>
    <w:rsid w:val="00E33092"/>
    <w:rsid w:val="00E333B5"/>
    <w:rsid w:val="00E33D26"/>
    <w:rsid w:val="00E340C0"/>
    <w:rsid w:val="00E34E18"/>
    <w:rsid w:val="00E35E9E"/>
    <w:rsid w:val="00E36ABF"/>
    <w:rsid w:val="00E36E48"/>
    <w:rsid w:val="00E402B2"/>
    <w:rsid w:val="00E40B93"/>
    <w:rsid w:val="00E40CC4"/>
    <w:rsid w:val="00E42255"/>
    <w:rsid w:val="00E42A54"/>
    <w:rsid w:val="00E42F03"/>
    <w:rsid w:val="00E43024"/>
    <w:rsid w:val="00E430F0"/>
    <w:rsid w:val="00E434C6"/>
    <w:rsid w:val="00E435F7"/>
    <w:rsid w:val="00E436BE"/>
    <w:rsid w:val="00E44414"/>
    <w:rsid w:val="00E4456C"/>
    <w:rsid w:val="00E45F4B"/>
    <w:rsid w:val="00E4620C"/>
    <w:rsid w:val="00E46C08"/>
    <w:rsid w:val="00E46F2F"/>
    <w:rsid w:val="00E4714A"/>
    <w:rsid w:val="00E47265"/>
    <w:rsid w:val="00E509FF"/>
    <w:rsid w:val="00E51516"/>
    <w:rsid w:val="00E5236E"/>
    <w:rsid w:val="00E53A99"/>
    <w:rsid w:val="00E543A2"/>
    <w:rsid w:val="00E546EF"/>
    <w:rsid w:val="00E54EEC"/>
    <w:rsid w:val="00E558DF"/>
    <w:rsid w:val="00E55A57"/>
    <w:rsid w:val="00E55CFA"/>
    <w:rsid w:val="00E57622"/>
    <w:rsid w:val="00E57D4C"/>
    <w:rsid w:val="00E57DE0"/>
    <w:rsid w:val="00E60649"/>
    <w:rsid w:val="00E609FD"/>
    <w:rsid w:val="00E62003"/>
    <w:rsid w:val="00E620A7"/>
    <w:rsid w:val="00E6283F"/>
    <w:rsid w:val="00E631B4"/>
    <w:rsid w:val="00E63943"/>
    <w:rsid w:val="00E63A57"/>
    <w:rsid w:val="00E640A7"/>
    <w:rsid w:val="00E648FF"/>
    <w:rsid w:val="00E66CA5"/>
    <w:rsid w:val="00E673F0"/>
    <w:rsid w:val="00E67C25"/>
    <w:rsid w:val="00E67CD3"/>
    <w:rsid w:val="00E67F4C"/>
    <w:rsid w:val="00E702C8"/>
    <w:rsid w:val="00E715DD"/>
    <w:rsid w:val="00E71662"/>
    <w:rsid w:val="00E718E4"/>
    <w:rsid w:val="00E7223D"/>
    <w:rsid w:val="00E725B6"/>
    <w:rsid w:val="00E72A91"/>
    <w:rsid w:val="00E72DCE"/>
    <w:rsid w:val="00E73BDB"/>
    <w:rsid w:val="00E73E4C"/>
    <w:rsid w:val="00E754B7"/>
    <w:rsid w:val="00E75C9D"/>
    <w:rsid w:val="00E75DDE"/>
    <w:rsid w:val="00E77F67"/>
    <w:rsid w:val="00E807B7"/>
    <w:rsid w:val="00E80A14"/>
    <w:rsid w:val="00E8119A"/>
    <w:rsid w:val="00E8132C"/>
    <w:rsid w:val="00E816F0"/>
    <w:rsid w:val="00E823D6"/>
    <w:rsid w:val="00E82560"/>
    <w:rsid w:val="00E829A7"/>
    <w:rsid w:val="00E83172"/>
    <w:rsid w:val="00E835DD"/>
    <w:rsid w:val="00E83622"/>
    <w:rsid w:val="00E83657"/>
    <w:rsid w:val="00E84071"/>
    <w:rsid w:val="00E842B5"/>
    <w:rsid w:val="00E84FA4"/>
    <w:rsid w:val="00E86A69"/>
    <w:rsid w:val="00E90019"/>
    <w:rsid w:val="00E9143B"/>
    <w:rsid w:val="00E918BE"/>
    <w:rsid w:val="00E9190B"/>
    <w:rsid w:val="00E92E52"/>
    <w:rsid w:val="00E9354C"/>
    <w:rsid w:val="00E9367B"/>
    <w:rsid w:val="00E93982"/>
    <w:rsid w:val="00E942A9"/>
    <w:rsid w:val="00E9444E"/>
    <w:rsid w:val="00E950DA"/>
    <w:rsid w:val="00E956A6"/>
    <w:rsid w:val="00E9576B"/>
    <w:rsid w:val="00E9584B"/>
    <w:rsid w:val="00E95B06"/>
    <w:rsid w:val="00E95D3D"/>
    <w:rsid w:val="00E95DB7"/>
    <w:rsid w:val="00E975F9"/>
    <w:rsid w:val="00E97821"/>
    <w:rsid w:val="00E97846"/>
    <w:rsid w:val="00E97EB0"/>
    <w:rsid w:val="00EA0D75"/>
    <w:rsid w:val="00EA145B"/>
    <w:rsid w:val="00EA1476"/>
    <w:rsid w:val="00EA2320"/>
    <w:rsid w:val="00EA258A"/>
    <w:rsid w:val="00EA2591"/>
    <w:rsid w:val="00EA2690"/>
    <w:rsid w:val="00EA3375"/>
    <w:rsid w:val="00EA3486"/>
    <w:rsid w:val="00EA5325"/>
    <w:rsid w:val="00EA58AB"/>
    <w:rsid w:val="00EA594E"/>
    <w:rsid w:val="00EA683A"/>
    <w:rsid w:val="00EA71ED"/>
    <w:rsid w:val="00EB08E3"/>
    <w:rsid w:val="00EB119C"/>
    <w:rsid w:val="00EB13D9"/>
    <w:rsid w:val="00EB1602"/>
    <w:rsid w:val="00EB1A8E"/>
    <w:rsid w:val="00EB1CF7"/>
    <w:rsid w:val="00EB1F29"/>
    <w:rsid w:val="00EB383D"/>
    <w:rsid w:val="00EB38BD"/>
    <w:rsid w:val="00EB4A11"/>
    <w:rsid w:val="00EB53E3"/>
    <w:rsid w:val="00EB62E1"/>
    <w:rsid w:val="00EB64AD"/>
    <w:rsid w:val="00EB6FB5"/>
    <w:rsid w:val="00EB7202"/>
    <w:rsid w:val="00EB72BF"/>
    <w:rsid w:val="00EB7B6A"/>
    <w:rsid w:val="00EB7CC1"/>
    <w:rsid w:val="00EC05CD"/>
    <w:rsid w:val="00EC1854"/>
    <w:rsid w:val="00EC1B11"/>
    <w:rsid w:val="00EC1D55"/>
    <w:rsid w:val="00EC23B1"/>
    <w:rsid w:val="00EC24A7"/>
    <w:rsid w:val="00EC3116"/>
    <w:rsid w:val="00EC3642"/>
    <w:rsid w:val="00EC3974"/>
    <w:rsid w:val="00EC4A24"/>
    <w:rsid w:val="00EC4FC3"/>
    <w:rsid w:val="00EC54E6"/>
    <w:rsid w:val="00EC5BDD"/>
    <w:rsid w:val="00EC5C51"/>
    <w:rsid w:val="00EC7ABB"/>
    <w:rsid w:val="00ED022C"/>
    <w:rsid w:val="00ED0CB1"/>
    <w:rsid w:val="00ED1360"/>
    <w:rsid w:val="00ED1596"/>
    <w:rsid w:val="00ED1FDA"/>
    <w:rsid w:val="00ED35EE"/>
    <w:rsid w:val="00ED3ABB"/>
    <w:rsid w:val="00ED51FD"/>
    <w:rsid w:val="00ED537F"/>
    <w:rsid w:val="00ED5720"/>
    <w:rsid w:val="00ED70BD"/>
    <w:rsid w:val="00ED79A6"/>
    <w:rsid w:val="00EE00C3"/>
    <w:rsid w:val="00EE05B2"/>
    <w:rsid w:val="00EE078E"/>
    <w:rsid w:val="00EE0B7A"/>
    <w:rsid w:val="00EE0D75"/>
    <w:rsid w:val="00EE1288"/>
    <w:rsid w:val="00EE15EC"/>
    <w:rsid w:val="00EE208D"/>
    <w:rsid w:val="00EE21B3"/>
    <w:rsid w:val="00EE300B"/>
    <w:rsid w:val="00EE3161"/>
    <w:rsid w:val="00EE3B16"/>
    <w:rsid w:val="00EE3B3A"/>
    <w:rsid w:val="00EE3E85"/>
    <w:rsid w:val="00EE47FB"/>
    <w:rsid w:val="00EE536E"/>
    <w:rsid w:val="00EE53AA"/>
    <w:rsid w:val="00EE6537"/>
    <w:rsid w:val="00EE6C50"/>
    <w:rsid w:val="00EF0EE9"/>
    <w:rsid w:val="00EF2198"/>
    <w:rsid w:val="00EF2433"/>
    <w:rsid w:val="00EF24E8"/>
    <w:rsid w:val="00EF29F6"/>
    <w:rsid w:val="00EF2E4F"/>
    <w:rsid w:val="00EF2F60"/>
    <w:rsid w:val="00EF4CD1"/>
    <w:rsid w:val="00EF4D22"/>
    <w:rsid w:val="00EF51F0"/>
    <w:rsid w:val="00EF5993"/>
    <w:rsid w:val="00EF628A"/>
    <w:rsid w:val="00EF668C"/>
    <w:rsid w:val="00EF673F"/>
    <w:rsid w:val="00EF698E"/>
    <w:rsid w:val="00EF6BBA"/>
    <w:rsid w:val="00EF6BD8"/>
    <w:rsid w:val="00EF7279"/>
    <w:rsid w:val="00EF7B00"/>
    <w:rsid w:val="00F0078E"/>
    <w:rsid w:val="00F00C87"/>
    <w:rsid w:val="00F0177F"/>
    <w:rsid w:val="00F0227A"/>
    <w:rsid w:val="00F03498"/>
    <w:rsid w:val="00F035DD"/>
    <w:rsid w:val="00F03BCD"/>
    <w:rsid w:val="00F03BD1"/>
    <w:rsid w:val="00F05D99"/>
    <w:rsid w:val="00F05DCD"/>
    <w:rsid w:val="00F0622F"/>
    <w:rsid w:val="00F06A43"/>
    <w:rsid w:val="00F07574"/>
    <w:rsid w:val="00F07C22"/>
    <w:rsid w:val="00F101A6"/>
    <w:rsid w:val="00F10758"/>
    <w:rsid w:val="00F115E7"/>
    <w:rsid w:val="00F11B03"/>
    <w:rsid w:val="00F129F8"/>
    <w:rsid w:val="00F13362"/>
    <w:rsid w:val="00F13CF6"/>
    <w:rsid w:val="00F13EDD"/>
    <w:rsid w:val="00F13F86"/>
    <w:rsid w:val="00F15030"/>
    <w:rsid w:val="00F151AC"/>
    <w:rsid w:val="00F153A4"/>
    <w:rsid w:val="00F157F8"/>
    <w:rsid w:val="00F168EC"/>
    <w:rsid w:val="00F169BB"/>
    <w:rsid w:val="00F16F17"/>
    <w:rsid w:val="00F1775F"/>
    <w:rsid w:val="00F20AC0"/>
    <w:rsid w:val="00F22FA9"/>
    <w:rsid w:val="00F2330F"/>
    <w:rsid w:val="00F234E0"/>
    <w:rsid w:val="00F24807"/>
    <w:rsid w:val="00F2495F"/>
    <w:rsid w:val="00F250AD"/>
    <w:rsid w:val="00F25360"/>
    <w:rsid w:val="00F25E7D"/>
    <w:rsid w:val="00F261E4"/>
    <w:rsid w:val="00F26386"/>
    <w:rsid w:val="00F2773C"/>
    <w:rsid w:val="00F301C3"/>
    <w:rsid w:val="00F30393"/>
    <w:rsid w:val="00F3077E"/>
    <w:rsid w:val="00F31BD7"/>
    <w:rsid w:val="00F31EA2"/>
    <w:rsid w:val="00F329FE"/>
    <w:rsid w:val="00F32C15"/>
    <w:rsid w:val="00F32C93"/>
    <w:rsid w:val="00F33542"/>
    <w:rsid w:val="00F34B83"/>
    <w:rsid w:val="00F351D8"/>
    <w:rsid w:val="00F36548"/>
    <w:rsid w:val="00F36C03"/>
    <w:rsid w:val="00F37B7B"/>
    <w:rsid w:val="00F401A6"/>
    <w:rsid w:val="00F4062E"/>
    <w:rsid w:val="00F408FC"/>
    <w:rsid w:val="00F4108F"/>
    <w:rsid w:val="00F41B06"/>
    <w:rsid w:val="00F41D5F"/>
    <w:rsid w:val="00F41F4B"/>
    <w:rsid w:val="00F422C3"/>
    <w:rsid w:val="00F43114"/>
    <w:rsid w:val="00F436B2"/>
    <w:rsid w:val="00F43C76"/>
    <w:rsid w:val="00F44EC8"/>
    <w:rsid w:val="00F45D72"/>
    <w:rsid w:val="00F4605C"/>
    <w:rsid w:val="00F46157"/>
    <w:rsid w:val="00F50D9F"/>
    <w:rsid w:val="00F51474"/>
    <w:rsid w:val="00F51601"/>
    <w:rsid w:val="00F51B37"/>
    <w:rsid w:val="00F52FD7"/>
    <w:rsid w:val="00F53189"/>
    <w:rsid w:val="00F5323F"/>
    <w:rsid w:val="00F541BF"/>
    <w:rsid w:val="00F55028"/>
    <w:rsid w:val="00F55D44"/>
    <w:rsid w:val="00F55E1A"/>
    <w:rsid w:val="00F56400"/>
    <w:rsid w:val="00F57CE5"/>
    <w:rsid w:val="00F60216"/>
    <w:rsid w:val="00F60C18"/>
    <w:rsid w:val="00F61216"/>
    <w:rsid w:val="00F616B8"/>
    <w:rsid w:val="00F6269A"/>
    <w:rsid w:val="00F62F94"/>
    <w:rsid w:val="00F6396C"/>
    <w:rsid w:val="00F65AFE"/>
    <w:rsid w:val="00F665B7"/>
    <w:rsid w:val="00F665CC"/>
    <w:rsid w:val="00F66F0A"/>
    <w:rsid w:val="00F66F4B"/>
    <w:rsid w:val="00F67C4E"/>
    <w:rsid w:val="00F70097"/>
    <w:rsid w:val="00F70AA9"/>
    <w:rsid w:val="00F729C8"/>
    <w:rsid w:val="00F72A70"/>
    <w:rsid w:val="00F72D06"/>
    <w:rsid w:val="00F73709"/>
    <w:rsid w:val="00F74F8D"/>
    <w:rsid w:val="00F7661D"/>
    <w:rsid w:val="00F77391"/>
    <w:rsid w:val="00F77C7A"/>
    <w:rsid w:val="00F77F1D"/>
    <w:rsid w:val="00F80B7F"/>
    <w:rsid w:val="00F80EEF"/>
    <w:rsid w:val="00F80FF6"/>
    <w:rsid w:val="00F81131"/>
    <w:rsid w:val="00F81C3F"/>
    <w:rsid w:val="00F81DFB"/>
    <w:rsid w:val="00F821A2"/>
    <w:rsid w:val="00F82C71"/>
    <w:rsid w:val="00F830C6"/>
    <w:rsid w:val="00F83DF3"/>
    <w:rsid w:val="00F844D3"/>
    <w:rsid w:val="00F85218"/>
    <w:rsid w:val="00F85460"/>
    <w:rsid w:val="00F855B2"/>
    <w:rsid w:val="00F869F6"/>
    <w:rsid w:val="00F86CB4"/>
    <w:rsid w:val="00F87D7C"/>
    <w:rsid w:val="00F9001C"/>
    <w:rsid w:val="00F90052"/>
    <w:rsid w:val="00F9095E"/>
    <w:rsid w:val="00F90CA2"/>
    <w:rsid w:val="00F90F02"/>
    <w:rsid w:val="00F90F31"/>
    <w:rsid w:val="00F90FBB"/>
    <w:rsid w:val="00F91B18"/>
    <w:rsid w:val="00F920E5"/>
    <w:rsid w:val="00F92E84"/>
    <w:rsid w:val="00F93EB4"/>
    <w:rsid w:val="00F9504A"/>
    <w:rsid w:val="00F953B0"/>
    <w:rsid w:val="00F96371"/>
    <w:rsid w:val="00F96EDB"/>
    <w:rsid w:val="00F9719C"/>
    <w:rsid w:val="00F97361"/>
    <w:rsid w:val="00F97613"/>
    <w:rsid w:val="00FA007F"/>
    <w:rsid w:val="00FA0E56"/>
    <w:rsid w:val="00FA2F2A"/>
    <w:rsid w:val="00FA3247"/>
    <w:rsid w:val="00FA3262"/>
    <w:rsid w:val="00FA35B3"/>
    <w:rsid w:val="00FA53EE"/>
    <w:rsid w:val="00FA563E"/>
    <w:rsid w:val="00FA5FF1"/>
    <w:rsid w:val="00FA68C1"/>
    <w:rsid w:val="00FA70C4"/>
    <w:rsid w:val="00FA7103"/>
    <w:rsid w:val="00FA7697"/>
    <w:rsid w:val="00FA774C"/>
    <w:rsid w:val="00FA78C1"/>
    <w:rsid w:val="00FA7EC9"/>
    <w:rsid w:val="00FB0B29"/>
    <w:rsid w:val="00FB0BD5"/>
    <w:rsid w:val="00FB0F1B"/>
    <w:rsid w:val="00FB13E1"/>
    <w:rsid w:val="00FB1433"/>
    <w:rsid w:val="00FB2155"/>
    <w:rsid w:val="00FB2923"/>
    <w:rsid w:val="00FB330A"/>
    <w:rsid w:val="00FB3BE8"/>
    <w:rsid w:val="00FB3CCC"/>
    <w:rsid w:val="00FB483C"/>
    <w:rsid w:val="00FB6B25"/>
    <w:rsid w:val="00FB6CE6"/>
    <w:rsid w:val="00FB7C38"/>
    <w:rsid w:val="00FC02F4"/>
    <w:rsid w:val="00FC1907"/>
    <w:rsid w:val="00FC2344"/>
    <w:rsid w:val="00FC2B53"/>
    <w:rsid w:val="00FC33EF"/>
    <w:rsid w:val="00FC358A"/>
    <w:rsid w:val="00FC3C65"/>
    <w:rsid w:val="00FC3F10"/>
    <w:rsid w:val="00FC4346"/>
    <w:rsid w:val="00FC450E"/>
    <w:rsid w:val="00FC5809"/>
    <w:rsid w:val="00FC5BE3"/>
    <w:rsid w:val="00FC6C64"/>
    <w:rsid w:val="00FC759E"/>
    <w:rsid w:val="00FC773F"/>
    <w:rsid w:val="00FC79BC"/>
    <w:rsid w:val="00FD28E8"/>
    <w:rsid w:val="00FD3440"/>
    <w:rsid w:val="00FD38FB"/>
    <w:rsid w:val="00FD4445"/>
    <w:rsid w:val="00FD47E3"/>
    <w:rsid w:val="00FD60D3"/>
    <w:rsid w:val="00FD62AB"/>
    <w:rsid w:val="00FD6B92"/>
    <w:rsid w:val="00FD7B8D"/>
    <w:rsid w:val="00FE02FD"/>
    <w:rsid w:val="00FE07CD"/>
    <w:rsid w:val="00FE0C55"/>
    <w:rsid w:val="00FE15CD"/>
    <w:rsid w:val="00FE1D44"/>
    <w:rsid w:val="00FE1DE2"/>
    <w:rsid w:val="00FE208B"/>
    <w:rsid w:val="00FE2BEC"/>
    <w:rsid w:val="00FE3EC4"/>
    <w:rsid w:val="00FE3F1C"/>
    <w:rsid w:val="00FE4D79"/>
    <w:rsid w:val="00FE61E3"/>
    <w:rsid w:val="00FE6BAA"/>
    <w:rsid w:val="00FE6C10"/>
    <w:rsid w:val="00FE7344"/>
    <w:rsid w:val="00FF01EF"/>
    <w:rsid w:val="00FF0C0F"/>
    <w:rsid w:val="00FF129E"/>
    <w:rsid w:val="00FF166D"/>
    <w:rsid w:val="00FF1D44"/>
    <w:rsid w:val="00FF3308"/>
    <w:rsid w:val="00FF35D4"/>
    <w:rsid w:val="00FF3742"/>
    <w:rsid w:val="00FF42B9"/>
    <w:rsid w:val="00FF4544"/>
    <w:rsid w:val="00FF6336"/>
    <w:rsid w:val="00FF66DA"/>
    <w:rsid w:val="00FF6F31"/>
    <w:rsid w:val="00FF7224"/>
    <w:rsid w:val="00FF7A8E"/>
    <w:rsid w:val="00FF7C25"/>
    <w:rsid w:val="013E1696"/>
    <w:rsid w:val="4CF241B4"/>
    <w:rsid w:val="5B960BA5"/>
    <w:rsid w:val="683F2FD6"/>
    <w:rsid w:val="6DE734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qFormat="1"/>
    <w:lsdException w:name="footer" w:uiPriority="99"/>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HTML Preformatted" w:uiPriority="99" w:unhideWhenUsed="1" w:qFormat="1"/>
    <w:lsdException w:name="Normal Table"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jc w:val="center"/>
      <w:outlineLvl w:val="1"/>
    </w:pPr>
    <w:rPr>
      <w:rFonts w:ascii="宋体" w:hAnsi="Arial"/>
      <w:b/>
      <w:bCs/>
      <w:szCs w:val="20"/>
    </w:rPr>
  </w:style>
  <w:style w:type="paragraph" w:styleId="5">
    <w:name w:val="heading 5"/>
    <w:basedOn w:val="a1"/>
    <w:next w:val="a1"/>
    <w:qFormat/>
    <w:pPr>
      <w:keepNext/>
      <w:keepLines/>
      <w:snapToGrid w:val="0"/>
      <w:spacing w:before="120" w:after="0" w:line="360" w:lineRule="auto"/>
      <w:outlineLvl w:val="4"/>
    </w:pPr>
    <w:rPr>
      <w:rFonts w:eastAsia="楷体_GB2312"/>
      <w:sz w:val="24"/>
      <w:szCs w:val="20"/>
    </w:rPr>
  </w:style>
  <w:style w:type="paragraph" w:styleId="6">
    <w:name w:val="heading 6"/>
    <w:basedOn w:val="a"/>
    <w:next w:val="a1"/>
    <w:qFormat/>
    <w:pPr>
      <w:tabs>
        <w:tab w:val="left" w:pos="2520"/>
      </w:tabs>
      <w:snapToGrid w:val="0"/>
      <w:spacing w:before="60" w:after="60" w:line="360" w:lineRule="auto"/>
      <w:ind w:left="2520" w:hanging="420"/>
      <w:outlineLvl w:val="5"/>
    </w:pPr>
    <w:rPr>
      <w:rFonts w:eastAsia="楷体_GB2312"/>
      <w:sz w:val="24"/>
      <w:szCs w:val="20"/>
    </w:rPr>
  </w:style>
  <w:style w:type="character" w:default="1" w:styleId="a2">
    <w:name w:val="Default Paragraph Font"/>
    <w:uiPriority w:val="1"/>
    <w:unhideWhenUsed/>
  </w:style>
  <w:style w:type="table" w:default="1" w:styleId="a3">
    <w:name w:val="Normal Table"/>
    <w:uiPriority w:val="99"/>
    <w:unhideWhenUsed/>
    <w:qFormat/>
    <w:tblPr>
      <w:tblCellMar>
        <w:top w:w="0" w:type="dxa"/>
        <w:left w:w="108" w:type="dxa"/>
        <w:bottom w:w="0" w:type="dxa"/>
        <w:right w:w="108" w:type="dxa"/>
      </w:tblCellMar>
    </w:tblPr>
  </w:style>
  <w:style w:type="numbering" w:default="1" w:styleId="a4">
    <w:name w:val="No List"/>
    <w:uiPriority w:val="99"/>
    <w:semiHidden/>
    <w:unhideWhenUsed/>
  </w:style>
  <w:style w:type="character" w:styleId="a5">
    <w:name w:val="访问过的超链接"/>
    <w:rPr>
      <w:color w:val="954F72"/>
      <w:u w:val="single"/>
    </w:rPr>
  </w:style>
  <w:style w:type="character" w:styleId="a6">
    <w:name w:val="page number"/>
    <w:basedOn w:val="a2"/>
  </w:style>
  <w:style w:type="character" w:styleId="a7">
    <w:name w:val="annotation reference"/>
    <w:semiHidden/>
    <w:rPr>
      <w:sz w:val="21"/>
      <w:szCs w:val="21"/>
    </w:rPr>
  </w:style>
  <w:style w:type="character" w:styleId="a8">
    <w:name w:val="Strong"/>
    <w:qFormat/>
    <w:rPr>
      <w:b/>
      <w:bCs/>
    </w:rPr>
  </w:style>
  <w:style w:type="character" w:styleId="a9">
    <w:name w:val="Hyperlink"/>
    <w:uiPriority w:val="99"/>
    <w:rPr>
      <w:color w:val="0000FF"/>
      <w:u w:val="single"/>
    </w:rPr>
  </w:style>
  <w:style w:type="character" w:styleId="HTML">
    <w:name w:val="HTML Typewriter"/>
    <w:rPr>
      <w:rFonts w:ascii="宋体" w:eastAsia="宋体" w:hAnsi="宋体" w:cs="宋体"/>
      <w:sz w:val="24"/>
      <w:szCs w:val="24"/>
    </w:rPr>
  </w:style>
  <w:style w:type="character" w:customStyle="1" w:styleId="read">
    <w:name w:val="read"/>
    <w:basedOn w:val="a2"/>
  </w:style>
  <w:style w:type="character" w:customStyle="1" w:styleId="txtcontent11">
    <w:name w:val="txtcontent11"/>
    <w:rPr>
      <w:rFonts w:ascii="ˎ̥" w:hAnsi="ˎ̥" w:hint="default"/>
      <w:b w:val="0"/>
      <w:bCs w:val="0"/>
      <w:color w:val="000000"/>
      <w:sz w:val="21"/>
      <w:szCs w:val="21"/>
    </w:rPr>
  </w:style>
  <w:style w:type="character" w:customStyle="1" w:styleId="heigh1801">
    <w:name w:val="heigh1801"/>
    <w:basedOn w:val="a2"/>
  </w:style>
  <w:style w:type="character" w:customStyle="1" w:styleId="aa">
    <w:name w:val="页脚 字符"/>
    <w:link w:val="ab"/>
    <w:uiPriority w:val="99"/>
    <w:rPr>
      <w:kern w:val="2"/>
      <w:sz w:val="18"/>
      <w:szCs w:val="18"/>
    </w:rPr>
  </w:style>
  <w:style w:type="character" w:customStyle="1" w:styleId="HTML0">
    <w:name w:val="HTML 预设格式 字符"/>
    <w:link w:val="HTML1"/>
    <w:uiPriority w:val="99"/>
    <w:qFormat/>
    <w:rPr>
      <w:rFonts w:ascii="宋体" w:hAnsi="宋体" w:cs="宋体"/>
      <w:sz w:val="24"/>
      <w:szCs w:val="24"/>
    </w:rPr>
  </w:style>
  <w:style w:type="character" w:customStyle="1" w:styleId="big1">
    <w:name w:val="big1"/>
    <w:rPr>
      <w:spacing w:val="360"/>
      <w:sz w:val="25"/>
      <w:szCs w:val="25"/>
    </w:rPr>
  </w:style>
  <w:style w:type="character" w:customStyle="1" w:styleId="apple-converted-space">
    <w:name w:val="apple-converted-space"/>
  </w:style>
  <w:style w:type="character" w:customStyle="1" w:styleId="10">
    <w:name w:val="已访问的超链接1"/>
    <w:aliases w:val="已访问的超级链接"/>
    <w:rPr>
      <w:color w:val="800080"/>
      <w:u w:val="single"/>
    </w:rPr>
  </w:style>
  <w:style w:type="paragraph" w:styleId="11">
    <w:name w:val="toc 1"/>
    <w:basedOn w:val="a"/>
    <w:next w:val="a"/>
    <w:pPr>
      <w:tabs>
        <w:tab w:val="right" w:leader="dot" w:pos="8302"/>
      </w:tabs>
      <w:spacing w:before="120" w:after="120" w:line="360" w:lineRule="auto"/>
      <w:jc w:val="left"/>
    </w:pPr>
    <w:rPr>
      <w:b/>
      <w:bCs/>
      <w:caps/>
      <w:sz w:val="20"/>
      <w:szCs w:val="20"/>
    </w:rPr>
  </w:style>
  <w:style w:type="paragraph" w:styleId="a0">
    <w:name w:val="Normal Indent"/>
    <w:basedOn w:val="a"/>
    <w:pPr>
      <w:ind w:firstLineChars="200" w:firstLine="420"/>
    </w:pPr>
  </w:style>
  <w:style w:type="paragraph" w:styleId="ac">
    <w:name w:val="annotation text"/>
    <w:basedOn w:val="a"/>
    <w:pPr>
      <w:jc w:val="left"/>
    </w:pPr>
  </w:style>
  <w:style w:type="paragraph" w:styleId="ad">
    <w:name w:val="Plain Text"/>
    <w:basedOn w:val="a"/>
    <w:rPr>
      <w:rFonts w:ascii="宋体" w:hAnsi="Courier New"/>
      <w:szCs w:val="20"/>
    </w:rPr>
  </w:style>
  <w:style w:type="paragraph" w:styleId="ae">
    <w:name w:val="Document Map"/>
    <w:basedOn w:val="a"/>
    <w:semiHidden/>
    <w:pPr>
      <w:shd w:val="clear" w:color="auto" w:fill="000080"/>
    </w:pPr>
  </w:style>
  <w:style w:type="paragraph" w:styleId="af">
    <w:name w:val="Date"/>
    <w:basedOn w:val="a"/>
    <w:next w:val="a"/>
    <w:pPr>
      <w:ind w:leftChars="2500" w:left="100"/>
    </w:pPr>
  </w:style>
  <w:style w:type="paragraph" w:styleId="af0">
    <w:name w:val="Body Text Indent"/>
    <w:basedOn w:val="a"/>
    <w:pPr>
      <w:spacing w:after="120"/>
      <w:ind w:leftChars="200" w:left="420"/>
    </w:pPr>
  </w:style>
  <w:style w:type="paragraph" w:styleId="3">
    <w:name w:val="Body Text Indent 3"/>
    <w:basedOn w:val="a"/>
    <w:pPr>
      <w:spacing w:after="120"/>
      <w:ind w:leftChars="200" w:left="420"/>
    </w:pPr>
    <w:rPr>
      <w:sz w:val="16"/>
      <w:szCs w:val="16"/>
    </w:rPr>
  </w:style>
  <w:style w:type="paragraph" w:styleId="af1">
    <w:name w:val="header"/>
    <w:basedOn w:val="a"/>
    <w:qFormat/>
    <w:pPr>
      <w:pBdr>
        <w:bottom w:val="single" w:sz="6" w:space="1" w:color="auto"/>
      </w:pBdr>
      <w:tabs>
        <w:tab w:val="center" w:pos="4153"/>
        <w:tab w:val="right" w:pos="8306"/>
      </w:tabs>
      <w:snapToGrid w:val="0"/>
      <w:jc w:val="center"/>
    </w:pPr>
    <w:rPr>
      <w:sz w:val="18"/>
      <w:szCs w:val="18"/>
    </w:rPr>
  </w:style>
  <w:style w:type="paragraph" w:styleId="a1">
    <w:name w:val="Body Text"/>
    <w:basedOn w:val="a"/>
    <w:pPr>
      <w:spacing w:after="120"/>
    </w:pPr>
  </w:style>
  <w:style w:type="paragraph" w:styleId="HTML1">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2">
    <w:name w:val="Normal (Web)"/>
    <w:basedOn w:val="a"/>
    <w:uiPriority w:val="99"/>
    <w:pPr>
      <w:widowControl/>
      <w:spacing w:before="100" w:beforeAutospacing="1" w:after="100" w:afterAutospacing="1"/>
      <w:jc w:val="left"/>
    </w:pPr>
    <w:rPr>
      <w:rFonts w:ascii="宋体" w:hAnsi="宋体"/>
      <w:kern w:val="0"/>
      <w:sz w:val="24"/>
    </w:rPr>
  </w:style>
  <w:style w:type="paragraph" w:styleId="20">
    <w:name w:val="toc 2"/>
    <w:basedOn w:val="a"/>
    <w:next w:val="a"/>
    <w:uiPriority w:val="39"/>
    <w:pPr>
      <w:ind w:leftChars="200" w:left="420"/>
    </w:pPr>
  </w:style>
  <w:style w:type="paragraph" w:styleId="21">
    <w:name w:val="Body Text Indent 2"/>
    <w:basedOn w:val="a"/>
    <w:pPr>
      <w:spacing w:after="120" w:line="480" w:lineRule="auto"/>
      <w:ind w:leftChars="200" w:left="420"/>
    </w:pPr>
  </w:style>
  <w:style w:type="paragraph" w:styleId="ab">
    <w:name w:val="footer"/>
    <w:basedOn w:val="a"/>
    <w:link w:val="aa"/>
    <w:uiPriority w:val="99"/>
    <w:pPr>
      <w:tabs>
        <w:tab w:val="center" w:pos="4153"/>
        <w:tab w:val="right" w:pos="8306"/>
      </w:tabs>
      <w:snapToGrid w:val="0"/>
      <w:jc w:val="left"/>
    </w:pPr>
    <w:rPr>
      <w:sz w:val="18"/>
      <w:szCs w:val="18"/>
    </w:rPr>
  </w:style>
  <w:style w:type="paragraph" w:styleId="af3">
    <w:name w:val="annotation subject"/>
    <w:basedOn w:val="ac"/>
    <w:next w:val="ac"/>
    <w:semiHidden/>
    <w:rPr>
      <w:b/>
      <w:bCs/>
    </w:rPr>
  </w:style>
  <w:style w:type="paragraph" w:styleId="af4">
    <w:name w:val="Balloon Text"/>
    <w:basedOn w:val="a"/>
    <w:semiHidden/>
    <w:rPr>
      <w:sz w:val="18"/>
      <w:szCs w:val="18"/>
    </w:rPr>
  </w:style>
  <w:style w:type="paragraph" w:styleId="30">
    <w:name w:val="toc 3"/>
    <w:basedOn w:val="a"/>
    <w:next w:val="a"/>
    <w:uiPriority w:val="39"/>
    <w:pPr>
      <w:ind w:leftChars="400" w:left="840"/>
    </w:pPr>
  </w:style>
  <w:style w:type="paragraph" w:customStyle="1" w:styleId="CharCharCharCharCharCharChar2CharCharChar">
    <w:name w:val="Char Char Char Char Char Char Char2 Char Char Char"/>
    <w:basedOn w:val="a"/>
  </w:style>
  <w:style w:type="paragraph" w:customStyle="1" w:styleId="Char1CharCharCharCharCharCharCharCharCharCharCharChar1CharChar">
    <w:name w:val="Char1 Char Char Char Char Char Char Char Char Char Char Char Char1 Char Char"/>
    <w:basedOn w:val="a"/>
  </w:style>
  <w:style w:type="paragraph" w:customStyle="1" w:styleId="Char2">
    <w:name w:val="Char2"/>
    <w:basedOn w:val="a"/>
  </w:style>
  <w:style w:type="paragraph" w:customStyle="1" w:styleId="CharCharCharCharCharCharChar1">
    <w:name w:val="Char Char Char Char Char Char Char1"/>
    <w:basedOn w:val="a"/>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
    <w:name w:val="Char Char Char Char Char"/>
    <w:basedOn w:val="a"/>
  </w:style>
  <w:style w:type="paragraph" w:customStyle="1" w:styleId="c">
    <w:name w:val="c_"/>
    <w:pPr>
      <w:widowControl w:val="0"/>
      <w:autoSpaceDE w:val="0"/>
      <w:autoSpaceDN w:val="0"/>
      <w:adjustRightInd w:val="0"/>
      <w:jc w:val="both"/>
    </w:pPr>
    <w:rPr>
      <w:rFonts w:ascii="五" w:eastAsia="五"/>
      <w:sz w:val="24"/>
    </w:rPr>
  </w:style>
  <w:style w:type="paragraph" w:customStyle="1" w:styleId="CharCharCharCharCharCharChar2CharCharChar1">
    <w:name w:val="Char Char Char Char Char Char Char2 Char Char Char1"/>
    <w:basedOn w:val="a"/>
  </w:style>
  <w:style w:type="paragraph" w:customStyle="1" w:styleId="CharCharCharCharCharCharChar2">
    <w:name w:val="Char Char Char Char Char Char Char2"/>
    <w:basedOn w:val="a"/>
  </w:style>
  <w:style w:type="paragraph" w:styleId="af5">
    <w:name w:val="Revision"/>
    <w:uiPriority w:val="99"/>
    <w:semiHidden/>
    <w:rPr>
      <w:kern w:val="2"/>
      <w:sz w:val="21"/>
      <w:szCs w:val="24"/>
    </w:rPr>
  </w:style>
  <w:style w:type="paragraph" w:customStyle="1" w:styleId="af6">
    <w:name w:val="正文所"/>
    <w:basedOn w:val="a"/>
    <w:pPr>
      <w:spacing w:line="360" w:lineRule="auto"/>
      <w:ind w:firstLineChars="200" w:firstLine="420"/>
    </w:pPr>
    <w:rPr>
      <w:rFonts w:ascii="宋体"/>
      <w:szCs w:val="20"/>
    </w:rPr>
  </w:style>
  <w:style w:type="paragraph" w:customStyle="1" w:styleId="CharCharCharCharCharCharChar1CharCharChar">
    <w:name w:val="Char Char Char Char Char Char Char1 Char Char Char"/>
    <w:basedOn w:val="a"/>
  </w:style>
  <w:style w:type="paragraph" w:customStyle="1" w:styleId="CharCharChar">
    <w:name w:val="Char Char Char"/>
    <w:basedOn w:val="a"/>
  </w:style>
  <w:style w:type="paragraph" w:customStyle="1" w:styleId="Char1CharCharCharCharCharCharCharCharChar">
    <w:name w:val="Char1 Char Char Char Char Char Char Char Char Char"/>
    <w:basedOn w:val="a"/>
  </w:style>
  <w:style w:type="paragraph" w:customStyle="1" w:styleId="4">
    <w:name w:val="4"/>
    <w:basedOn w:val="a"/>
  </w:style>
  <w:style w:type="paragraph" w:customStyle="1" w:styleId="Char1CharCharCharCharCharChar">
    <w:name w:val="Char1 Char Char Char Char Char Char"/>
    <w:basedOn w:val="a"/>
  </w:style>
  <w:style w:type="paragraph" w:styleId="af7">
    <w:name w:val="List Paragraph"/>
    <w:basedOn w:val="a"/>
    <w:uiPriority w:val="34"/>
    <w:qFormat/>
    <w:pPr>
      <w:ind w:firstLineChars="200" w:firstLine="420"/>
    </w:pPr>
  </w:style>
  <w:style w:type="paragraph" w:customStyle="1" w:styleId="CharCharCharCharCharCharChar">
    <w:name w:val="Char Char Char Char Char Char Char"/>
    <w:basedOn w:val="a"/>
  </w:style>
  <w:style w:type="paragraph" w:styleId="TOC">
    <w:name w:val="TOC Heading"/>
    <w:basedOn w:val="1"/>
    <w:next w:val="a"/>
    <w:uiPriority w:val="39"/>
    <w:qFormat/>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Char1CharCharChar">
    <w:name w:val="Char1 Char Char Char"/>
    <w:basedOn w:val="a"/>
  </w:style>
  <w:style w:type="paragraph" w:customStyle="1" w:styleId="CharCharCharCharCharCharChar1CharCharCharCharCharCharCharCharCharCharCharChar">
    <w:name w:val="Char Char Char Char Char Char Char1 Char Char Char Char Char Char Char Char Char Char Char Char"/>
    <w:basedOn w:val="a"/>
  </w:style>
  <w:style w:type="paragraph" w:customStyle="1" w:styleId="Char">
    <w:name w:val="Char"/>
    <w:basedOn w:val="a"/>
  </w:style>
  <w:style w:type="paragraph" w:customStyle="1" w:styleId="Char1">
    <w:name w:val="Char1"/>
    <w:basedOn w:val="a"/>
  </w:style>
  <w:style w:type="paragraph" w:customStyle="1" w:styleId="ParaCharCharCharCharCharCharCharCharCharCharCharCharChar">
    <w:name w:val="默认段落字体 Para Char Char Char Char Char Char Char Char Char Char Char Char Char"/>
    <w:basedOn w:val="a"/>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87023-CB17-4C87-81F5-A999DD03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2896</Words>
  <Characters>16511</Characters>
  <Application>Microsoft Office Word</Application>
  <DocSecurity>4</DocSecurity>
  <Lines>137</Lines>
  <Paragraphs>38</Paragraphs>
  <ScaleCrop>false</ScaleCrop>
  <Company>ICBCCS</Company>
  <LinksUpToDate>false</LinksUpToDate>
  <CharactersWithSpaces>19369</CharactersWithSpaces>
  <SharedDoc>false</SharedDoc>
  <HLinks>
    <vt:vector size="36" baseType="variant">
      <vt:variant>
        <vt:i4>1966143</vt:i4>
      </vt:variant>
      <vt:variant>
        <vt:i4>34</vt:i4>
      </vt:variant>
      <vt:variant>
        <vt:i4>0</vt:i4>
      </vt:variant>
      <vt:variant>
        <vt:i4>5</vt:i4>
      </vt:variant>
      <vt:variant>
        <vt:lpwstr/>
      </vt:variant>
      <vt:variant>
        <vt:lpwstr>_Toc35430887</vt:lpwstr>
      </vt:variant>
      <vt:variant>
        <vt:i4>2031679</vt:i4>
      </vt:variant>
      <vt:variant>
        <vt:i4>28</vt:i4>
      </vt:variant>
      <vt:variant>
        <vt:i4>0</vt:i4>
      </vt:variant>
      <vt:variant>
        <vt:i4>5</vt:i4>
      </vt:variant>
      <vt:variant>
        <vt:lpwstr/>
      </vt:variant>
      <vt:variant>
        <vt:lpwstr>_Toc35430886</vt:lpwstr>
      </vt:variant>
      <vt:variant>
        <vt:i4>1835071</vt:i4>
      </vt:variant>
      <vt:variant>
        <vt:i4>22</vt:i4>
      </vt:variant>
      <vt:variant>
        <vt:i4>0</vt:i4>
      </vt:variant>
      <vt:variant>
        <vt:i4>5</vt:i4>
      </vt:variant>
      <vt:variant>
        <vt:lpwstr/>
      </vt:variant>
      <vt:variant>
        <vt:lpwstr>_Toc35430885</vt:lpwstr>
      </vt:variant>
      <vt:variant>
        <vt:i4>1900607</vt:i4>
      </vt:variant>
      <vt:variant>
        <vt:i4>16</vt:i4>
      </vt:variant>
      <vt:variant>
        <vt:i4>0</vt:i4>
      </vt:variant>
      <vt:variant>
        <vt:i4>5</vt:i4>
      </vt:variant>
      <vt:variant>
        <vt:lpwstr/>
      </vt:variant>
      <vt:variant>
        <vt:lpwstr>_Toc35430884</vt:lpwstr>
      </vt:variant>
      <vt:variant>
        <vt:i4>1703999</vt:i4>
      </vt:variant>
      <vt:variant>
        <vt:i4>10</vt:i4>
      </vt:variant>
      <vt:variant>
        <vt:i4>0</vt:i4>
      </vt:variant>
      <vt:variant>
        <vt:i4>5</vt:i4>
      </vt:variant>
      <vt:variant>
        <vt:lpwstr/>
      </vt:variant>
      <vt:variant>
        <vt:lpwstr>_Toc35430883</vt:lpwstr>
      </vt:variant>
      <vt:variant>
        <vt:i4>1572927</vt:i4>
      </vt:variant>
      <vt:variant>
        <vt:i4>4</vt:i4>
      </vt:variant>
      <vt:variant>
        <vt:i4>0</vt:i4>
      </vt:variant>
      <vt:variant>
        <vt:i4>5</vt:i4>
      </vt:variant>
      <vt:variant>
        <vt:lpwstr/>
      </vt:variant>
      <vt:variant>
        <vt:lpwstr>_Toc35430881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工银瑞信</dc:creator>
  <cp:keywords/>
  <dc:description/>
  <cp:lastModifiedBy>ZHONGM</cp:lastModifiedBy>
  <cp:revision>2</cp:revision>
  <cp:lastPrinted>2024-06-21T08:19:00Z</cp:lastPrinted>
  <dcterms:created xsi:type="dcterms:W3CDTF">2024-06-21T16:01:00Z</dcterms:created>
  <dcterms:modified xsi:type="dcterms:W3CDTF">2024-06-21T16:01:00Z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