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11" w:rsidRDefault="00F55D26">
      <w:pPr>
        <w:pStyle w:val="Default"/>
      </w:pPr>
      <w:r>
        <w:rPr>
          <w:rFonts w:hint="eastAsia"/>
        </w:rPr>
        <w:t xml:space="preserve">                </w:t>
      </w:r>
    </w:p>
    <w:p w:rsidR="00952A5C" w:rsidRDefault="00F55D26">
      <w:pPr>
        <w:spacing w:line="360" w:lineRule="auto"/>
        <w:jc w:val="center"/>
        <w:rPr>
          <w:rFonts w:asciiTheme="minorEastAsia" w:hAnsiTheme="minorEastAsia"/>
          <w:b/>
          <w:sz w:val="30"/>
          <w:szCs w:val="30"/>
        </w:rPr>
      </w:pPr>
      <w:r w:rsidRPr="0034301B">
        <w:rPr>
          <w:rFonts w:asciiTheme="minorEastAsia" w:hAnsiTheme="minorEastAsia" w:hint="eastAsia"/>
          <w:b/>
          <w:sz w:val="30"/>
          <w:szCs w:val="30"/>
        </w:rPr>
        <w:t>九泰</w:t>
      </w:r>
      <w:r w:rsidRPr="0034301B">
        <w:rPr>
          <w:rFonts w:asciiTheme="minorEastAsia" w:hAnsiTheme="minorEastAsia"/>
          <w:b/>
          <w:sz w:val="30"/>
          <w:szCs w:val="30"/>
        </w:rPr>
        <w:t>基金</w:t>
      </w:r>
      <w:r w:rsidRPr="0034301B">
        <w:rPr>
          <w:rFonts w:asciiTheme="minorEastAsia" w:hAnsiTheme="minorEastAsia" w:hint="eastAsia"/>
          <w:b/>
          <w:sz w:val="30"/>
          <w:szCs w:val="30"/>
        </w:rPr>
        <w:t>管理</w:t>
      </w:r>
      <w:r w:rsidRPr="0034301B">
        <w:rPr>
          <w:rFonts w:asciiTheme="minorEastAsia" w:hAnsiTheme="minorEastAsia"/>
          <w:b/>
          <w:sz w:val="30"/>
          <w:szCs w:val="30"/>
        </w:rPr>
        <w:t>有限公司</w:t>
      </w:r>
    </w:p>
    <w:p w:rsidR="00881111" w:rsidRPr="0034301B" w:rsidRDefault="00F55D26">
      <w:pPr>
        <w:spacing w:line="360" w:lineRule="auto"/>
        <w:jc w:val="center"/>
        <w:rPr>
          <w:rFonts w:asciiTheme="minorEastAsia" w:hAnsiTheme="minorEastAsia"/>
          <w:b/>
          <w:sz w:val="30"/>
          <w:szCs w:val="30"/>
        </w:rPr>
      </w:pPr>
      <w:r w:rsidRPr="0034301B">
        <w:rPr>
          <w:rFonts w:asciiTheme="minorEastAsia" w:hAnsiTheme="minorEastAsia"/>
          <w:b/>
          <w:sz w:val="30"/>
          <w:szCs w:val="30"/>
        </w:rPr>
        <w:t>关于</w:t>
      </w:r>
      <w:r w:rsidRPr="0034301B">
        <w:rPr>
          <w:rFonts w:asciiTheme="minorEastAsia" w:hAnsiTheme="minorEastAsia" w:hint="eastAsia"/>
          <w:b/>
          <w:sz w:val="30"/>
          <w:szCs w:val="30"/>
        </w:rPr>
        <w:t>以通讯方式</w:t>
      </w:r>
      <w:r w:rsidRPr="0034301B">
        <w:rPr>
          <w:rFonts w:asciiTheme="minorEastAsia" w:hAnsiTheme="minorEastAsia"/>
          <w:b/>
          <w:sz w:val="30"/>
          <w:szCs w:val="30"/>
        </w:rPr>
        <w:t>召开</w:t>
      </w:r>
      <w:r w:rsidR="00835279">
        <w:rPr>
          <w:rFonts w:asciiTheme="minorEastAsia" w:hAnsiTheme="minorEastAsia" w:hint="eastAsia"/>
          <w:b/>
          <w:sz w:val="30"/>
          <w:szCs w:val="30"/>
        </w:rPr>
        <w:t>九泰</w:t>
      </w:r>
      <w:r w:rsidR="003C2B9C" w:rsidRPr="003C2B9C">
        <w:rPr>
          <w:rFonts w:asciiTheme="minorEastAsia" w:hAnsiTheme="minorEastAsia" w:hint="eastAsia"/>
          <w:b/>
          <w:sz w:val="30"/>
          <w:szCs w:val="30"/>
        </w:rPr>
        <w:t>天宝</w:t>
      </w:r>
      <w:r w:rsidR="00692C06">
        <w:rPr>
          <w:rFonts w:asciiTheme="minorEastAsia" w:hAnsiTheme="minorEastAsia" w:hint="eastAsia"/>
          <w:b/>
          <w:sz w:val="30"/>
          <w:szCs w:val="30"/>
        </w:rPr>
        <w:t>灵活配置</w:t>
      </w:r>
      <w:r w:rsidR="00835279">
        <w:rPr>
          <w:rFonts w:asciiTheme="minorEastAsia" w:hAnsiTheme="minorEastAsia" w:hint="eastAsia"/>
          <w:b/>
          <w:sz w:val="30"/>
          <w:szCs w:val="30"/>
        </w:rPr>
        <w:t>混合型证券投资基金</w:t>
      </w:r>
      <w:r w:rsidRPr="0034301B">
        <w:rPr>
          <w:rFonts w:asciiTheme="minorEastAsia" w:hAnsiTheme="minorEastAsia"/>
          <w:b/>
          <w:sz w:val="30"/>
          <w:szCs w:val="30"/>
        </w:rPr>
        <w:t>基金份额</w:t>
      </w:r>
      <w:r w:rsidRPr="0034301B">
        <w:rPr>
          <w:rFonts w:asciiTheme="minorEastAsia" w:hAnsiTheme="minorEastAsia" w:hint="eastAsia"/>
          <w:b/>
          <w:sz w:val="30"/>
          <w:szCs w:val="30"/>
        </w:rPr>
        <w:t>持有人</w:t>
      </w:r>
      <w:r w:rsidRPr="0034301B">
        <w:rPr>
          <w:rFonts w:asciiTheme="minorEastAsia" w:hAnsiTheme="minorEastAsia"/>
          <w:b/>
          <w:sz w:val="30"/>
          <w:szCs w:val="30"/>
        </w:rPr>
        <w:t>大会</w:t>
      </w:r>
      <w:r w:rsidRPr="0034301B">
        <w:rPr>
          <w:rFonts w:asciiTheme="minorEastAsia" w:hAnsiTheme="minorEastAsia" w:hint="eastAsia"/>
          <w:b/>
          <w:sz w:val="30"/>
          <w:szCs w:val="30"/>
        </w:rPr>
        <w:t>的公告</w:t>
      </w:r>
    </w:p>
    <w:p w:rsidR="00881111" w:rsidRPr="009A3EEA" w:rsidRDefault="00881111" w:rsidP="006B4D87">
      <w:pPr>
        <w:pStyle w:val="Default"/>
        <w:spacing w:line="360" w:lineRule="auto"/>
        <w:jc w:val="center"/>
        <w:rPr>
          <w:rFonts w:asciiTheme="minorEastAsia" w:eastAsiaTheme="minorEastAsia" w:hAnsiTheme="minorEastAsia"/>
        </w:rPr>
      </w:pPr>
    </w:p>
    <w:p w:rsidR="00881111" w:rsidRPr="0034301B" w:rsidRDefault="00F55D26">
      <w:pPr>
        <w:pStyle w:val="Default"/>
        <w:spacing w:line="360" w:lineRule="auto"/>
        <w:ind w:firstLineChars="200" w:firstLine="482"/>
        <w:rPr>
          <w:rFonts w:asciiTheme="minorEastAsia" w:eastAsiaTheme="minorEastAsia" w:hAnsiTheme="minorEastAsia"/>
          <w:b/>
        </w:rPr>
      </w:pPr>
      <w:r w:rsidRPr="0034301B">
        <w:rPr>
          <w:rFonts w:asciiTheme="minorEastAsia" w:eastAsiaTheme="minorEastAsia" w:hAnsiTheme="minorEastAsia" w:hint="eastAsia"/>
          <w:b/>
        </w:rPr>
        <w:t>一、会议基本情况</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九泰基金管理有限</w:t>
      </w:r>
      <w:r w:rsidRPr="0034301B">
        <w:rPr>
          <w:rFonts w:asciiTheme="minorEastAsia" w:eastAsiaTheme="minorEastAsia" w:hAnsiTheme="minorEastAsia"/>
        </w:rPr>
        <w:t>公司（</w:t>
      </w:r>
      <w:r w:rsidRPr="0034301B">
        <w:rPr>
          <w:rFonts w:asciiTheme="minorEastAsia" w:eastAsiaTheme="minorEastAsia" w:hAnsiTheme="minorEastAsia" w:hint="eastAsia"/>
        </w:rPr>
        <w:t>以下</w:t>
      </w:r>
      <w:r w:rsidRPr="0034301B">
        <w:rPr>
          <w:rFonts w:asciiTheme="minorEastAsia" w:eastAsiaTheme="minorEastAsia" w:hAnsiTheme="minorEastAsia"/>
        </w:rPr>
        <w:t>简称“</w:t>
      </w:r>
      <w:r w:rsidRPr="0034301B">
        <w:rPr>
          <w:rFonts w:asciiTheme="minorEastAsia" w:eastAsiaTheme="minorEastAsia" w:hAnsiTheme="minorEastAsia" w:hint="eastAsia"/>
        </w:rPr>
        <w:t>基金管理人</w:t>
      </w:r>
      <w:r w:rsidRPr="0034301B">
        <w:rPr>
          <w:rFonts w:asciiTheme="minorEastAsia" w:eastAsiaTheme="minorEastAsia" w:hAnsiTheme="minorEastAsia"/>
        </w:rPr>
        <w:t>”</w:t>
      </w:r>
      <w:r w:rsidRPr="0034301B">
        <w:rPr>
          <w:rFonts w:asciiTheme="minorEastAsia" w:eastAsiaTheme="minorEastAsia" w:hAnsiTheme="minorEastAsia" w:hint="eastAsia"/>
        </w:rPr>
        <w:t>或</w:t>
      </w:r>
      <w:r w:rsidRPr="0034301B">
        <w:rPr>
          <w:rFonts w:asciiTheme="minorEastAsia" w:eastAsiaTheme="minorEastAsia" w:hAnsiTheme="minorEastAsia"/>
        </w:rPr>
        <w:t>“</w:t>
      </w:r>
      <w:r w:rsidRPr="0034301B">
        <w:rPr>
          <w:rFonts w:asciiTheme="minorEastAsia" w:eastAsiaTheme="minorEastAsia" w:hAnsiTheme="minorEastAsia" w:hint="eastAsia"/>
        </w:rPr>
        <w:t>本公司</w:t>
      </w:r>
      <w:r w:rsidRPr="0034301B">
        <w:rPr>
          <w:rFonts w:asciiTheme="minorEastAsia" w:eastAsiaTheme="minorEastAsia" w:hAnsiTheme="minorEastAsia"/>
        </w:rPr>
        <w:t>”）</w:t>
      </w:r>
      <w:r w:rsidRPr="0034301B">
        <w:rPr>
          <w:rFonts w:asciiTheme="minorEastAsia" w:eastAsiaTheme="minorEastAsia" w:hAnsiTheme="minorEastAsia" w:hint="eastAsia"/>
        </w:rPr>
        <w:t>旗下</w:t>
      </w:r>
      <w:r w:rsidR="00835279">
        <w:rPr>
          <w:rFonts w:asciiTheme="minorEastAsia" w:eastAsiaTheme="minorEastAsia" w:hAnsiTheme="minorEastAsia" w:hint="eastAsia"/>
        </w:rPr>
        <w:t>九泰</w:t>
      </w:r>
      <w:r w:rsidR="003C2B9C" w:rsidRPr="003C2B9C">
        <w:rPr>
          <w:rFonts w:asciiTheme="minorEastAsia" w:eastAsiaTheme="minorEastAsia" w:hAnsiTheme="minorEastAsia" w:hint="eastAsia"/>
        </w:rPr>
        <w:t>天宝</w:t>
      </w:r>
      <w:r w:rsidR="00692C06" w:rsidRPr="00692C06">
        <w:rPr>
          <w:rFonts w:asciiTheme="minorEastAsia" w:eastAsiaTheme="minorEastAsia" w:hAnsiTheme="minorEastAsia" w:hint="eastAsia"/>
        </w:rPr>
        <w:t>灵活配置</w:t>
      </w:r>
      <w:r w:rsidR="00835279">
        <w:rPr>
          <w:rFonts w:asciiTheme="minorEastAsia" w:eastAsiaTheme="minorEastAsia" w:hAnsiTheme="minorEastAsia" w:hint="eastAsia"/>
        </w:rPr>
        <w:t>混合型证券投资基金</w:t>
      </w:r>
      <w:r w:rsidRPr="0034301B">
        <w:rPr>
          <w:rFonts w:asciiTheme="minorEastAsia" w:eastAsiaTheme="minorEastAsia" w:hAnsiTheme="minorEastAsia"/>
        </w:rPr>
        <w:t>（</w:t>
      </w:r>
      <w:r w:rsidRPr="0034301B">
        <w:rPr>
          <w:rFonts w:asciiTheme="minorEastAsia" w:eastAsiaTheme="minorEastAsia" w:hAnsiTheme="minorEastAsia" w:hint="eastAsia"/>
        </w:rPr>
        <w:t>以下</w:t>
      </w:r>
      <w:r w:rsidRPr="0034301B">
        <w:rPr>
          <w:rFonts w:asciiTheme="minorEastAsia" w:eastAsiaTheme="minorEastAsia" w:hAnsiTheme="minorEastAsia"/>
        </w:rPr>
        <w:t>简称“</w:t>
      </w:r>
      <w:r w:rsidRPr="0034301B">
        <w:rPr>
          <w:rFonts w:asciiTheme="minorEastAsia" w:eastAsiaTheme="minorEastAsia" w:hAnsiTheme="minorEastAsia" w:hint="eastAsia"/>
        </w:rPr>
        <w:t>本基金</w:t>
      </w:r>
      <w:r w:rsidRPr="0034301B">
        <w:rPr>
          <w:rFonts w:asciiTheme="minorEastAsia" w:eastAsiaTheme="minorEastAsia" w:hAnsiTheme="minorEastAsia"/>
        </w:rPr>
        <w:t>”）</w:t>
      </w:r>
      <w:r w:rsidRPr="0034301B">
        <w:rPr>
          <w:rFonts w:asciiTheme="minorEastAsia" w:eastAsiaTheme="minorEastAsia" w:hAnsiTheme="minorEastAsia" w:hint="eastAsia"/>
        </w:rPr>
        <w:t>经</w:t>
      </w:r>
      <w:r w:rsidRPr="0034301B">
        <w:rPr>
          <w:rFonts w:asciiTheme="minorEastAsia" w:eastAsiaTheme="minorEastAsia" w:hAnsiTheme="minorEastAsia"/>
        </w:rPr>
        <w:t>中国证监会证监许可</w:t>
      </w:r>
      <w:r w:rsidR="000855AF" w:rsidRPr="0034301B">
        <w:rPr>
          <w:rFonts w:asciiTheme="minorEastAsia" w:eastAsiaTheme="minorEastAsia" w:hAnsiTheme="minorEastAsia" w:hint="eastAsia"/>
        </w:rPr>
        <w:t>【</w:t>
      </w:r>
      <w:r w:rsidR="003C2B9C">
        <w:rPr>
          <w:rFonts w:asciiTheme="minorEastAsia" w:eastAsiaTheme="minorEastAsia" w:hAnsiTheme="minorEastAsia"/>
        </w:rPr>
        <w:t>2014</w:t>
      </w:r>
      <w:r w:rsidRPr="0034301B">
        <w:rPr>
          <w:rFonts w:asciiTheme="minorEastAsia" w:eastAsiaTheme="minorEastAsia" w:hAnsiTheme="minorEastAsia" w:hint="eastAsia"/>
        </w:rPr>
        <w:t>】</w:t>
      </w:r>
      <w:r w:rsidR="003C2B9C">
        <w:rPr>
          <w:rFonts w:asciiTheme="minorEastAsia" w:eastAsiaTheme="minorEastAsia" w:hAnsiTheme="minorEastAsia"/>
        </w:rPr>
        <w:t>1135</w:t>
      </w:r>
      <w:r w:rsidRPr="0034301B">
        <w:rPr>
          <w:rFonts w:asciiTheme="minorEastAsia" w:eastAsiaTheme="minorEastAsia" w:hAnsiTheme="minorEastAsia" w:hint="eastAsia"/>
        </w:rPr>
        <w:t>号文准予募集注册</w:t>
      </w:r>
      <w:r w:rsidRPr="0034301B">
        <w:rPr>
          <w:rFonts w:asciiTheme="minorEastAsia" w:eastAsiaTheme="minorEastAsia" w:hAnsiTheme="minorEastAsia"/>
        </w:rPr>
        <w:t>，于</w:t>
      </w:r>
      <w:r w:rsidR="003C2B9C">
        <w:rPr>
          <w:rFonts w:asciiTheme="minorEastAsia" w:eastAsiaTheme="minorEastAsia" w:hAnsiTheme="minorEastAsia"/>
        </w:rPr>
        <w:t>2015</w:t>
      </w:r>
      <w:r w:rsidR="00692C06" w:rsidRPr="0034301B">
        <w:rPr>
          <w:rFonts w:asciiTheme="minorEastAsia" w:eastAsiaTheme="minorEastAsia" w:hAnsiTheme="minorEastAsia" w:hint="eastAsia"/>
        </w:rPr>
        <w:t>年</w:t>
      </w:r>
      <w:r w:rsidR="003C2B9C">
        <w:rPr>
          <w:rFonts w:asciiTheme="minorEastAsia" w:eastAsiaTheme="minorEastAsia" w:hAnsiTheme="minorEastAsia"/>
        </w:rPr>
        <w:t>7</w:t>
      </w:r>
      <w:r w:rsidRPr="0034301B">
        <w:rPr>
          <w:rFonts w:asciiTheme="minorEastAsia" w:eastAsiaTheme="minorEastAsia" w:hAnsiTheme="minorEastAsia" w:hint="eastAsia"/>
        </w:rPr>
        <w:t>月</w:t>
      </w:r>
      <w:r w:rsidR="003C2B9C">
        <w:rPr>
          <w:rFonts w:asciiTheme="minorEastAsia" w:eastAsiaTheme="minorEastAsia" w:hAnsiTheme="minorEastAsia"/>
        </w:rPr>
        <w:t>23</w:t>
      </w:r>
      <w:r w:rsidRPr="0034301B">
        <w:rPr>
          <w:rFonts w:asciiTheme="minorEastAsia" w:eastAsiaTheme="minorEastAsia" w:hAnsiTheme="minorEastAsia" w:hint="eastAsia"/>
        </w:rPr>
        <w:t>日成立</w:t>
      </w:r>
      <w:r w:rsidRPr="0034301B">
        <w:rPr>
          <w:rFonts w:asciiTheme="minorEastAsia" w:eastAsiaTheme="minorEastAsia" w:hAnsiTheme="minorEastAsia"/>
        </w:rPr>
        <w:t>。</w:t>
      </w:r>
    </w:p>
    <w:p w:rsidR="00881111" w:rsidRPr="0034301B" w:rsidRDefault="00F55D26" w:rsidP="00824F52">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根据《中华人民共和国证券投资基金法》（以下简称</w:t>
      </w:r>
      <w:r w:rsidRPr="0034301B">
        <w:rPr>
          <w:rFonts w:asciiTheme="minorEastAsia" w:eastAsiaTheme="minorEastAsia" w:hAnsiTheme="minorEastAsia"/>
        </w:rPr>
        <w:t>“</w:t>
      </w:r>
      <w:r w:rsidRPr="0034301B">
        <w:rPr>
          <w:rFonts w:asciiTheme="minorEastAsia" w:eastAsiaTheme="minorEastAsia" w:hAnsiTheme="minorEastAsia" w:hint="eastAsia"/>
        </w:rPr>
        <w:t>《基金法》</w:t>
      </w:r>
      <w:r w:rsidRPr="0034301B">
        <w:rPr>
          <w:rFonts w:asciiTheme="minorEastAsia" w:eastAsiaTheme="minorEastAsia" w:hAnsiTheme="minorEastAsia"/>
        </w:rPr>
        <w:t>”</w:t>
      </w:r>
      <w:r w:rsidRPr="0034301B">
        <w:rPr>
          <w:rFonts w:asciiTheme="minorEastAsia" w:eastAsiaTheme="minorEastAsia" w:hAnsiTheme="minorEastAsia" w:hint="eastAsia"/>
        </w:rPr>
        <w:t>）、《公开募集证券投资基金运作管理办法》等</w:t>
      </w:r>
      <w:r w:rsidRPr="0034301B">
        <w:rPr>
          <w:rFonts w:asciiTheme="minorEastAsia" w:eastAsiaTheme="minorEastAsia" w:hAnsiTheme="minorEastAsia"/>
        </w:rPr>
        <w:t>法律法规的</w:t>
      </w:r>
      <w:r w:rsidRPr="0034301B">
        <w:rPr>
          <w:rFonts w:asciiTheme="minorEastAsia" w:eastAsiaTheme="minorEastAsia" w:hAnsiTheme="minorEastAsia" w:hint="eastAsia"/>
        </w:rPr>
        <w:t>规定和</w:t>
      </w:r>
      <w:r w:rsidR="00776FD1" w:rsidRPr="0034301B">
        <w:rPr>
          <w:rFonts w:asciiTheme="minorEastAsia" w:eastAsiaTheme="minorEastAsia" w:hAnsiTheme="minorEastAsia" w:hint="eastAsia"/>
        </w:rPr>
        <w:t>《</w:t>
      </w:r>
      <w:r w:rsidR="00835279">
        <w:rPr>
          <w:rFonts w:asciiTheme="minorEastAsia" w:eastAsiaTheme="minorEastAsia" w:hAnsiTheme="minorEastAsia" w:hint="eastAsia"/>
        </w:rPr>
        <w:t>九泰</w:t>
      </w:r>
      <w:r w:rsidR="003C2B9C">
        <w:rPr>
          <w:rFonts w:asciiTheme="minorEastAsia" w:eastAsiaTheme="minorEastAsia" w:hAnsiTheme="minorEastAsia" w:hint="eastAsia"/>
        </w:rPr>
        <w:t>天宝</w:t>
      </w:r>
      <w:r w:rsidR="00692C06" w:rsidRPr="00692C06">
        <w:rPr>
          <w:rFonts w:asciiTheme="minorEastAsia" w:eastAsiaTheme="minorEastAsia" w:hAnsiTheme="minorEastAsia" w:hint="eastAsia"/>
        </w:rPr>
        <w:t>灵活配置</w:t>
      </w:r>
      <w:r w:rsidR="00835279">
        <w:rPr>
          <w:rFonts w:asciiTheme="minorEastAsia" w:eastAsiaTheme="minorEastAsia" w:hAnsiTheme="minorEastAsia" w:hint="eastAsia"/>
        </w:rPr>
        <w:t>混合型证券投资基金</w:t>
      </w:r>
      <w:r w:rsidR="00776FD1" w:rsidRPr="0034301B">
        <w:rPr>
          <w:rFonts w:asciiTheme="minorEastAsia" w:eastAsiaTheme="minorEastAsia" w:hAnsiTheme="minorEastAsia" w:hint="eastAsia"/>
        </w:rPr>
        <w:t>基金合同》</w:t>
      </w:r>
      <w:r w:rsidRPr="0034301B">
        <w:rPr>
          <w:rFonts w:asciiTheme="minorEastAsia" w:eastAsiaTheme="minorEastAsia" w:hAnsiTheme="minorEastAsia" w:hint="eastAsia"/>
        </w:rPr>
        <w:t>（以下简称</w:t>
      </w:r>
      <w:r w:rsidRPr="0034301B">
        <w:rPr>
          <w:rFonts w:asciiTheme="minorEastAsia" w:eastAsiaTheme="minorEastAsia" w:hAnsiTheme="minorEastAsia"/>
        </w:rPr>
        <w:t>“</w:t>
      </w:r>
      <w:r w:rsidRPr="0034301B">
        <w:rPr>
          <w:rFonts w:asciiTheme="minorEastAsia" w:eastAsiaTheme="minorEastAsia" w:hAnsiTheme="minorEastAsia" w:hint="eastAsia"/>
        </w:rPr>
        <w:t>基金合同</w:t>
      </w:r>
      <w:r w:rsidRPr="0034301B">
        <w:rPr>
          <w:rFonts w:asciiTheme="minorEastAsia" w:eastAsiaTheme="minorEastAsia" w:hAnsiTheme="minorEastAsia"/>
        </w:rPr>
        <w:t>”</w:t>
      </w:r>
      <w:r w:rsidRPr="0034301B">
        <w:rPr>
          <w:rFonts w:asciiTheme="minorEastAsia" w:eastAsiaTheme="minorEastAsia" w:hAnsiTheme="minorEastAsia" w:hint="eastAsia"/>
        </w:rPr>
        <w:t>）的有关约定，经与基金托管人</w:t>
      </w:r>
      <w:r w:rsidR="00692C06" w:rsidRPr="00692C06">
        <w:rPr>
          <w:rFonts w:asciiTheme="minorEastAsia" w:eastAsiaTheme="minorEastAsia" w:hAnsiTheme="minorEastAsia" w:hint="eastAsia"/>
        </w:rPr>
        <w:t>中国</w:t>
      </w:r>
      <w:r w:rsidR="003C2B9C">
        <w:rPr>
          <w:rFonts w:asciiTheme="minorEastAsia" w:eastAsiaTheme="minorEastAsia" w:hAnsiTheme="minorEastAsia" w:hint="eastAsia"/>
        </w:rPr>
        <w:t>农业</w:t>
      </w:r>
      <w:r w:rsidR="00692C06" w:rsidRPr="00692C06">
        <w:rPr>
          <w:rFonts w:asciiTheme="minorEastAsia" w:eastAsiaTheme="minorEastAsia" w:hAnsiTheme="minorEastAsia" w:hint="eastAsia"/>
        </w:rPr>
        <w:t>银行股份有限公司</w:t>
      </w:r>
      <w:r w:rsidRPr="0034301B">
        <w:rPr>
          <w:rFonts w:asciiTheme="minorEastAsia" w:eastAsiaTheme="minorEastAsia" w:hAnsiTheme="minorEastAsia" w:hint="eastAsia"/>
        </w:rPr>
        <w:t>(以下简称“基金托管人”)协商一致，基金管理人决定以通讯方式召开本基金的基金份额持有人大会（以下简称“本次基金份额持有人大会”），审议</w:t>
      </w:r>
      <w:r w:rsidR="00776FD1" w:rsidRPr="0034301B">
        <w:rPr>
          <w:rFonts w:asciiTheme="minorEastAsia" w:eastAsiaTheme="minorEastAsia" w:hAnsiTheme="minorEastAsia"/>
        </w:rPr>
        <w:t>《</w:t>
      </w:r>
      <w:r w:rsidR="00776FD1" w:rsidRPr="0034301B">
        <w:rPr>
          <w:rFonts w:asciiTheme="minorEastAsia" w:eastAsiaTheme="minorEastAsia" w:hAnsiTheme="minorEastAsia" w:hint="eastAsia"/>
        </w:rPr>
        <w:t>关于</w:t>
      </w:r>
      <w:r w:rsidR="00776FD1">
        <w:rPr>
          <w:rFonts w:asciiTheme="minorEastAsia" w:eastAsiaTheme="minorEastAsia" w:hAnsiTheme="minorEastAsia" w:hint="eastAsia"/>
        </w:rPr>
        <w:t>持续运作</w:t>
      </w:r>
      <w:r w:rsidR="00835279">
        <w:rPr>
          <w:rFonts w:asciiTheme="minorEastAsia" w:eastAsiaTheme="minorEastAsia" w:hAnsiTheme="minorEastAsia" w:hint="eastAsia"/>
        </w:rPr>
        <w:t>九泰</w:t>
      </w:r>
      <w:r w:rsidR="003C2B9C">
        <w:rPr>
          <w:rFonts w:asciiTheme="minorEastAsia" w:eastAsiaTheme="minorEastAsia" w:hAnsiTheme="minorEastAsia" w:hint="eastAsia"/>
        </w:rPr>
        <w:t>天宝</w:t>
      </w:r>
      <w:r w:rsidR="00692C06" w:rsidRPr="00692C06">
        <w:rPr>
          <w:rFonts w:asciiTheme="minorEastAsia" w:eastAsiaTheme="minorEastAsia" w:hAnsiTheme="minorEastAsia" w:hint="eastAsia"/>
        </w:rPr>
        <w:t>灵活配置</w:t>
      </w:r>
      <w:r w:rsidR="00835279">
        <w:rPr>
          <w:rFonts w:asciiTheme="minorEastAsia" w:eastAsiaTheme="minorEastAsia" w:hAnsiTheme="minorEastAsia" w:hint="eastAsia"/>
        </w:rPr>
        <w:t>混合型证券投资基金</w:t>
      </w:r>
      <w:r w:rsidR="00776FD1" w:rsidRPr="0034301B">
        <w:rPr>
          <w:rFonts w:asciiTheme="minorEastAsia" w:eastAsiaTheme="minorEastAsia" w:hAnsiTheme="minorEastAsia"/>
        </w:rPr>
        <w:t>的议案》</w:t>
      </w:r>
      <w:r w:rsidRPr="0034301B">
        <w:rPr>
          <w:rFonts w:asciiTheme="minorEastAsia" w:eastAsiaTheme="minorEastAsia" w:hAnsiTheme="minorEastAsia" w:hint="eastAsia"/>
        </w:rPr>
        <w:t>。会议的具体安排如下：</w:t>
      </w:r>
    </w:p>
    <w:p w:rsidR="00881111" w:rsidRPr="0034301B" w:rsidRDefault="00F55D26">
      <w:pPr>
        <w:pStyle w:val="Default"/>
        <w:numPr>
          <w:ilvl w:val="0"/>
          <w:numId w:val="1"/>
        </w:numPr>
        <w:spacing w:line="360" w:lineRule="auto"/>
        <w:rPr>
          <w:rFonts w:asciiTheme="minorEastAsia" w:eastAsiaTheme="minorEastAsia" w:hAnsiTheme="minorEastAsia"/>
        </w:rPr>
      </w:pPr>
      <w:r w:rsidRPr="0034301B">
        <w:rPr>
          <w:rFonts w:asciiTheme="minorEastAsia" w:eastAsiaTheme="minorEastAsia" w:hAnsiTheme="minorEastAsia" w:hint="eastAsia"/>
        </w:rPr>
        <w:t>会议召开方式：通讯方式。</w:t>
      </w:r>
    </w:p>
    <w:p w:rsidR="00881111" w:rsidRPr="0034301B" w:rsidRDefault="00F55D26" w:rsidP="00824F52">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2、会议投票表决起止时间：</w:t>
      </w:r>
      <w:r w:rsidR="00692C06" w:rsidRPr="006C53B8">
        <w:rPr>
          <w:rFonts w:asciiTheme="minorEastAsia" w:eastAsiaTheme="minorEastAsia" w:hAnsiTheme="minorEastAsia"/>
        </w:rPr>
        <w:t>20</w:t>
      </w:r>
      <w:r w:rsidR="00692C06">
        <w:rPr>
          <w:rFonts w:asciiTheme="minorEastAsia" w:eastAsiaTheme="minorEastAsia" w:hAnsiTheme="minorEastAsia"/>
        </w:rPr>
        <w:t>24</w:t>
      </w:r>
      <w:r w:rsidR="000855AF" w:rsidRPr="006C53B8">
        <w:rPr>
          <w:rFonts w:asciiTheme="minorEastAsia" w:eastAsiaTheme="minorEastAsia" w:hAnsiTheme="minorEastAsia" w:hint="eastAsia"/>
        </w:rPr>
        <w:t>年</w:t>
      </w:r>
      <w:r w:rsidR="00692C06">
        <w:rPr>
          <w:rFonts w:asciiTheme="minorEastAsia" w:eastAsiaTheme="minorEastAsia" w:hAnsiTheme="minorEastAsia"/>
        </w:rPr>
        <w:t>06</w:t>
      </w:r>
      <w:r w:rsidR="000855AF" w:rsidRPr="006C53B8">
        <w:rPr>
          <w:rFonts w:asciiTheme="minorEastAsia" w:eastAsiaTheme="minorEastAsia" w:hAnsiTheme="minorEastAsia" w:hint="eastAsia"/>
        </w:rPr>
        <w:t>月</w:t>
      </w:r>
      <w:r w:rsidR="003C2B9C">
        <w:rPr>
          <w:rFonts w:asciiTheme="minorEastAsia" w:eastAsiaTheme="minorEastAsia" w:hAnsiTheme="minorEastAsia" w:hint="eastAsia"/>
        </w:rPr>
        <w:t>1</w:t>
      </w:r>
      <w:r w:rsidR="002B1535">
        <w:rPr>
          <w:rFonts w:asciiTheme="minorEastAsia" w:eastAsiaTheme="minorEastAsia" w:hAnsiTheme="minorEastAsia"/>
        </w:rPr>
        <w:t>6</w:t>
      </w:r>
      <w:r w:rsidRPr="006C53B8">
        <w:rPr>
          <w:rFonts w:asciiTheme="minorEastAsia" w:eastAsiaTheme="minorEastAsia" w:hAnsiTheme="minorEastAsia" w:hint="eastAsia"/>
        </w:rPr>
        <w:t>日</w:t>
      </w:r>
      <w:r w:rsidRPr="006C53B8">
        <w:rPr>
          <w:rFonts w:asciiTheme="minorEastAsia" w:eastAsiaTheme="minorEastAsia" w:hAnsiTheme="minorEastAsia"/>
        </w:rPr>
        <w:t>9:</w:t>
      </w:r>
      <w:r w:rsidR="000855AF" w:rsidRPr="006C53B8">
        <w:rPr>
          <w:rFonts w:asciiTheme="minorEastAsia" w:eastAsiaTheme="minorEastAsia" w:hAnsiTheme="minorEastAsia"/>
        </w:rPr>
        <w:t>00</w:t>
      </w:r>
      <w:r w:rsidR="000855AF" w:rsidRPr="006C53B8">
        <w:rPr>
          <w:rFonts w:asciiTheme="minorEastAsia" w:eastAsiaTheme="minorEastAsia" w:hAnsiTheme="minorEastAsia" w:hint="eastAsia"/>
        </w:rPr>
        <w:t>至</w:t>
      </w:r>
      <w:r w:rsidR="00692C06" w:rsidRPr="006C53B8">
        <w:rPr>
          <w:rFonts w:asciiTheme="minorEastAsia" w:eastAsiaTheme="minorEastAsia" w:hAnsiTheme="minorEastAsia"/>
        </w:rPr>
        <w:t>20</w:t>
      </w:r>
      <w:r w:rsidR="00692C06">
        <w:rPr>
          <w:rFonts w:asciiTheme="minorEastAsia" w:eastAsiaTheme="minorEastAsia" w:hAnsiTheme="minorEastAsia"/>
        </w:rPr>
        <w:t>24</w:t>
      </w:r>
      <w:r w:rsidR="000855AF" w:rsidRPr="006C53B8">
        <w:rPr>
          <w:rFonts w:asciiTheme="minorEastAsia" w:eastAsiaTheme="minorEastAsia" w:hAnsiTheme="minorEastAsia" w:hint="eastAsia"/>
        </w:rPr>
        <w:t>年</w:t>
      </w:r>
      <w:r w:rsidR="00692C06">
        <w:rPr>
          <w:rFonts w:asciiTheme="minorEastAsia" w:eastAsiaTheme="minorEastAsia" w:hAnsiTheme="minorEastAsia"/>
        </w:rPr>
        <w:t>07</w:t>
      </w:r>
      <w:r w:rsidR="000855AF" w:rsidRPr="006C53B8">
        <w:rPr>
          <w:rFonts w:asciiTheme="minorEastAsia" w:eastAsiaTheme="minorEastAsia" w:hAnsiTheme="minorEastAsia" w:hint="eastAsia"/>
        </w:rPr>
        <w:t>月</w:t>
      </w:r>
      <w:r w:rsidR="003C2B9C">
        <w:rPr>
          <w:rFonts w:asciiTheme="minorEastAsia" w:eastAsiaTheme="minorEastAsia" w:hAnsiTheme="minorEastAsia" w:hint="eastAsia"/>
        </w:rPr>
        <w:t>1</w:t>
      </w:r>
      <w:r w:rsidR="003C2B9C">
        <w:rPr>
          <w:rFonts w:asciiTheme="minorEastAsia" w:eastAsiaTheme="minorEastAsia" w:hAnsiTheme="minorEastAsia"/>
        </w:rPr>
        <w:t>7</w:t>
      </w:r>
      <w:r w:rsidRPr="006C53B8">
        <w:rPr>
          <w:rFonts w:asciiTheme="minorEastAsia" w:eastAsiaTheme="minorEastAsia" w:hAnsiTheme="minorEastAsia" w:hint="eastAsia"/>
        </w:rPr>
        <w:t>日</w:t>
      </w:r>
      <w:r w:rsidRPr="006C53B8">
        <w:rPr>
          <w:rFonts w:asciiTheme="minorEastAsia" w:eastAsiaTheme="minorEastAsia" w:hAnsiTheme="minorEastAsia"/>
        </w:rPr>
        <w:t>17:00</w:t>
      </w:r>
      <w:r w:rsidRPr="006C53B8">
        <w:rPr>
          <w:rFonts w:asciiTheme="minorEastAsia" w:eastAsiaTheme="minorEastAsia" w:hAnsiTheme="minorEastAsia" w:hint="eastAsia"/>
        </w:rPr>
        <w:t>止（</w:t>
      </w:r>
      <w:r w:rsidRPr="0034301B">
        <w:rPr>
          <w:rFonts w:asciiTheme="minorEastAsia" w:eastAsiaTheme="minorEastAsia" w:hAnsiTheme="minorEastAsia" w:hint="eastAsia"/>
        </w:rPr>
        <w:t>纸质</w:t>
      </w:r>
      <w:r w:rsidRPr="0034301B">
        <w:rPr>
          <w:rFonts w:asciiTheme="minorEastAsia" w:eastAsiaTheme="minorEastAsia" w:hAnsiTheme="minorEastAsia"/>
        </w:rPr>
        <w:t>投票</w:t>
      </w:r>
      <w:r w:rsidRPr="0034301B">
        <w:rPr>
          <w:rFonts w:asciiTheme="minorEastAsia" w:eastAsiaTheme="minorEastAsia" w:hAnsiTheme="minorEastAsia" w:hint="eastAsia"/>
        </w:rPr>
        <w:t>以本公告列明的收件人收到表决票时间为准，短信投票以基金管理人指定短信平台收到表决票时间为准，电话</w:t>
      </w:r>
      <w:r w:rsidRPr="0034301B">
        <w:rPr>
          <w:rFonts w:asciiTheme="minorEastAsia" w:eastAsiaTheme="minorEastAsia" w:hAnsiTheme="minorEastAsia"/>
        </w:rPr>
        <w:t>投票</w:t>
      </w:r>
      <w:r w:rsidRPr="0034301B">
        <w:rPr>
          <w:rFonts w:asciiTheme="minorEastAsia" w:eastAsiaTheme="minorEastAsia" w:hAnsiTheme="minorEastAsia" w:hint="eastAsia"/>
        </w:rPr>
        <w:t>以基金管理人电话系统记录时间为准）。</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rPr>
        <w:t>3</w:t>
      </w:r>
      <w:r w:rsidRPr="0034301B">
        <w:rPr>
          <w:rFonts w:asciiTheme="minorEastAsia" w:eastAsiaTheme="minorEastAsia" w:hAnsiTheme="minorEastAsia" w:hint="eastAsia"/>
        </w:rPr>
        <w:t>、会议计票日：表决截止日期后一个工作日</w:t>
      </w:r>
      <w:r w:rsidRPr="006C53B8">
        <w:rPr>
          <w:rFonts w:asciiTheme="minorEastAsia" w:eastAsiaTheme="minorEastAsia" w:hAnsiTheme="minorEastAsia" w:hint="eastAsia"/>
        </w:rPr>
        <w:t>（</w:t>
      </w:r>
      <w:r w:rsidRPr="006C53B8">
        <w:rPr>
          <w:rFonts w:asciiTheme="minorEastAsia" w:eastAsiaTheme="minorEastAsia" w:hAnsiTheme="minorEastAsia"/>
        </w:rPr>
        <w:t>即</w:t>
      </w:r>
      <w:r w:rsidR="00692C06" w:rsidRPr="006C53B8">
        <w:rPr>
          <w:rFonts w:asciiTheme="minorEastAsia" w:eastAsiaTheme="minorEastAsia" w:hAnsiTheme="minorEastAsia"/>
        </w:rPr>
        <w:t>20</w:t>
      </w:r>
      <w:r w:rsidR="00692C06">
        <w:rPr>
          <w:rFonts w:asciiTheme="minorEastAsia" w:eastAsiaTheme="minorEastAsia" w:hAnsiTheme="minorEastAsia"/>
        </w:rPr>
        <w:t>24</w:t>
      </w:r>
      <w:r w:rsidR="000855AF" w:rsidRPr="006C53B8">
        <w:rPr>
          <w:rFonts w:asciiTheme="minorEastAsia" w:eastAsiaTheme="minorEastAsia" w:hAnsiTheme="minorEastAsia" w:hint="eastAsia"/>
        </w:rPr>
        <w:t>年</w:t>
      </w:r>
      <w:r w:rsidR="003C2B9C">
        <w:rPr>
          <w:rFonts w:asciiTheme="minorEastAsia" w:eastAsiaTheme="minorEastAsia" w:hAnsiTheme="minorEastAsia"/>
        </w:rPr>
        <w:t>07</w:t>
      </w:r>
      <w:r w:rsidR="000855AF" w:rsidRPr="006C53B8">
        <w:rPr>
          <w:rFonts w:asciiTheme="minorEastAsia" w:eastAsiaTheme="minorEastAsia" w:hAnsiTheme="minorEastAsia" w:hint="eastAsia"/>
        </w:rPr>
        <w:t>月</w:t>
      </w:r>
      <w:r w:rsidR="003C2B9C">
        <w:rPr>
          <w:rFonts w:asciiTheme="minorEastAsia" w:eastAsiaTheme="minorEastAsia" w:hAnsiTheme="minorEastAsia"/>
        </w:rPr>
        <w:t>18</w:t>
      </w:r>
      <w:r w:rsidRPr="006C53B8">
        <w:rPr>
          <w:rFonts w:asciiTheme="minorEastAsia" w:eastAsiaTheme="minorEastAsia" w:hAnsiTheme="minorEastAsia" w:hint="eastAsia"/>
        </w:rPr>
        <w:t>日）</w:t>
      </w:r>
      <w:r w:rsidRPr="0034301B">
        <w:rPr>
          <w:rFonts w:asciiTheme="minorEastAsia" w:eastAsiaTheme="minorEastAsia" w:hAnsiTheme="minorEastAsia" w:hint="eastAsia"/>
        </w:rPr>
        <w:t>。</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rPr>
        <w:t>4</w:t>
      </w:r>
      <w:r w:rsidRPr="0034301B">
        <w:rPr>
          <w:rFonts w:asciiTheme="minorEastAsia" w:eastAsiaTheme="minorEastAsia" w:hAnsiTheme="minorEastAsia" w:hint="eastAsia"/>
        </w:rPr>
        <w:t>、表决票</w:t>
      </w:r>
      <w:r w:rsidRPr="0034301B">
        <w:rPr>
          <w:rFonts w:asciiTheme="minorEastAsia" w:eastAsiaTheme="minorEastAsia" w:hAnsiTheme="minorEastAsia"/>
        </w:rPr>
        <w:t>的提交</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（1</w:t>
      </w:r>
      <w:r w:rsidRPr="0034301B">
        <w:rPr>
          <w:rFonts w:asciiTheme="minorEastAsia" w:eastAsiaTheme="minorEastAsia" w:hAnsiTheme="minorEastAsia"/>
        </w:rPr>
        <w:t>）</w:t>
      </w:r>
      <w:r w:rsidRPr="0034301B">
        <w:rPr>
          <w:rFonts w:asciiTheme="minorEastAsia" w:eastAsiaTheme="minorEastAsia" w:hAnsiTheme="minorEastAsia" w:hint="eastAsia"/>
        </w:rPr>
        <w:t>纸质表决</w:t>
      </w:r>
      <w:r w:rsidRPr="0034301B">
        <w:rPr>
          <w:rFonts w:asciiTheme="minorEastAsia" w:eastAsiaTheme="minorEastAsia" w:hAnsiTheme="minorEastAsia"/>
        </w:rPr>
        <w:t>票的提交：</w:t>
      </w:r>
      <w:r w:rsidRPr="0034301B">
        <w:rPr>
          <w:rFonts w:asciiTheme="minorEastAsia" w:eastAsiaTheme="minorEastAsia" w:hAnsiTheme="minorEastAsia" w:hint="eastAsia"/>
        </w:rPr>
        <w:t>可通过专人送交或邮寄方式送达至如下地点。</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收件人：九泰</w:t>
      </w:r>
      <w:r w:rsidR="003C2B9C">
        <w:rPr>
          <w:rFonts w:asciiTheme="minorEastAsia" w:eastAsiaTheme="minorEastAsia" w:hAnsiTheme="minorEastAsia" w:hint="eastAsia"/>
        </w:rPr>
        <w:t>天宝</w:t>
      </w:r>
      <w:r w:rsidRPr="0034301B">
        <w:rPr>
          <w:rFonts w:asciiTheme="minorEastAsia" w:eastAsiaTheme="minorEastAsia" w:hAnsiTheme="minorEastAsia"/>
        </w:rPr>
        <w:t>基金份额持有人大会投票处</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地址：北京市朝阳区安立路30号仰山公园2号楼1栋西侧一层、二层</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联系电话：010</w:t>
      </w:r>
      <w:r w:rsidRPr="0034301B">
        <w:rPr>
          <w:rFonts w:asciiTheme="minorEastAsia" w:eastAsiaTheme="minorEastAsia" w:hAnsiTheme="minorEastAsia"/>
        </w:rPr>
        <w:t>-</w:t>
      </w:r>
      <w:r w:rsidR="009F49DF">
        <w:rPr>
          <w:rFonts w:asciiTheme="minorEastAsia" w:eastAsiaTheme="minorEastAsia" w:hAnsiTheme="minorEastAsia"/>
        </w:rPr>
        <w:t>8794092</w:t>
      </w:r>
      <w:r w:rsidR="006227E1">
        <w:rPr>
          <w:rFonts w:asciiTheme="minorEastAsia" w:eastAsiaTheme="minorEastAsia" w:hAnsiTheme="minorEastAsia"/>
        </w:rPr>
        <w:t>7</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邮政编码：</w:t>
      </w:r>
      <w:r w:rsidRPr="0034301B">
        <w:rPr>
          <w:rFonts w:asciiTheme="minorEastAsia" w:eastAsiaTheme="minorEastAsia" w:hAnsiTheme="minorEastAsia"/>
        </w:rPr>
        <w:t>100012</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联系人：</w:t>
      </w:r>
      <w:r w:rsidR="009F49DF">
        <w:rPr>
          <w:rFonts w:asciiTheme="minorEastAsia" w:eastAsiaTheme="minorEastAsia" w:hAnsiTheme="minorEastAsia" w:hint="eastAsia"/>
        </w:rPr>
        <w:t>九泰基金产品规划部</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请在信封封面注明：</w:t>
      </w:r>
      <w:r w:rsidRPr="0034301B">
        <w:rPr>
          <w:rFonts w:asciiTheme="minorEastAsia" w:eastAsiaTheme="minorEastAsia" w:hAnsiTheme="minorEastAsia"/>
        </w:rPr>
        <w:t>“</w:t>
      </w:r>
      <w:r w:rsidR="00835279">
        <w:rPr>
          <w:rFonts w:asciiTheme="minorEastAsia" w:eastAsiaTheme="minorEastAsia" w:hAnsiTheme="minorEastAsia" w:hint="eastAsia"/>
        </w:rPr>
        <w:t>九泰</w:t>
      </w:r>
      <w:r w:rsidR="003C2B9C">
        <w:rPr>
          <w:rFonts w:asciiTheme="minorEastAsia" w:eastAsiaTheme="minorEastAsia" w:hAnsiTheme="minorEastAsia" w:hint="eastAsia"/>
        </w:rPr>
        <w:t>天宝</w:t>
      </w:r>
      <w:r w:rsidR="00E43395" w:rsidRPr="00E43395">
        <w:rPr>
          <w:rFonts w:asciiTheme="minorEastAsia" w:eastAsiaTheme="minorEastAsia" w:hAnsiTheme="minorEastAsia" w:hint="eastAsia"/>
        </w:rPr>
        <w:t>灵活配置</w:t>
      </w:r>
      <w:r w:rsidR="00835279">
        <w:rPr>
          <w:rFonts w:asciiTheme="minorEastAsia" w:eastAsiaTheme="minorEastAsia" w:hAnsiTheme="minorEastAsia" w:hint="eastAsia"/>
        </w:rPr>
        <w:t>混合型证券投资基金</w:t>
      </w:r>
      <w:r w:rsidRPr="0034301B">
        <w:rPr>
          <w:rFonts w:asciiTheme="minorEastAsia" w:eastAsiaTheme="minorEastAsia" w:hAnsiTheme="minorEastAsia" w:hint="eastAsia"/>
        </w:rPr>
        <w:t>基金份额持有人大会表决专用</w:t>
      </w:r>
      <w:r w:rsidRPr="0034301B">
        <w:rPr>
          <w:rFonts w:asciiTheme="minorEastAsia" w:eastAsiaTheme="minorEastAsia" w:hAnsiTheme="minorEastAsia"/>
        </w:rPr>
        <w:t>”</w:t>
      </w:r>
      <w:r w:rsidRPr="0034301B">
        <w:rPr>
          <w:rFonts w:asciiTheme="minorEastAsia" w:eastAsiaTheme="minorEastAsia" w:hAnsiTheme="minorEastAsia" w:hint="eastAsia"/>
        </w:rPr>
        <w:t>。</w:t>
      </w:r>
    </w:p>
    <w:p w:rsidR="00B737A1" w:rsidRPr="0034301B" w:rsidRDefault="00F55D26" w:rsidP="00B737A1">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lastRenderedPageBreak/>
        <w:t>（2）</w:t>
      </w:r>
      <w:r w:rsidR="00B737A1" w:rsidRPr="0034301B">
        <w:rPr>
          <w:rFonts w:asciiTheme="minorEastAsia" w:eastAsiaTheme="minorEastAsia" w:hAnsiTheme="minorEastAsia" w:hint="eastAsia"/>
        </w:rPr>
        <w:t>非纸质形式表决票的提交（仅适用于个人投资者）</w:t>
      </w:r>
    </w:p>
    <w:p w:rsidR="00881111" w:rsidRPr="0034301B" w:rsidRDefault="00B737A1" w:rsidP="00B737A1">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非纸质形式的表决票按本公告的规定对本次基金份额持有人大会议案进行表决。</w:t>
      </w:r>
    </w:p>
    <w:p w:rsidR="00881111" w:rsidRPr="0034301B" w:rsidRDefault="00881111">
      <w:pPr>
        <w:pStyle w:val="Default"/>
        <w:spacing w:line="360" w:lineRule="auto"/>
        <w:ind w:firstLineChars="200" w:firstLine="480"/>
        <w:rPr>
          <w:rFonts w:asciiTheme="minorEastAsia" w:eastAsiaTheme="minorEastAsia" w:hAnsiTheme="minorEastAsia"/>
        </w:rPr>
      </w:pPr>
    </w:p>
    <w:p w:rsidR="00881111" w:rsidRPr="0034301B" w:rsidRDefault="00F55D26">
      <w:pPr>
        <w:pStyle w:val="Default"/>
        <w:spacing w:line="360" w:lineRule="auto"/>
        <w:ind w:firstLineChars="200" w:firstLine="482"/>
        <w:rPr>
          <w:rFonts w:asciiTheme="minorEastAsia" w:eastAsiaTheme="minorEastAsia" w:hAnsiTheme="minorEastAsia"/>
          <w:b/>
        </w:rPr>
      </w:pPr>
      <w:r w:rsidRPr="0034301B">
        <w:rPr>
          <w:rFonts w:asciiTheme="minorEastAsia" w:eastAsiaTheme="minorEastAsia" w:hAnsiTheme="minorEastAsia" w:hint="eastAsia"/>
          <w:b/>
        </w:rPr>
        <w:t>二、会议审议事项</w:t>
      </w:r>
    </w:p>
    <w:p w:rsidR="00881111" w:rsidRPr="0034301B" w:rsidRDefault="00F55D26" w:rsidP="0024700A">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本次基金份额持有人</w:t>
      </w:r>
      <w:r w:rsidRPr="0034301B">
        <w:rPr>
          <w:rFonts w:asciiTheme="minorEastAsia" w:eastAsiaTheme="minorEastAsia" w:hAnsiTheme="minorEastAsia"/>
        </w:rPr>
        <w:t>大会拟审议的事项为</w:t>
      </w:r>
      <w:r w:rsidR="00E43395" w:rsidRPr="0034301B">
        <w:rPr>
          <w:rFonts w:asciiTheme="minorEastAsia" w:eastAsiaTheme="minorEastAsia" w:hAnsiTheme="minorEastAsia" w:hint="eastAsia"/>
        </w:rPr>
        <w:t>《</w:t>
      </w:r>
      <w:r w:rsidR="00E43395" w:rsidRPr="00B50ADC">
        <w:rPr>
          <w:rFonts w:asciiTheme="minorEastAsia" w:eastAsiaTheme="minorEastAsia" w:hAnsiTheme="minorEastAsia" w:hint="eastAsia"/>
        </w:rPr>
        <w:t>关于持续运作</w:t>
      </w:r>
      <w:r w:rsidR="00E43395">
        <w:rPr>
          <w:rFonts w:asciiTheme="minorEastAsia" w:eastAsiaTheme="minorEastAsia" w:hAnsiTheme="minorEastAsia" w:hint="eastAsia"/>
        </w:rPr>
        <w:t>九泰</w:t>
      </w:r>
      <w:r w:rsidR="003C2B9C">
        <w:rPr>
          <w:rFonts w:asciiTheme="minorEastAsia" w:eastAsiaTheme="minorEastAsia" w:hAnsiTheme="minorEastAsia" w:hint="eastAsia"/>
        </w:rPr>
        <w:t>天宝</w:t>
      </w:r>
      <w:r w:rsidR="00E43395">
        <w:rPr>
          <w:rFonts w:asciiTheme="minorEastAsia" w:eastAsiaTheme="minorEastAsia" w:hAnsiTheme="minorEastAsia" w:hint="eastAsia"/>
        </w:rPr>
        <w:t>灵活配置混合型证券投资基金</w:t>
      </w:r>
      <w:r w:rsidR="00E43395" w:rsidRPr="00B50ADC">
        <w:rPr>
          <w:rFonts w:asciiTheme="minorEastAsia" w:eastAsiaTheme="minorEastAsia" w:hAnsiTheme="minorEastAsia" w:hint="eastAsia"/>
        </w:rPr>
        <w:t>的议案</w:t>
      </w:r>
      <w:r w:rsidR="00E43395" w:rsidRPr="0034301B">
        <w:rPr>
          <w:rFonts w:asciiTheme="minorEastAsia" w:eastAsiaTheme="minorEastAsia" w:hAnsiTheme="minorEastAsia"/>
        </w:rPr>
        <w:t>》</w:t>
      </w:r>
      <w:r w:rsidRPr="0034301B">
        <w:rPr>
          <w:rFonts w:asciiTheme="minorEastAsia" w:eastAsiaTheme="minorEastAsia" w:hAnsiTheme="minorEastAsia" w:hint="eastAsia"/>
        </w:rPr>
        <w:t>（见附件</w:t>
      </w:r>
      <w:r w:rsidRPr="0034301B">
        <w:rPr>
          <w:rFonts w:asciiTheme="minorEastAsia" w:eastAsiaTheme="minorEastAsia" w:hAnsiTheme="minorEastAsia"/>
        </w:rPr>
        <w:t>一）</w:t>
      </w:r>
      <w:r w:rsidRPr="0034301B">
        <w:rPr>
          <w:rFonts w:asciiTheme="minorEastAsia" w:eastAsiaTheme="minorEastAsia" w:hAnsiTheme="minorEastAsia" w:hint="eastAsia"/>
        </w:rPr>
        <w:t>。</w:t>
      </w:r>
    </w:p>
    <w:p w:rsidR="00881111" w:rsidRPr="006A7683" w:rsidRDefault="00881111">
      <w:pPr>
        <w:pStyle w:val="Default"/>
        <w:spacing w:line="360" w:lineRule="auto"/>
        <w:ind w:firstLineChars="200" w:firstLine="480"/>
        <w:rPr>
          <w:rFonts w:asciiTheme="minorEastAsia" w:eastAsiaTheme="minorEastAsia" w:hAnsiTheme="minorEastAsia"/>
        </w:rPr>
      </w:pPr>
    </w:p>
    <w:p w:rsidR="00881111" w:rsidRPr="0034301B" w:rsidRDefault="00F55D26">
      <w:pPr>
        <w:pStyle w:val="Default"/>
        <w:spacing w:line="360" w:lineRule="auto"/>
        <w:ind w:firstLineChars="200" w:firstLine="482"/>
        <w:rPr>
          <w:rFonts w:asciiTheme="minorEastAsia" w:eastAsiaTheme="minorEastAsia" w:hAnsiTheme="minorEastAsia"/>
          <w:b/>
        </w:rPr>
      </w:pPr>
      <w:r w:rsidRPr="0034301B">
        <w:rPr>
          <w:rFonts w:asciiTheme="minorEastAsia" w:eastAsiaTheme="minorEastAsia" w:hAnsiTheme="minorEastAsia" w:hint="eastAsia"/>
          <w:b/>
        </w:rPr>
        <w:t>三、基金份额持有人的权益登记日</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本次基金份额持有人大会的权益登记</w:t>
      </w:r>
      <w:r w:rsidRPr="006C53B8">
        <w:rPr>
          <w:rFonts w:asciiTheme="minorEastAsia" w:eastAsiaTheme="minorEastAsia" w:hAnsiTheme="minorEastAsia" w:hint="eastAsia"/>
        </w:rPr>
        <w:t>日为</w:t>
      </w:r>
      <w:r w:rsidR="008D7738" w:rsidRPr="006C53B8">
        <w:rPr>
          <w:rFonts w:asciiTheme="minorEastAsia" w:eastAsiaTheme="minorEastAsia" w:hAnsiTheme="minorEastAsia"/>
        </w:rPr>
        <w:t>20</w:t>
      </w:r>
      <w:r w:rsidR="008D7738">
        <w:rPr>
          <w:rFonts w:asciiTheme="minorEastAsia" w:eastAsiaTheme="minorEastAsia" w:hAnsiTheme="minorEastAsia"/>
        </w:rPr>
        <w:t>24</w:t>
      </w:r>
      <w:r w:rsidR="000855AF" w:rsidRPr="006C53B8">
        <w:rPr>
          <w:rFonts w:asciiTheme="minorEastAsia" w:eastAsiaTheme="minorEastAsia" w:hAnsiTheme="minorEastAsia" w:hint="eastAsia"/>
        </w:rPr>
        <w:t>年</w:t>
      </w:r>
      <w:r w:rsidR="008D7738">
        <w:rPr>
          <w:rFonts w:asciiTheme="minorEastAsia" w:eastAsiaTheme="minorEastAsia" w:hAnsiTheme="minorEastAsia"/>
        </w:rPr>
        <w:t>06</w:t>
      </w:r>
      <w:r w:rsidR="000855AF" w:rsidRPr="006C53B8">
        <w:rPr>
          <w:rFonts w:asciiTheme="minorEastAsia" w:eastAsiaTheme="minorEastAsia" w:hAnsiTheme="minorEastAsia" w:hint="eastAsia"/>
        </w:rPr>
        <w:t>月</w:t>
      </w:r>
      <w:r w:rsidR="003C2B9C">
        <w:rPr>
          <w:rFonts w:asciiTheme="minorEastAsia" w:eastAsiaTheme="minorEastAsia" w:hAnsiTheme="minorEastAsia" w:hint="eastAsia"/>
        </w:rPr>
        <w:t>1</w:t>
      </w:r>
      <w:r w:rsidR="003C2B9C">
        <w:rPr>
          <w:rFonts w:asciiTheme="minorEastAsia" w:eastAsiaTheme="minorEastAsia" w:hAnsiTheme="minorEastAsia"/>
        </w:rPr>
        <w:t>4</w:t>
      </w:r>
      <w:r w:rsidRPr="006C53B8">
        <w:rPr>
          <w:rFonts w:asciiTheme="minorEastAsia" w:eastAsiaTheme="minorEastAsia" w:hAnsiTheme="minorEastAsia" w:hint="eastAsia"/>
        </w:rPr>
        <w:t>日，即</w:t>
      </w:r>
      <w:r w:rsidR="008D7738" w:rsidRPr="006C53B8">
        <w:rPr>
          <w:rFonts w:asciiTheme="minorEastAsia" w:eastAsiaTheme="minorEastAsia" w:hAnsiTheme="minorEastAsia"/>
        </w:rPr>
        <w:t>20</w:t>
      </w:r>
      <w:r w:rsidR="008D7738">
        <w:rPr>
          <w:rFonts w:asciiTheme="minorEastAsia" w:eastAsiaTheme="minorEastAsia" w:hAnsiTheme="minorEastAsia"/>
        </w:rPr>
        <w:t>24</w:t>
      </w:r>
      <w:r w:rsidR="000855AF" w:rsidRPr="006C53B8">
        <w:rPr>
          <w:rFonts w:asciiTheme="minorEastAsia" w:eastAsiaTheme="minorEastAsia" w:hAnsiTheme="minorEastAsia" w:hint="eastAsia"/>
        </w:rPr>
        <w:t>年</w:t>
      </w:r>
      <w:r w:rsidR="008D7738">
        <w:rPr>
          <w:rFonts w:asciiTheme="minorEastAsia" w:eastAsiaTheme="minorEastAsia" w:hAnsiTheme="minorEastAsia"/>
        </w:rPr>
        <w:t>06</w:t>
      </w:r>
      <w:r w:rsidR="000855AF" w:rsidRPr="006C53B8">
        <w:rPr>
          <w:rFonts w:asciiTheme="minorEastAsia" w:eastAsiaTheme="minorEastAsia" w:hAnsiTheme="minorEastAsia" w:hint="eastAsia"/>
        </w:rPr>
        <w:t>月</w:t>
      </w:r>
      <w:r w:rsidR="003C2B9C">
        <w:rPr>
          <w:rFonts w:asciiTheme="minorEastAsia" w:eastAsiaTheme="minorEastAsia" w:hAnsiTheme="minorEastAsia" w:hint="eastAsia"/>
        </w:rPr>
        <w:t>1</w:t>
      </w:r>
      <w:r w:rsidR="003C2B9C">
        <w:rPr>
          <w:rFonts w:asciiTheme="minorEastAsia" w:eastAsiaTheme="minorEastAsia" w:hAnsiTheme="minorEastAsia"/>
        </w:rPr>
        <w:t>4</w:t>
      </w:r>
      <w:r w:rsidRPr="006C53B8">
        <w:rPr>
          <w:rFonts w:asciiTheme="minorEastAsia" w:eastAsiaTheme="minorEastAsia" w:hAnsiTheme="minorEastAsia" w:hint="eastAsia"/>
        </w:rPr>
        <w:t>日交易</w:t>
      </w:r>
      <w:r w:rsidRPr="0034301B">
        <w:rPr>
          <w:rFonts w:asciiTheme="minorEastAsia" w:eastAsiaTheme="minorEastAsia" w:hAnsiTheme="minorEastAsia" w:hint="eastAsia"/>
        </w:rPr>
        <w:t>时间结束后，在本基金注册登记机构登记在册的本基金全体基金份额持有人或其</w:t>
      </w:r>
      <w:r w:rsidRPr="0034301B">
        <w:rPr>
          <w:rFonts w:asciiTheme="minorEastAsia" w:eastAsiaTheme="minorEastAsia" w:hAnsiTheme="minorEastAsia"/>
        </w:rPr>
        <w:t>授权的代理人</w:t>
      </w:r>
      <w:r w:rsidRPr="0034301B">
        <w:rPr>
          <w:rFonts w:asciiTheme="minorEastAsia" w:eastAsiaTheme="minorEastAsia" w:hAnsiTheme="minorEastAsia" w:hint="eastAsia"/>
        </w:rPr>
        <w:t>均有权参与本次基金份额持有人大会的表决。</w:t>
      </w:r>
    </w:p>
    <w:p w:rsidR="00881111" w:rsidRPr="003D613F" w:rsidRDefault="00881111">
      <w:pPr>
        <w:pStyle w:val="Default"/>
        <w:spacing w:line="360" w:lineRule="auto"/>
        <w:ind w:firstLineChars="200" w:firstLine="480"/>
        <w:rPr>
          <w:rFonts w:asciiTheme="minorEastAsia" w:eastAsiaTheme="minorEastAsia" w:hAnsiTheme="minorEastAsia"/>
        </w:rPr>
      </w:pPr>
    </w:p>
    <w:p w:rsidR="0028556E" w:rsidRPr="0034301B" w:rsidRDefault="00F55D26">
      <w:pPr>
        <w:pStyle w:val="Default"/>
        <w:spacing w:line="360" w:lineRule="auto"/>
        <w:ind w:firstLineChars="200" w:firstLine="482"/>
        <w:rPr>
          <w:rFonts w:asciiTheme="minorEastAsia" w:eastAsiaTheme="minorEastAsia" w:hAnsiTheme="minorEastAsia"/>
          <w:b/>
        </w:rPr>
      </w:pPr>
      <w:r w:rsidRPr="0034301B">
        <w:rPr>
          <w:rFonts w:asciiTheme="minorEastAsia" w:eastAsiaTheme="minorEastAsia" w:hAnsiTheme="minorEastAsia" w:hint="eastAsia"/>
          <w:b/>
        </w:rPr>
        <w:t>四、表决票的填写和寄交方式</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本次基金份额持有人大会提供纸质投票、短信投票、电话投票三种投票表决方式。</w:t>
      </w:r>
    </w:p>
    <w:p w:rsidR="00881111" w:rsidRPr="0034301B" w:rsidRDefault="00F55D26">
      <w:pPr>
        <w:pStyle w:val="Default"/>
        <w:spacing w:line="360" w:lineRule="auto"/>
        <w:ind w:firstLineChars="200" w:firstLine="482"/>
        <w:jc w:val="both"/>
        <w:rPr>
          <w:rFonts w:asciiTheme="minorEastAsia" w:eastAsiaTheme="minorEastAsia" w:hAnsiTheme="minorEastAsia"/>
          <w:b/>
        </w:rPr>
      </w:pPr>
      <w:r w:rsidRPr="0034301B">
        <w:rPr>
          <w:rFonts w:asciiTheme="minorEastAsia" w:eastAsiaTheme="minorEastAsia" w:hAnsiTheme="minorEastAsia" w:hint="eastAsia"/>
          <w:b/>
        </w:rPr>
        <w:t>（一）纸质投票</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rPr>
        <w:t>1</w:t>
      </w:r>
      <w:r w:rsidRPr="0034301B">
        <w:rPr>
          <w:rFonts w:asciiTheme="minorEastAsia" w:eastAsiaTheme="minorEastAsia" w:hAnsiTheme="minorEastAsia" w:hint="eastAsia"/>
        </w:rPr>
        <w:t>、本次基金份额持有人大会纸质表决票详见附件三。基金份额持有人可从相关报纸上剪裁、复印或登录本基金管理人网站（</w:t>
      </w:r>
      <w:r w:rsidRPr="0034301B">
        <w:rPr>
          <w:rFonts w:asciiTheme="minorEastAsia" w:eastAsiaTheme="minorEastAsia" w:hAnsiTheme="minorEastAsia"/>
        </w:rPr>
        <w:t>www.</w:t>
      </w:r>
      <w:r w:rsidRPr="0034301B">
        <w:rPr>
          <w:rFonts w:asciiTheme="minorEastAsia" w:eastAsiaTheme="minorEastAsia" w:hAnsiTheme="minorEastAsia" w:hint="eastAsia"/>
        </w:rPr>
        <w:t>jtamc</w:t>
      </w:r>
      <w:r w:rsidRPr="0034301B">
        <w:rPr>
          <w:rFonts w:asciiTheme="minorEastAsia" w:eastAsiaTheme="minorEastAsia" w:hAnsiTheme="minorEastAsia"/>
        </w:rPr>
        <w:t>.c</w:t>
      </w:r>
      <w:r w:rsidRPr="0034301B">
        <w:rPr>
          <w:rFonts w:asciiTheme="minorEastAsia" w:eastAsiaTheme="minorEastAsia" w:hAnsiTheme="minorEastAsia" w:hint="eastAsia"/>
        </w:rPr>
        <w:t>om）下载并打印表决票。</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rPr>
        <w:t>2</w:t>
      </w:r>
      <w:r w:rsidRPr="0034301B">
        <w:rPr>
          <w:rFonts w:asciiTheme="minorEastAsia" w:eastAsiaTheme="minorEastAsia" w:hAnsiTheme="minorEastAsia" w:hint="eastAsia"/>
        </w:rPr>
        <w:t>、基金份额持有人应当按照表决票的要求填写相关内容，其中：</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w:t>
      </w:r>
      <w:r w:rsidRPr="0034301B">
        <w:rPr>
          <w:rFonts w:asciiTheme="minorEastAsia" w:eastAsiaTheme="minorEastAsia" w:hAnsiTheme="minorEastAsia"/>
        </w:rPr>
        <w:t>1</w:t>
      </w:r>
      <w:r w:rsidRPr="0034301B">
        <w:rPr>
          <w:rFonts w:asciiTheme="minorEastAsia" w:eastAsiaTheme="minorEastAsia" w:hAnsiTheme="minorEastAsia" w:hint="eastAsia"/>
        </w:rPr>
        <w:t>）个人投资者自行投票的，需在表决票上签字，并提供本人身份证件复印件（包括居民第二代身份证及基金管理人认可的其他有效身份证件，居民第二代身份证需提供正反面复印件）；</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w:t>
      </w:r>
      <w:r w:rsidRPr="0034301B">
        <w:rPr>
          <w:rFonts w:asciiTheme="minorEastAsia" w:eastAsiaTheme="minorEastAsia" w:hAnsiTheme="minorEastAsia"/>
        </w:rPr>
        <w:t>2</w:t>
      </w:r>
      <w:r w:rsidRPr="0034301B">
        <w:rPr>
          <w:rFonts w:asciiTheme="minorEastAsia" w:eastAsiaTheme="minorEastAsia" w:hAnsiTheme="minorEastAsia" w:hint="eastAsia"/>
        </w:rPr>
        <w:t>）机构投资者自行投票的，需在表决票上加盖本单位公章或经授权（需经基金管理人认可）的业务印章（以下合称</w:t>
      </w:r>
      <w:r w:rsidRPr="0034301B">
        <w:rPr>
          <w:rFonts w:asciiTheme="minorEastAsia" w:eastAsiaTheme="minorEastAsia" w:hAnsiTheme="minorEastAsia"/>
        </w:rPr>
        <w:t>“</w:t>
      </w:r>
      <w:r w:rsidRPr="0034301B">
        <w:rPr>
          <w:rFonts w:asciiTheme="minorEastAsia" w:eastAsiaTheme="minorEastAsia" w:hAnsiTheme="minorEastAsia" w:hint="eastAsia"/>
        </w:rPr>
        <w:t>公章</w:t>
      </w:r>
      <w:r w:rsidRPr="0034301B">
        <w:rPr>
          <w:rFonts w:asciiTheme="minorEastAsia" w:eastAsiaTheme="minorEastAsia" w:hAnsiTheme="minorEastAsia"/>
        </w:rPr>
        <w:t>”</w:t>
      </w:r>
      <w:r w:rsidRPr="0034301B">
        <w:rPr>
          <w:rFonts w:asciiTheme="minorEastAsia" w:eastAsiaTheme="minorEastAsia" w:hAnsiTheme="minorEastAsia" w:hint="eastAsia"/>
        </w:rPr>
        <w:t>），并提供加盖公章的企业法人营业执照复印件（事业单位、社会团体或其他单位可使用加盖公章的有权部门的批文、开户证明或登记证书复印件等）；合格境外机构投资者自行投票的，需在表决票上加盖本机构公章（如有）或由授权代表在表决票上签字（如无公章），并提供该授权代表的身份证件复印件（包括居民第二代身份证及基金管理人认可的其他有效身份证件，居民第二代身份证需提供正反面复印件），该合格境外机构投资者所签署的授权委托书或者证明该授权代表有权代表该合格境外机构投资者签署表决票的其他证明文件，该合格境外机构投资者的营业执照、商业登记证或者其他有效注册登记证明复印件，以及取得合格境外机构投资者资格的证明文件的复印件</w:t>
      </w:r>
      <w:r w:rsidR="00F87CBA" w:rsidRPr="0034301B">
        <w:rPr>
          <w:rFonts w:asciiTheme="minorEastAsia" w:eastAsiaTheme="minorEastAsia" w:hAnsiTheme="minorEastAsia" w:hint="eastAsia"/>
        </w:rPr>
        <w:t>；</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w:t>
      </w:r>
      <w:r w:rsidR="007C06AF" w:rsidRPr="0034301B">
        <w:rPr>
          <w:rFonts w:asciiTheme="minorEastAsia" w:eastAsiaTheme="minorEastAsia" w:hAnsiTheme="minorEastAsia"/>
        </w:rPr>
        <w:t>3</w:t>
      </w:r>
      <w:r w:rsidRPr="0034301B">
        <w:rPr>
          <w:rFonts w:asciiTheme="minorEastAsia" w:eastAsiaTheme="minorEastAsia" w:hAnsiTheme="minorEastAsia" w:hint="eastAsia"/>
        </w:rPr>
        <w:t>）以上各项中的公章、批文、开户证明及登记证书等，以基金管理人的认可为准。</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rPr>
        <w:t>3</w:t>
      </w:r>
      <w:r w:rsidRPr="0034301B">
        <w:rPr>
          <w:rFonts w:asciiTheme="minorEastAsia" w:eastAsiaTheme="minorEastAsia" w:hAnsiTheme="minorEastAsia" w:hint="eastAsia"/>
        </w:rPr>
        <w:t>、基金份额持有人或其代理人需将填妥的表决票和所需的相关文件于本次基金份额持有人大会投票表决起止时间</w:t>
      </w:r>
      <w:r w:rsidRPr="006C53B8">
        <w:rPr>
          <w:rFonts w:asciiTheme="minorEastAsia" w:eastAsiaTheme="minorEastAsia" w:hAnsiTheme="minorEastAsia" w:hint="eastAsia"/>
        </w:rPr>
        <w:t>内（自</w:t>
      </w:r>
      <w:r w:rsidR="00D8347B" w:rsidRPr="006C53B8">
        <w:rPr>
          <w:rFonts w:asciiTheme="minorEastAsia" w:eastAsiaTheme="minorEastAsia" w:hAnsiTheme="minorEastAsia"/>
        </w:rPr>
        <w:t>20</w:t>
      </w:r>
      <w:r w:rsidR="00D8347B">
        <w:rPr>
          <w:rFonts w:asciiTheme="minorEastAsia" w:eastAsiaTheme="minorEastAsia" w:hAnsiTheme="minorEastAsia"/>
        </w:rPr>
        <w:t>24</w:t>
      </w:r>
      <w:r w:rsidR="00D67435" w:rsidRPr="006C53B8">
        <w:rPr>
          <w:rFonts w:asciiTheme="minorEastAsia" w:eastAsiaTheme="minorEastAsia" w:hAnsiTheme="minorEastAsia" w:hint="eastAsia"/>
        </w:rPr>
        <w:t>年</w:t>
      </w:r>
      <w:r w:rsidR="00D8347B">
        <w:rPr>
          <w:rFonts w:asciiTheme="minorEastAsia" w:eastAsiaTheme="minorEastAsia" w:hAnsiTheme="minorEastAsia"/>
        </w:rPr>
        <w:t>06</w:t>
      </w:r>
      <w:r w:rsidR="00D67435" w:rsidRPr="006C53B8">
        <w:rPr>
          <w:rFonts w:asciiTheme="minorEastAsia" w:eastAsiaTheme="minorEastAsia" w:hAnsiTheme="minorEastAsia" w:hint="eastAsia"/>
        </w:rPr>
        <w:t>月</w:t>
      </w:r>
      <w:r w:rsidR="003C2B9C">
        <w:rPr>
          <w:rFonts w:asciiTheme="minorEastAsia" w:eastAsiaTheme="minorEastAsia" w:hAnsiTheme="minorEastAsia" w:hint="eastAsia"/>
        </w:rPr>
        <w:t>1</w:t>
      </w:r>
      <w:r w:rsidR="002B1535">
        <w:rPr>
          <w:rFonts w:asciiTheme="minorEastAsia" w:eastAsiaTheme="minorEastAsia" w:hAnsiTheme="minorEastAsia"/>
        </w:rPr>
        <w:t>6</w:t>
      </w:r>
      <w:r w:rsidRPr="006C53B8">
        <w:rPr>
          <w:rFonts w:asciiTheme="minorEastAsia" w:eastAsiaTheme="minorEastAsia" w:hAnsiTheme="minorEastAsia" w:hint="eastAsia"/>
        </w:rPr>
        <w:t>日</w:t>
      </w:r>
      <w:r w:rsidRPr="006C53B8">
        <w:rPr>
          <w:rFonts w:asciiTheme="minorEastAsia" w:eastAsiaTheme="minorEastAsia" w:hAnsiTheme="minorEastAsia"/>
        </w:rPr>
        <w:t>9:00起，</w:t>
      </w:r>
      <w:r w:rsidRPr="006C53B8">
        <w:rPr>
          <w:rFonts w:asciiTheme="minorEastAsia" w:eastAsiaTheme="minorEastAsia" w:hAnsiTheme="minorEastAsia" w:hint="eastAsia"/>
        </w:rPr>
        <w:t>至</w:t>
      </w:r>
      <w:r w:rsidR="00D8347B" w:rsidRPr="006C53B8">
        <w:rPr>
          <w:rFonts w:asciiTheme="minorEastAsia" w:eastAsiaTheme="minorEastAsia" w:hAnsiTheme="minorEastAsia"/>
        </w:rPr>
        <w:t>20</w:t>
      </w:r>
      <w:r w:rsidR="00D8347B">
        <w:rPr>
          <w:rFonts w:asciiTheme="minorEastAsia" w:eastAsiaTheme="minorEastAsia" w:hAnsiTheme="minorEastAsia"/>
        </w:rPr>
        <w:t>24</w:t>
      </w:r>
      <w:r w:rsidR="00D67435" w:rsidRPr="006C53B8">
        <w:rPr>
          <w:rFonts w:asciiTheme="minorEastAsia" w:eastAsiaTheme="minorEastAsia" w:hAnsiTheme="minorEastAsia" w:hint="eastAsia"/>
        </w:rPr>
        <w:t>年</w:t>
      </w:r>
      <w:r w:rsidR="00D8347B">
        <w:rPr>
          <w:rFonts w:asciiTheme="minorEastAsia" w:eastAsiaTheme="minorEastAsia" w:hAnsiTheme="minorEastAsia"/>
        </w:rPr>
        <w:t>07</w:t>
      </w:r>
      <w:r w:rsidR="00D67435" w:rsidRPr="006C53B8">
        <w:rPr>
          <w:rFonts w:asciiTheme="minorEastAsia" w:eastAsiaTheme="minorEastAsia" w:hAnsiTheme="minorEastAsia" w:hint="eastAsia"/>
        </w:rPr>
        <w:t>月</w:t>
      </w:r>
      <w:r w:rsidR="003C2B9C">
        <w:rPr>
          <w:rFonts w:asciiTheme="minorEastAsia" w:eastAsiaTheme="minorEastAsia" w:hAnsiTheme="minorEastAsia" w:hint="eastAsia"/>
        </w:rPr>
        <w:t>1</w:t>
      </w:r>
      <w:r w:rsidR="003C2B9C">
        <w:rPr>
          <w:rFonts w:asciiTheme="minorEastAsia" w:eastAsiaTheme="minorEastAsia" w:hAnsiTheme="minorEastAsia"/>
        </w:rPr>
        <w:t>7</w:t>
      </w:r>
      <w:r w:rsidRPr="006C53B8">
        <w:rPr>
          <w:rFonts w:asciiTheme="minorEastAsia" w:eastAsiaTheme="minorEastAsia" w:hAnsiTheme="minorEastAsia" w:hint="eastAsia"/>
        </w:rPr>
        <w:t>日</w:t>
      </w:r>
      <w:r w:rsidRPr="006C53B8">
        <w:rPr>
          <w:rFonts w:asciiTheme="minorEastAsia" w:eastAsiaTheme="minorEastAsia" w:hAnsiTheme="minorEastAsia"/>
        </w:rPr>
        <w:t>17:00止</w:t>
      </w:r>
      <w:r w:rsidRPr="006C53B8">
        <w:rPr>
          <w:rFonts w:asciiTheme="minorEastAsia" w:eastAsiaTheme="minorEastAsia" w:hAnsiTheme="minorEastAsia" w:hint="eastAsia"/>
        </w:rPr>
        <w:t>，以本</w:t>
      </w:r>
      <w:r w:rsidRPr="0034301B">
        <w:rPr>
          <w:rFonts w:asciiTheme="minorEastAsia" w:eastAsiaTheme="minorEastAsia" w:hAnsiTheme="minorEastAsia" w:hint="eastAsia"/>
        </w:rPr>
        <w:t>公告列明的收件人收到表决票时间为准）通过专人送交或邮寄的方式送达至本公告列明的寄达地点。</w:t>
      </w:r>
    </w:p>
    <w:p w:rsidR="00881111" w:rsidRPr="0034301B" w:rsidRDefault="00F55D26">
      <w:pPr>
        <w:pStyle w:val="Default"/>
        <w:spacing w:line="360" w:lineRule="auto"/>
        <w:ind w:firstLineChars="200" w:firstLine="482"/>
        <w:rPr>
          <w:rFonts w:asciiTheme="minorEastAsia" w:eastAsiaTheme="minorEastAsia" w:hAnsiTheme="minorEastAsia"/>
          <w:b/>
        </w:rPr>
      </w:pPr>
      <w:r w:rsidRPr="0034301B">
        <w:rPr>
          <w:rFonts w:asciiTheme="minorEastAsia" w:eastAsiaTheme="minorEastAsia" w:hAnsiTheme="minorEastAsia" w:hint="eastAsia"/>
          <w:b/>
        </w:rPr>
        <w:t>（二）短信投票（仅适用于个人投资者）</w:t>
      </w:r>
    </w:p>
    <w:p w:rsidR="00881111" w:rsidRPr="0034301B" w:rsidRDefault="00F55D26" w:rsidP="00100B85">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为方便基金份额持有人（个人投资者）参与本次基金份额持有人大会投票</w:t>
      </w:r>
      <w:r w:rsidRPr="006C53B8">
        <w:rPr>
          <w:rFonts w:asciiTheme="minorEastAsia" w:eastAsiaTheme="minorEastAsia" w:hAnsiTheme="minorEastAsia" w:hint="eastAsia"/>
        </w:rPr>
        <w:t>，自</w:t>
      </w:r>
      <w:r w:rsidR="00D8347B" w:rsidRPr="00EC5A0A">
        <w:rPr>
          <w:rFonts w:asciiTheme="minorEastAsia" w:eastAsiaTheme="minorEastAsia" w:hAnsiTheme="minorEastAsia" w:hint="eastAsia"/>
        </w:rPr>
        <w:t>20</w:t>
      </w:r>
      <w:r w:rsidR="00D8347B">
        <w:rPr>
          <w:rFonts w:asciiTheme="minorEastAsia" w:eastAsiaTheme="minorEastAsia" w:hAnsiTheme="minorEastAsia"/>
        </w:rPr>
        <w:t>24</w:t>
      </w:r>
      <w:r w:rsidR="00D67435" w:rsidRPr="00EC5A0A">
        <w:rPr>
          <w:rFonts w:asciiTheme="minorEastAsia" w:eastAsiaTheme="minorEastAsia" w:hAnsiTheme="minorEastAsia" w:hint="eastAsia"/>
        </w:rPr>
        <w:t>年</w:t>
      </w:r>
      <w:r w:rsidR="00D8347B">
        <w:rPr>
          <w:rFonts w:asciiTheme="minorEastAsia" w:eastAsiaTheme="minorEastAsia" w:hAnsiTheme="minorEastAsia"/>
        </w:rPr>
        <w:t>06</w:t>
      </w:r>
      <w:r w:rsidR="00D67435" w:rsidRPr="00EC5A0A">
        <w:rPr>
          <w:rFonts w:asciiTheme="minorEastAsia" w:eastAsiaTheme="minorEastAsia" w:hAnsiTheme="minorEastAsia" w:hint="eastAsia"/>
        </w:rPr>
        <w:t>月</w:t>
      </w:r>
      <w:r w:rsidR="002624DF">
        <w:rPr>
          <w:rFonts w:asciiTheme="minorEastAsia" w:eastAsiaTheme="minorEastAsia" w:hAnsiTheme="minorEastAsia" w:hint="eastAsia"/>
        </w:rPr>
        <w:t>1</w:t>
      </w:r>
      <w:r w:rsidR="002B1535">
        <w:rPr>
          <w:rFonts w:asciiTheme="minorEastAsia" w:eastAsiaTheme="minorEastAsia" w:hAnsiTheme="minorEastAsia"/>
        </w:rPr>
        <w:t>6</w:t>
      </w:r>
      <w:r w:rsidR="00EC5A0A" w:rsidRPr="00EC5A0A">
        <w:rPr>
          <w:rFonts w:asciiTheme="minorEastAsia" w:eastAsiaTheme="minorEastAsia" w:hAnsiTheme="minorEastAsia" w:hint="eastAsia"/>
        </w:rPr>
        <w:t>日9:00起，至</w:t>
      </w:r>
      <w:r w:rsidR="00D8347B" w:rsidRPr="00EC5A0A">
        <w:rPr>
          <w:rFonts w:asciiTheme="minorEastAsia" w:eastAsiaTheme="minorEastAsia" w:hAnsiTheme="minorEastAsia" w:hint="eastAsia"/>
        </w:rPr>
        <w:t>20</w:t>
      </w:r>
      <w:r w:rsidR="00D8347B">
        <w:rPr>
          <w:rFonts w:asciiTheme="minorEastAsia" w:eastAsiaTheme="minorEastAsia" w:hAnsiTheme="minorEastAsia"/>
        </w:rPr>
        <w:t>24</w:t>
      </w:r>
      <w:r w:rsidR="00D67435" w:rsidRPr="00EC5A0A">
        <w:rPr>
          <w:rFonts w:asciiTheme="minorEastAsia" w:eastAsiaTheme="minorEastAsia" w:hAnsiTheme="minorEastAsia" w:hint="eastAsia"/>
        </w:rPr>
        <w:t>年</w:t>
      </w:r>
      <w:r w:rsidR="00D8347B">
        <w:rPr>
          <w:rFonts w:asciiTheme="minorEastAsia" w:eastAsiaTheme="minorEastAsia" w:hAnsiTheme="minorEastAsia"/>
        </w:rPr>
        <w:t>07</w:t>
      </w:r>
      <w:r w:rsidR="00D67435" w:rsidRPr="00EC5A0A">
        <w:rPr>
          <w:rFonts w:asciiTheme="minorEastAsia" w:eastAsiaTheme="minorEastAsia" w:hAnsiTheme="minorEastAsia" w:hint="eastAsia"/>
        </w:rPr>
        <w:t>月</w:t>
      </w:r>
      <w:r w:rsidR="002624DF">
        <w:rPr>
          <w:rFonts w:asciiTheme="minorEastAsia" w:eastAsiaTheme="minorEastAsia" w:hAnsiTheme="minorEastAsia" w:hint="eastAsia"/>
        </w:rPr>
        <w:t>1</w:t>
      </w:r>
      <w:r w:rsidR="002624DF">
        <w:rPr>
          <w:rFonts w:asciiTheme="minorEastAsia" w:eastAsiaTheme="minorEastAsia" w:hAnsiTheme="minorEastAsia"/>
        </w:rPr>
        <w:t>7</w:t>
      </w:r>
      <w:r w:rsidR="00EC5A0A" w:rsidRPr="00EC5A0A">
        <w:rPr>
          <w:rFonts w:asciiTheme="minorEastAsia" w:eastAsiaTheme="minorEastAsia" w:hAnsiTheme="minorEastAsia" w:hint="eastAsia"/>
        </w:rPr>
        <w:t>日</w:t>
      </w:r>
      <w:r w:rsidRPr="006C53B8">
        <w:rPr>
          <w:rFonts w:asciiTheme="minorEastAsia" w:eastAsiaTheme="minorEastAsia" w:hAnsiTheme="minorEastAsia"/>
        </w:rPr>
        <w:t>17:00止</w:t>
      </w:r>
      <w:r w:rsidRPr="006C53B8">
        <w:rPr>
          <w:rFonts w:asciiTheme="minorEastAsia" w:eastAsiaTheme="minorEastAsia" w:hAnsiTheme="minorEastAsia" w:hint="eastAsia"/>
        </w:rPr>
        <w:t>（以基金管理人指定短信平台收到表决</w:t>
      </w:r>
      <w:r w:rsidRPr="0034301B">
        <w:rPr>
          <w:rFonts w:asciiTheme="minorEastAsia" w:eastAsiaTheme="minorEastAsia" w:hAnsiTheme="minorEastAsia" w:hint="eastAsia"/>
        </w:rPr>
        <w:t>票时间为准），基金管理人通过指定短信平台向已在</w:t>
      </w:r>
      <w:r w:rsidRPr="0034301B">
        <w:rPr>
          <w:rFonts w:asciiTheme="minorEastAsia" w:eastAsiaTheme="minorEastAsia" w:hAnsiTheme="minorEastAsia"/>
        </w:rPr>
        <w:t>基金管理人</w:t>
      </w:r>
      <w:r w:rsidRPr="0034301B">
        <w:rPr>
          <w:rFonts w:asciiTheme="minorEastAsia" w:eastAsiaTheme="minorEastAsia" w:hAnsiTheme="minorEastAsia" w:hint="eastAsia"/>
        </w:rPr>
        <w:t>处预留手机号码的权益登记日登记在册的基金份额持有人发送征集投票短信，基金份额持有人回复短信表明表决意见。</w:t>
      </w:r>
    </w:p>
    <w:p w:rsidR="00881111" w:rsidRPr="0034301B" w:rsidRDefault="00F55D26" w:rsidP="00BD0E68">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1、短信表决意见内容为“身份证件号码+九泰</w:t>
      </w:r>
      <w:r w:rsidR="002624DF">
        <w:rPr>
          <w:rFonts w:asciiTheme="minorEastAsia" w:eastAsiaTheme="minorEastAsia" w:hAnsiTheme="minorEastAsia" w:hint="eastAsia"/>
        </w:rPr>
        <w:t>天宝</w:t>
      </w:r>
      <w:r w:rsidRPr="0034301B">
        <w:rPr>
          <w:rFonts w:asciiTheme="minorEastAsia" w:eastAsiaTheme="minorEastAsia" w:hAnsiTheme="minorEastAsia" w:hint="eastAsia"/>
        </w:rPr>
        <w:t>+姓名+同意、反对、弃权”，“同意、反对、弃权”中必须选择一种且只能选择一种表决意见。如基金份额持有人对议案表示同意，短信表决意见示例</w:t>
      </w:r>
      <w:r w:rsidRPr="0034301B">
        <w:rPr>
          <w:rFonts w:asciiTheme="minorEastAsia" w:eastAsiaTheme="minorEastAsia" w:hAnsiTheme="minorEastAsia"/>
        </w:rPr>
        <w:t>为：</w:t>
      </w:r>
      <w:r w:rsidRPr="0034301B">
        <w:rPr>
          <w:rFonts w:asciiTheme="minorEastAsia" w:eastAsiaTheme="minorEastAsia" w:hAnsiTheme="minorEastAsia" w:hint="eastAsia"/>
        </w:rPr>
        <w:t>“123456198001011234+九泰</w:t>
      </w:r>
      <w:r w:rsidR="002624DF">
        <w:rPr>
          <w:rFonts w:asciiTheme="minorEastAsia" w:eastAsiaTheme="minorEastAsia" w:hAnsiTheme="minorEastAsia" w:hint="eastAsia"/>
        </w:rPr>
        <w:t>天宝</w:t>
      </w:r>
      <w:r w:rsidRPr="0034301B">
        <w:rPr>
          <w:rFonts w:asciiTheme="minorEastAsia" w:eastAsiaTheme="minorEastAsia" w:hAnsiTheme="minorEastAsia" w:hint="eastAsia"/>
        </w:rPr>
        <w:t>+张三+同意”；如基金份额持有人对议案表示反对</w:t>
      </w:r>
      <w:r w:rsidRPr="0034301B">
        <w:rPr>
          <w:rFonts w:asciiTheme="minorEastAsia" w:eastAsiaTheme="minorEastAsia" w:hAnsiTheme="minorEastAsia"/>
        </w:rPr>
        <w:t>，</w:t>
      </w:r>
      <w:r w:rsidRPr="0034301B">
        <w:rPr>
          <w:rFonts w:asciiTheme="minorEastAsia" w:eastAsiaTheme="minorEastAsia" w:hAnsiTheme="minorEastAsia" w:hint="eastAsia"/>
        </w:rPr>
        <w:t>短信表决意见示例</w:t>
      </w:r>
      <w:r w:rsidRPr="0034301B">
        <w:rPr>
          <w:rFonts w:asciiTheme="minorEastAsia" w:eastAsiaTheme="minorEastAsia" w:hAnsiTheme="minorEastAsia"/>
        </w:rPr>
        <w:t>为</w:t>
      </w:r>
      <w:r w:rsidRPr="0034301B">
        <w:rPr>
          <w:rFonts w:asciiTheme="minorEastAsia" w:eastAsiaTheme="minorEastAsia" w:hAnsiTheme="minorEastAsia" w:hint="eastAsia"/>
        </w:rPr>
        <w:t>：</w:t>
      </w:r>
      <w:r w:rsidR="00A13AC3" w:rsidRPr="0034301B">
        <w:rPr>
          <w:rFonts w:asciiTheme="minorEastAsia" w:eastAsiaTheme="minorEastAsia" w:hAnsiTheme="minorEastAsia" w:hint="eastAsia"/>
        </w:rPr>
        <w:t>“</w:t>
      </w:r>
      <w:r w:rsidRPr="0034301B">
        <w:rPr>
          <w:rFonts w:asciiTheme="minorEastAsia" w:eastAsiaTheme="minorEastAsia" w:hAnsiTheme="minorEastAsia" w:hint="eastAsia"/>
        </w:rPr>
        <w:t>123456198001011234+九泰</w:t>
      </w:r>
      <w:r w:rsidR="002624DF">
        <w:rPr>
          <w:rFonts w:asciiTheme="minorEastAsia" w:eastAsiaTheme="minorEastAsia" w:hAnsiTheme="minorEastAsia" w:hint="eastAsia"/>
        </w:rPr>
        <w:t>天宝</w:t>
      </w:r>
      <w:r w:rsidRPr="0034301B">
        <w:rPr>
          <w:rFonts w:asciiTheme="minorEastAsia" w:eastAsiaTheme="minorEastAsia" w:hAnsiTheme="minorEastAsia" w:hint="eastAsia"/>
        </w:rPr>
        <w:t>+张三+反对</w:t>
      </w:r>
      <w:r w:rsidR="00A13AC3" w:rsidRPr="0034301B">
        <w:rPr>
          <w:rFonts w:asciiTheme="minorEastAsia" w:eastAsiaTheme="minorEastAsia" w:hAnsiTheme="minorEastAsia" w:hint="eastAsia"/>
        </w:rPr>
        <w:t>”</w:t>
      </w:r>
      <w:r w:rsidRPr="0034301B">
        <w:rPr>
          <w:rFonts w:asciiTheme="minorEastAsia" w:eastAsiaTheme="minorEastAsia" w:hAnsiTheme="minorEastAsia" w:hint="eastAsia"/>
        </w:rPr>
        <w:t>。请个人投资者务必按照上述格式要求回复短信，未提供身份证件号码、未提供基金份额持有人姓名、提供的身份证件号码有误或有其他不符合要求的情况的，视为表决无效；回复身份证件号码及基金份额持有人姓名无误，但表决意见回复不符合要求的，视为弃权。</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rPr>
        <w:t>2</w:t>
      </w:r>
      <w:r w:rsidRPr="0034301B">
        <w:rPr>
          <w:rFonts w:asciiTheme="minorEastAsia" w:eastAsiaTheme="minorEastAsia" w:hAnsiTheme="minorEastAsia" w:hint="eastAsia"/>
        </w:rPr>
        <w:t>、如因投票短信通道受阻或通讯故障等非基金管理人原因，导致短信投票失效，基金管理人不承担责任，基金份额持有人可以选择基金管理人认可的其他投票方式进行投票。</w:t>
      </w:r>
    </w:p>
    <w:p w:rsidR="00881111" w:rsidRPr="0034301B" w:rsidRDefault="00F55D26">
      <w:pPr>
        <w:pStyle w:val="Default"/>
        <w:spacing w:line="360" w:lineRule="auto"/>
        <w:ind w:firstLineChars="200" w:firstLine="482"/>
        <w:rPr>
          <w:rFonts w:asciiTheme="minorEastAsia" w:eastAsiaTheme="minorEastAsia" w:hAnsiTheme="minorEastAsia"/>
          <w:b/>
        </w:rPr>
      </w:pPr>
      <w:r w:rsidRPr="0034301B">
        <w:rPr>
          <w:rFonts w:asciiTheme="minorEastAsia" w:eastAsiaTheme="minorEastAsia" w:hAnsiTheme="minorEastAsia" w:hint="eastAsia"/>
          <w:b/>
        </w:rPr>
        <w:t>（三）电话投票（仅适用于个人投资者）</w:t>
      </w:r>
    </w:p>
    <w:p w:rsidR="00881111" w:rsidRPr="0034301B" w:rsidRDefault="00F55D26" w:rsidP="00100B85">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1、基金份额持有人可拨打基金管理人的客户服务热线（</w:t>
      </w:r>
      <w:r w:rsidRPr="0034301B">
        <w:rPr>
          <w:rFonts w:asciiTheme="minorEastAsia" w:eastAsiaTheme="minorEastAsia" w:hAnsiTheme="minorEastAsia"/>
        </w:rPr>
        <w:t>400-628-0606）</w:t>
      </w:r>
      <w:r w:rsidRPr="0034301B">
        <w:rPr>
          <w:rFonts w:asciiTheme="minorEastAsia" w:eastAsiaTheme="minorEastAsia" w:hAnsiTheme="minorEastAsia" w:hint="eastAsia"/>
        </w:rPr>
        <w:t>，确认同意参与本次基金份额持有人大会投票，并以回答基金管理人客服人员提问的方式核实身份后，在电话中对本次基金份额持有人大会议案进行表决。</w:t>
      </w:r>
    </w:p>
    <w:p w:rsidR="00881111" w:rsidRPr="0034301B" w:rsidRDefault="00F55D26" w:rsidP="00100B85">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基金管理人也可通过指定座机号（</w:t>
      </w:r>
      <w:r w:rsidRPr="0034301B">
        <w:rPr>
          <w:rFonts w:asciiTheme="minorEastAsia" w:eastAsiaTheme="minorEastAsia" w:hAnsiTheme="minorEastAsia"/>
        </w:rPr>
        <w:t>010-83329000）</w:t>
      </w:r>
      <w:r w:rsidRPr="0034301B">
        <w:rPr>
          <w:rFonts w:asciiTheme="minorEastAsia" w:eastAsiaTheme="minorEastAsia" w:hAnsiTheme="minorEastAsia" w:hint="eastAsia"/>
        </w:rPr>
        <w:t>主动与在</w:t>
      </w:r>
      <w:r w:rsidRPr="0034301B">
        <w:rPr>
          <w:rFonts w:asciiTheme="minorEastAsia" w:eastAsiaTheme="minorEastAsia" w:hAnsiTheme="minorEastAsia"/>
        </w:rPr>
        <w:t>基金管理人处</w:t>
      </w:r>
      <w:r w:rsidRPr="0034301B">
        <w:rPr>
          <w:rFonts w:asciiTheme="minorEastAsia" w:eastAsiaTheme="minorEastAsia" w:hAnsiTheme="minorEastAsia" w:hint="eastAsia"/>
        </w:rPr>
        <w:t>预留联系方式的基金份额持有人取得联系，待确认基金份额持有人同意参与本次基金份额持有人大会投票，并以提问的方式核实基金份额持有人身份无误后，由基金份额持有人在电话中对本次大会议案进行表决。</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基金管理人核实基金份额持有人身份的提问包括但不限于基金份额持有人姓名、身份证号及预留手机号等。</w:t>
      </w:r>
    </w:p>
    <w:p w:rsidR="00881111" w:rsidRPr="0034301B" w:rsidRDefault="00F55D26" w:rsidP="00DB0701">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2、通过电话投票方式参与表决的起止时间</w:t>
      </w:r>
      <w:r w:rsidRPr="006C53B8">
        <w:rPr>
          <w:rFonts w:asciiTheme="minorEastAsia" w:eastAsiaTheme="minorEastAsia" w:hAnsiTheme="minorEastAsia" w:hint="eastAsia"/>
        </w:rPr>
        <w:t>：</w:t>
      </w:r>
      <w:r w:rsidR="002624DF" w:rsidRPr="00837404">
        <w:rPr>
          <w:rFonts w:asciiTheme="minorEastAsia" w:eastAsiaTheme="minorEastAsia" w:hAnsiTheme="minorEastAsia" w:hint="eastAsia"/>
        </w:rPr>
        <w:t>20</w:t>
      </w:r>
      <w:r w:rsidR="002624DF">
        <w:rPr>
          <w:rFonts w:asciiTheme="minorEastAsia" w:eastAsiaTheme="minorEastAsia" w:hAnsiTheme="minorEastAsia"/>
        </w:rPr>
        <w:t>24</w:t>
      </w:r>
      <w:r w:rsidR="002624DF" w:rsidRPr="00837404">
        <w:rPr>
          <w:rFonts w:asciiTheme="minorEastAsia" w:eastAsiaTheme="minorEastAsia" w:hAnsiTheme="minorEastAsia" w:hint="eastAsia"/>
        </w:rPr>
        <w:t>年</w:t>
      </w:r>
      <w:r w:rsidR="002624DF">
        <w:rPr>
          <w:rFonts w:asciiTheme="minorEastAsia" w:eastAsiaTheme="minorEastAsia" w:hAnsiTheme="minorEastAsia"/>
        </w:rPr>
        <w:t>06</w:t>
      </w:r>
      <w:r w:rsidR="002624DF" w:rsidRPr="00837404">
        <w:rPr>
          <w:rFonts w:asciiTheme="minorEastAsia" w:eastAsiaTheme="minorEastAsia" w:hAnsiTheme="minorEastAsia" w:hint="eastAsia"/>
        </w:rPr>
        <w:t>月</w:t>
      </w:r>
      <w:r w:rsidR="002624DF">
        <w:rPr>
          <w:rFonts w:asciiTheme="minorEastAsia" w:eastAsiaTheme="minorEastAsia" w:hAnsiTheme="minorEastAsia"/>
        </w:rPr>
        <w:t>1</w:t>
      </w:r>
      <w:r w:rsidR="002B1535">
        <w:rPr>
          <w:rFonts w:asciiTheme="minorEastAsia" w:eastAsiaTheme="minorEastAsia" w:hAnsiTheme="minorEastAsia"/>
        </w:rPr>
        <w:t>6</w:t>
      </w:r>
      <w:r w:rsidR="00837404" w:rsidRPr="00837404">
        <w:rPr>
          <w:rFonts w:asciiTheme="minorEastAsia" w:eastAsiaTheme="minorEastAsia" w:hAnsiTheme="minorEastAsia" w:hint="eastAsia"/>
        </w:rPr>
        <w:t>日9:00起至</w:t>
      </w:r>
      <w:r w:rsidR="002624DF" w:rsidRPr="00837404">
        <w:rPr>
          <w:rFonts w:asciiTheme="minorEastAsia" w:eastAsiaTheme="minorEastAsia" w:hAnsiTheme="minorEastAsia" w:hint="eastAsia"/>
        </w:rPr>
        <w:t>20</w:t>
      </w:r>
      <w:r w:rsidR="002624DF">
        <w:rPr>
          <w:rFonts w:asciiTheme="minorEastAsia" w:eastAsiaTheme="minorEastAsia" w:hAnsiTheme="minorEastAsia"/>
        </w:rPr>
        <w:t>24</w:t>
      </w:r>
      <w:r w:rsidR="002624DF" w:rsidRPr="00837404">
        <w:rPr>
          <w:rFonts w:asciiTheme="minorEastAsia" w:eastAsiaTheme="minorEastAsia" w:hAnsiTheme="minorEastAsia" w:hint="eastAsia"/>
        </w:rPr>
        <w:t>年</w:t>
      </w:r>
      <w:r w:rsidR="002624DF">
        <w:rPr>
          <w:rFonts w:asciiTheme="minorEastAsia" w:eastAsiaTheme="minorEastAsia" w:hAnsiTheme="minorEastAsia"/>
        </w:rPr>
        <w:t>07</w:t>
      </w:r>
      <w:r w:rsidR="002624DF" w:rsidRPr="00837404">
        <w:rPr>
          <w:rFonts w:asciiTheme="minorEastAsia" w:eastAsiaTheme="minorEastAsia" w:hAnsiTheme="minorEastAsia" w:hint="eastAsia"/>
        </w:rPr>
        <w:t>月</w:t>
      </w:r>
      <w:r w:rsidR="002624DF">
        <w:rPr>
          <w:rFonts w:asciiTheme="minorEastAsia" w:eastAsiaTheme="minorEastAsia" w:hAnsiTheme="minorEastAsia"/>
        </w:rPr>
        <w:t>17</w:t>
      </w:r>
      <w:r w:rsidR="00837404" w:rsidRPr="00837404">
        <w:rPr>
          <w:rFonts w:asciiTheme="minorEastAsia" w:eastAsiaTheme="minorEastAsia" w:hAnsiTheme="minorEastAsia" w:hint="eastAsia"/>
        </w:rPr>
        <w:t>日</w:t>
      </w:r>
      <w:r w:rsidRPr="006C53B8">
        <w:rPr>
          <w:rFonts w:asciiTheme="minorEastAsia" w:eastAsiaTheme="minorEastAsia" w:hAnsiTheme="minorEastAsia"/>
        </w:rPr>
        <w:t>17:00止</w:t>
      </w:r>
      <w:r w:rsidRPr="006C53B8">
        <w:rPr>
          <w:rFonts w:asciiTheme="minorEastAsia" w:eastAsiaTheme="minorEastAsia" w:hAnsiTheme="minorEastAsia" w:hint="eastAsia"/>
        </w:rPr>
        <w:t>，表决时间以基金管理人电话系统记录为准。</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3、为保护基金份额持有人利益，上述整个通话过程将被录音。</w:t>
      </w:r>
    </w:p>
    <w:p w:rsidR="00881111" w:rsidRPr="0034301B" w:rsidRDefault="00F55D26">
      <w:pPr>
        <w:pStyle w:val="Default"/>
        <w:spacing w:line="360" w:lineRule="auto"/>
        <w:ind w:firstLineChars="200" w:firstLine="480"/>
        <w:jc w:val="both"/>
        <w:rPr>
          <w:rFonts w:asciiTheme="minorEastAsia" w:eastAsiaTheme="minorEastAsia" w:hAnsiTheme="minorEastAsia"/>
          <w:b/>
        </w:rPr>
      </w:pPr>
      <w:r w:rsidRPr="0034301B">
        <w:rPr>
          <w:rFonts w:asciiTheme="minorEastAsia" w:eastAsiaTheme="minorEastAsia" w:hAnsiTheme="minorEastAsia" w:hint="eastAsia"/>
        </w:rPr>
        <w:t xml:space="preserve"> </w:t>
      </w:r>
      <w:r w:rsidRPr="0034301B">
        <w:rPr>
          <w:rFonts w:asciiTheme="minorEastAsia" w:eastAsiaTheme="minorEastAsia" w:hAnsiTheme="minorEastAsia"/>
          <w:b/>
        </w:rPr>
        <w:t>(四)</w:t>
      </w:r>
      <w:r w:rsidRPr="0034301B">
        <w:rPr>
          <w:rFonts w:asciiTheme="minorEastAsia" w:eastAsiaTheme="minorEastAsia" w:hAnsiTheme="minorEastAsia" w:hint="eastAsia"/>
          <w:b/>
        </w:rPr>
        <w:t>其他</w:t>
      </w:r>
      <w:r w:rsidRPr="0034301B">
        <w:rPr>
          <w:rFonts w:asciiTheme="minorEastAsia" w:eastAsiaTheme="minorEastAsia" w:hAnsiTheme="minorEastAsia"/>
          <w:b/>
        </w:rPr>
        <w:t>投票方式</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基金</w:t>
      </w:r>
      <w:r w:rsidRPr="0034301B">
        <w:rPr>
          <w:rFonts w:asciiTheme="minorEastAsia" w:eastAsiaTheme="minorEastAsia" w:hAnsiTheme="minorEastAsia"/>
        </w:rPr>
        <w:t>管理人</w:t>
      </w:r>
      <w:r w:rsidRPr="0034301B">
        <w:rPr>
          <w:rFonts w:asciiTheme="minorEastAsia" w:eastAsiaTheme="minorEastAsia" w:hAnsiTheme="minorEastAsia" w:hint="eastAsia"/>
        </w:rPr>
        <w:t>可以</w:t>
      </w:r>
      <w:r w:rsidRPr="0034301B">
        <w:rPr>
          <w:rFonts w:asciiTheme="minorEastAsia" w:eastAsiaTheme="minorEastAsia" w:hAnsiTheme="minorEastAsia"/>
        </w:rPr>
        <w:t>根据实际需要，</w:t>
      </w:r>
      <w:r w:rsidRPr="0034301B">
        <w:rPr>
          <w:rFonts w:asciiTheme="minorEastAsia" w:eastAsiaTheme="minorEastAsia" w:hAnsiTheme="minorEastAsia" w:hint="eastAsia"/>
        </w:rPr>
        <w:t>增加或</w:t>
      </w:r>
      <w:r w:rsidRPr="0034301B">
        <w:rPr>
          <w:rFonts w:asciiTheme="minorEastAsia" w:eastAsiaTheme="minorEastAsia" w:hAnsiTheme="minorEastAsia"/>
        </w:rPr>
        <w:t>调整</w:t>
      </w:r>
      <w:r w:rsidR="00835279">
        <w:rPr>
          <w:rFonts w:asciiTheme="minorEastAsia" w:eastAsiaTheme="minorEastAsia" w:hAnsiTheme="minorEastAsia" w:hint="eastAsia"/>
        </w:rPr>
        <w:t>九泰</w:t>
      </w:r>
      <w:r w:rsidR="002624DF">
        <w:rPr>
          <w:rFonts w:asciiTheme="minorEastAsia" w:eastAsiaTheme="minorEastAsia" w:hAnsiTheme="minorEastAsia" w:hint="eastAsia"/>
        </w:rPr>
        <w:t>天宝</w:t>
      </w:r>
      <w:r w:rsidR="00271719">
        <w:rPr>
          <w:rFonts w:asciiTheme="minorEastAsia" w:eastAsiaTheme="minorEastAsia" w:hAnsiTheme="minorEastAsia" w:hint="eastAsia"/>
        </w:rPr>
        <w:t>灵活配置</w:t>
      </w:r>
      <w:r w:rsidR="00835279">
        <w:rPr>
          <w:rFonts w:asciiTheme="minorEastAsia" w:eastAsiaTheme="minorEastAsia" w:hAnsiTheme="minorEastAsia" w:hint="eastAsia"/>
        </w:rPr>
        <w:t>混合型证券投资基金</w:t>
      </w:r>
      <w:r w:rsidRPr="0034301B">
        <w:rPr>
          <w:rFonts w:asciiTheme="minorEastAsia" w:eastAsiaTheme="minorEastAsia" w:hAnsiTheme="minorEastAsia" w:hint="eastAsia"/>
        </w:rPr>
        <w:t>基金</w:t>
      </w:r>
      <w:r w:rsidRPr="0034301B">
        <w:rPr>
          <w:rFonts w:asciiTheme="minorEastAsia" w:eastAsiaTheme="minorEastAsia" w:hAnsiTheme="minorEastAsia"/>
        </w:rPr>
        <w:t>份额持有人大会的</w:t>
      </w:r>
      <w:r w:rsidRPr="0034301B">
        <w:rPr>
          <w:rFonts w:asciiTheme="minorEastAsia" w:eastAsiaTheme="minorEastAsia" w:hAnsiTheme="minorEastAsia" w:hint="eastAsia"/>
        </w:rPr>
        <w:t>投票</w:t>
      </w:r>
      <w:r w:rsidRPr="0034301B">
        <w:rPr>
          <w:rFonts w:asciiTheme="minorEastAsia" w:eastAsiaTheme="minorEastAsia" w:hAnsiTheme="minorEastAsia"/>
        </w:rPr>
        <w:t>方式并在规定</w:t>
      </w:r>
      <w:r w:rsidRPr="0034301B">
        <w:rPr>
          <w:rFonts w:asciiTheme="minorEastAsia" w:eastAsiaTheme="minorEastAsia" w:hAnsiTheme="minorEastAsia" w:hint="eastAsia"/>
        </w:rPr>
        <w:t>媒介</w:t>
      </w:r>
      <w:r w:rsidRPr="0034301B">
        <w:rPr>
          <w:rFonts w:asciiTheme="minorEastAsia" w:eastAsiaTheme="minorEastAsia" w:hAnsiTheme="minorEastAsia"/>
        </w:rPr>
        <w:t>上公告。</w:t>
      </w:r>
    </w:p>
    <w:p w:rsidR="00881111" w:rsidRPr="0034301B" w:rsidRDefault="00881111">
      <w:pPr>
        <w:pStyle w:val="Default"/>
        <w:spacing w:line="360" w:lineRule="auto"/>
        <w:ind w:firstLineChars="200" w:firstLine="480"/>
        <w:jc w:val="both"/>
        <w:rPr>
          <w:rFonts w:asciiTheme="minorEastAsia" w:eastAsiaTheme="minorEastAsia" w:hAnsiTheme="minorEastAsia"/>
        </w:rPr>
      </w:pPr>
    </w:p>
    <w:p w:rsidR="0062039A" w:rsidRPr="0034301B" w:rsidRDefault="0062039A" w:rsidP="0062039A">
      <w:pPr>
        <w:pStyle w:val="Default"/>
        <w:spacing w:line="360" w:lineRule="auto"/>
        <w:ind w:firstLineChars="200" w:firstLine="482"/>
        <w:rPr>
          <w:rFonts w:asciiTheme="minorEastAsia" w:eastAsiaTheme="minorEastAsia" w:hAnsiTheme="minorEastAsia"/>
          <w:b/>
        </w:rPr>
      </w:pPr>
      <w:r w:rsidRPr="0034301B">
        <w:rPr>
          <w:rFonts w:asciiTheme="minorEastAsia" w:eastAsiaTheme="minorEastAsia" w:hAnsiTheme="minorEastAsia" w:hint="eastAsia"/>
          <w:b/>
        </w:rPr>
        <w:t>五、授权</w:t>
      </w:r>
    </w:p>
    <w:p w:rsidR="0062039A" w:rsidRPr="0034301B" w:rsidRDefault="0062039A" w:rsidP="0062039A">
      <w:pPr>
        <w:pStyle w:val="Default"/>
        <w:spacing w:line="360" w:lineRule="auto"/>
        <w:ind w:firstLineChars="200" w:firstLine="480"/>
        <w:rPr>
          <w:rFonts w:asciiTheme="minorEastAsia" w:eastAsiaTheme="minorEastAsia" w:hAnsiTheme="minorEastAsia"/>
          <w:bCs/>
        </w:rPr>
      </w:pPr>
      <w:r w:rsidRPr="0034301B">
        <w:rPr>
          <w:rFonts w:asciiTheme="minorEastAsia" w:eastAsiaTheme="minorEastAsia" w:hAnsiTheme="minorEastAsia" w:hint="eastAsia"/>
          <w:bCs/>
        </w:rPr>
        <w:t>为方便基金份额持有人参与本次大会并充分表达其意志，基金份额持有人除可以直接投票外，还可以授权他人代其在基金份额持有人大会上投票。根据法律法规的规定及基金合同的约定，基金份额持有人授权他人在基金份额持有人大会上表决需遵守以下规则：</w:t>
      </w:r>
    </w:p>
    <w:p w:rsidR="0062039A" w:rsidRPr="0034301B" w:rsidRDefault="0062039A" w:rsidP="0062039A">
      <w:pPr>
        <w:pStyle w:val="Default"/>
        <w:numPr>
          <w:ilvl w:val="0"/>
          <w:numId w:val="2"/>
        </w:numPr>
        <w:spacing w:line="360" w:lineRule="auto"/>
        <w:rPr>
          <w:rFonts w:asciiTheme="minorEastAsia" w:eastAsiaTheme="minorEastAsia" w:hAnsiTheme="minorEastAsia"/>
          <w:bCs/>
        </w:rPr>
      </w:pPr>
      <w:r w:rsidRPr="0034301B">
        <w:rPr>
          <w:rFonts w:asciiTheme="minorEastAsia" w:eastAsiaTheme="minorEastAsia" w:hAnsiTheme="minorEastAsia" w:hint="eastAsia"/>
          <w:bCs/>
        </w:rPr>
        <w:t>委托人</w:t>
      </w:r>
    </w:p>
    <w:p w:rsidR="0062039A" w:rsidRPr="0034301B" w:rsidRDefault="0062039A" w:rsidP="0062039A">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hint="eastAsia"/>
          <w:bCs/>
        </w:rPr>
        <w:t>本基金的基金份额持有人可委托他人代理行使本次基金份额持有人大会的表决权。基金份额持有人授权他人行使表决权的票数按该基金份额持有人在权益登记日所持有的全部基金份额数计算，一份基金份额代表一票表决权。投资者在权益登记日未持有本基金基金份额的，授权无效。</w:t>
      </w:r>
    </w:p>
    <w:p w:rsidR="0062039A" w:rsidRPr="0034301B" w:rsidRDefault="0062039A" w:rsidP="0062039A">
      <w:pPr>
        <w:pStyle w:val="Default"/>
        <w:numPr>
          <w:ilvl w:val="0"/>
          <w:numId w:val="2"/>
        </w:numPr>
        <w:spacing w:line="360" w:lineRule="auto"/>
        <w:rPr>
          <w:rFonts w:asciiTheme="minorEastAsia" w:eastAsiaTheme="minorEastAsia" w:hAnsiTheme="minorEastAsia"/>
          <w:bCs/>
        </w:rPr>
      </w:pPr>
      <w:r w:rsidRPr="0034301B">
        <w:rPr>
          <w:rFonts w:asciiTheme="minorEastAsia" w:eastAsiaTheme="minorEastAsia" w:hAnsiTheme="minorEastAsia" w:hint="eastAsia"/>
          <w:bCs/>
        </w:rPr>
        <w:t>受托人</w:t>
      </w:r>
    </w:p>
    <w:p w:rsidR="001312F1" w:rsidRPr="0034301B" w:rsidRDefault="0062039A" w:rsidP="0020074C">
      <w:pPr>
        <w:pStyle w:val="Default"/>
        <w:spacing w:line="360" w:lineRule="auto"/>
        <w:ind w:firstLineChars="200" w:firstLine="480"/>
        <w:rPr>
          <w:rFonts w:asciiTheme="minorEastAsia" w:eastAsiaTheme="minorEastAsia" w:hAnsiTheme="minorEastAsia"/>
          <w:bCs/>
        </w:rPr>
      </w:pPr>
      <w:r w:rsidRPr="0034301B">
        <w:rPr>
          <w:rFonts w:asciiTheme="minorEastAsia" w:eastAsiaTheme="minorEastAsia" w:hAnsiTheme="minorEastAsia" w:hint="eastAsia"/>
          <w:bCs/>
        </w:rPr>
        <w:t>基金份额持有人可以委托本基金的基金管理人以及其他符合法律规定的机构和个人，代为行使本次基金份额持有人大会上的表决权。</w:t>
      </w:r>
    </w:p>
    <w:p w:rsidR="0062039A" w:rsidRPr="0034301B" w:rsidRDefault="0062039A" w:rsidP="0062039A">
      <w:pPr>
        <w:pStyle w:val="Default"/>
        <w:numPr>
          <w:ilvl w:val="0"/>
          <w:numId w:val="2"/>
        </w:numPr>
        <w:spacing w:line="360" w:lineRule="auto"/>
        <w:rPr>
          <w:rFonts w:asciiTheme="minorEastAsia" w:eastAsiaTheme="minorEastAsia" w:hAnsiTheme="minorEastAsia"/>
          <w:bCs/>
        </w:rPr>
      </w:pPr>
      <w:r w:rsidRPr="0034301B">
        <w:rPr>
          <w:rFonts w:asciiTheme="minorEastAsia" w:eastAsiaTheme="minorEastAsia" w:hAnsiTheme="minorEastAsia" w:hint="eastAsia"/>
          <w:bCs/>
        </w:rPr>
        <w:t>授权方式</w:t>
      </w:r>
    </w:p>
    <w:p w:rsidR="0062039A" w:rsidRPr="0034301B" w:rsidRDefault="0062039A" w:rsidP="0062039A">
      <w:pPr>
        <w:pStyle w:val="Default"/>
        <w:spacing w:line="360" w:lineRule="auto"/>
        <w:ind w:firstLineChars="200" w:firstLine="480"/>
        <w:rPr>
          <w:rFonts w:asciiTheme="minorEastAsia" w:eastAsiaTheme="minorEastAsia" w:hAnsiTheme="minorEastAsia"/>
          <w:bCs/>
        </w:rPr>
      </w:pPr>
      <w:r w:rsidRPr="0034301B">
        <w:rPr>
          <w:rFonts w:asciiTheme="minorEastAsia" w:eastAsiaTheme="minorEastAsia" w:hAnsiTheme="minorEastAsia" w:hint="eastAsia"/>
          <w:bCs/>
        </w:rPr>
        <w:t>本基金的基金份额持有人可通过纸面、电话</w:t>
      </w:r>
      <w:r w:rsidR="007A782B" w:rsidRPr="0034301B">
        <w:rPr>
          <w:rFonts w:asciiTheme="minorEastAsia" w:eastAsiaTheme="minorEastAsia" w:hAnsiTheme="minorEastAsia" w:hint="eastAsia"/>
          <w:bCs/>
        </w:rPr>
        <w:t>和</w:t>
      </w:r>
      <w:r w:rsidRPr="0034301B">
        <w:rPr>
          <w:rFonts w:asciiTheme="minorEastAsia" w:eastAsiaTheme="minorEastAsia" w:hAnsiTheme="minorEastAsia" w:hint="eastAsia"/>
          <w:bCs/>
        </w:rPr>
        <w:t>短信等授权方式，授权受托人代为行使表决权。</w:t>
      </w:r>
      <w:r w:rsidR="001509BB" w:rsidRPr="0034301B">
        <w:rPr>
          <w:rFonts w:asciiTheme="minorEastAsia" w:eastAsiaTheme="minorEastAsia" w:hAnsiTheme="minorEastAsia" w:hint="eastAsia"/>
          <w:bCs/>
        </w:rPr>
        <w:t>在</w:t>
      </w:r>
      <w:r w:rsidR="001509BB" w:rsidRPr="0034301B">
        <w:rPr>
          <w:rFonts w:asciiTheme="minorEastAsia" w:eastAsiaTheme="minorEastAsia" w:hAnsiTheme="minorEastAsia"/>
          <w:bCs/>
        </w:rPr>
        <w:t>投票表决期间，基金管理人有权根据实际需要增加或调整</w:t>
      </w:r>
      <w:r w:rsidR="001509BB" w:rsidRPr="0034301B">
        <w:rPr>
          <w:rFonts w:asciiTheme="minorEastAsia" w:eastAsiaTheme="minorEastAsia" w:hAnsiTheme="minorEastAsia" w:hint="eastAsia"/>
          <w:bCs/>
        </w:rPr>
        <w:t>授权</w:t>
      </w:r>
      <w:r w:rsidR="001509BB" w:rsidRPr="0034301B">
        <w:rPr>
          <w:rFonts w:asciiTheme="minorEastAsia" w:eastAsiaTheme="minorEastAsia" w:hAnsiTheme="minorEastAsia"/>
          <w:bCs/>
        </w:rPr>
        <w:t>方式并在</w:t>
      </w:r>
      <w:r w:rsidR="001509BB" w:rsidRPr="0034301B">
        <w:rPr>
          <w:rFonts w:asciiTheme="minorEastAsia" w:eastAsiaTheme="minorEastAsia" w:hAnsiTheme="minorEastAsia" w:hint="eastAsia"/>
          <w:bCs/>
        </w:rPr>
        <w:t>规定</w:t>
      </w:r>
      <w:r w:rsidR="001509BB" w:rsidRPr="0034301B">
        <w:rPr>
          <w:rFonts w:asciiTheme="minorEastAsia" w:eastAsiaTheme="minorEastAsia" w:hAnsiTheme="minorEastAsia"/>
          <w:bCs/>
        </w:rPr>
        <w:t>媒介上公告。新增</w:t>
      </w:r>
      <w:r w:rsidR="001509BB" w:rsidRPr="0034301B">
        <w:rPr>
          <w:rFonts w:asciiTheme="minorEastAsia" w:eastAsiaTheme="minorEastAsia" w:hAnsiTheme="minorEastAsia" w:hint="eastAsia"/>
          <w:bCs/>
        </w:rPr>
        <w:t>或</w:t>
      </w:r>
      <w:r w:rsidR="001509BB" w:rsidRPr="0034301B">
        <w:rPr>
          <w:rFonts w:asciiTheme="minorEastAsia" w:eastAsiaTheme="minorEastAsia" w:hAnsiTheme="minorEastAsia"/>
          <w:bCs/>
        </w:rPr>
        <w:t>调整后的</w:t>
      </w:r>
      <w:r w:rsidR="001509BB" w:rsidRPr="0034301B">
        <w:rPr>
          <w:rFonts w:asciiTheme="minorEastAsia" w:eastAsiaTheme="minorEastAsia" w:hAnsiTheme="minorEastAsia" w:hint="eastAsia"/>
          <w:bCs/>
        </w:rPr>
        <w:t>授权</w:t>
      </w:r>
      <w:r w:rsidR="001509BB" w:rsidRPr="0034301B">
        <w:rPr>
          <w:rFonts w:asciiTheme="minorEastAsia" w:eastAsiaTheme="minorEastAsia" w:hAnsiTheme="minorEastAsia"/>
          <w:bCs/>
        </w:rPr>
        <w:t>方式的计票以届时</w:t>
      </w:r>
      <w:r w:rsidR="00ED749C" w:rsidRPr="0034301B">
        <w:rPr>
          <w:rFonts w:asciiTheme="minorEastAsia" w:eastAsiaTheme="minorEastAsia" w:hAnsiTheme="minorEastAsia" w:hint="eastAsia"/>
          <w:bCs/>
        </w:rPr>
        <w:t>基金</w:t>
      </w:r>
      <w:r w:rsidR="001509BB" w:rsidRPr="0034301B">
        <w:rPr>
          <w:rFonts w:asciiTheme="minorEastAsia" w:eastAsiaTheme="minorEastAsia" w:hAnsiTheme="minorEastAsia"/>
          <w:bCs/>
        </w:rPr>
        <w:t>管理人公告为准。</w:t>
      </w:r>
    </w:p>
    <w:p w:rsidR="0062039A" w:rsidRPr="0034301B" w:rsidRDefault="0062039A" w:rsidP="0062039A">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hint="eastAsia"/>
          <w:bCs/>
        </w:rPr>
        <w:t>基金份额持有人通过纸面方式授权的，授权委托书的样式详见本公告附件二。基金份额持有人可通过剪报、复印或者登陆九泰基金网站（</w:t>
      </w:r>
      <w:r w:rsidRPr="0034301B">
        <w:rPr>
          <w:rFonts w:asciiTheme="minorEastAsia" w:eastAsiaTheme="minorEastAsia" w:hAnsiTheme="minorEastAsia"/>
          <w:bCs/>
        </w:rPr>
        <w:t>www.jtamc.com</w:t>
      </w:r>
      <w:r w:rsidRPr="0034301B">
        <w:rPr>
          <w:rFonts w:asciiTheme="minorEastAsia" w:eastAsiaTheme="minorEastAsia" w:hAnsiTheme="minorEastAsia" w:hint="eastAsia"/>
          <w:bCs/>
        </w:rPr>
        <w:t>）下载等方式获取授权委托书样本。</w:t>
      </w:r>
    </w:p>
    <w:p w:rsidR="0062039A" w:rsidRPr="0034301B" w:rsidRDefault="0062039A" w:rsidP="0062039A">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hint="eastAsia"/>
          <w:bCs/>
        </w:rPr>
        <w:t>基金份额持有人通过非纸面方式授权的，授权形式及程序应符合本公告的规定。</w:t>
      </w:r>
    </w:p>
    <w:p w:rsidR="0062039A" w:rsidRPr="0034301B" w:rsidRDefault="0062039A" w:rsidP="0062039A">
      <w:pPr>
        <w:pStyle w:val="Default"/>
        <w:numPr>
          <w:ilvl w:val="0"/>
          <w:numId w:val="3"/>
        </w:numPr>
        <w:spacing w:line="360" w:lineRule="auto"/>
        <w:jc w:val="both"/>
        <w:rPr>
          <w:rFonts w:asciiTheme="minorEastAsia" w:eastAsiaTheme="minorEastAsia" w:hAnsiTheme="minorEastAsia"/>
          <w:bCs/>
        </w:rPr>
      </w:pPr>
      <w:r w:rsidRPr="0034301B">
        <w:rPr>
          <w:rFonts w:asciiTheme="minorEastAsia" w:eastAsiaTheme="minorEastAsia" w:hAnsiTheme="minorEastAsia" w:hint="eastAsia"/>
          <w:bCs/>
        </w:rPr>
        <w:t>纸面方式授权</w:t>
      </w:r>
    </w:p>
    <w:p w:rsidR="00670A1A" w:rsidRPr="0034301B" w:rsidRDefault="007C06AF" w:rsidP="007C06AF">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w:t>
      </w:r>
      <w:r w:rsidRPr="0034301B">
        <w:rPr>
          <w:rFonts w:asciiTheme="minorEastAsia" w:eastAsiaTheme="minorEastAsia" w:hAnsiTheme="minorEastAsia"/>
        </w:rPr>
        <w:t>1</w:t>
      </w:r>
      <w:r w:rsidRPr="0034301B">
        <w:rPr>
          <w:rFonts w:asciiTheme="minorEastAsia" w:eastAsiaTheme="minorEastAsia" w:hAnsiTheme="minorEastAsia" w:hint="eastAsia"/>
        </w:rPr>
        <w:t>）个人投资者委托他人投票的，应由代理人在表决票上签字或盖章，并提供被代理的个人投资者身份证件复印件（</w:t>
      </w:r>
      <w:r w:rsidRPr="0034301B">
        <w:rPr>
          <w:rFonts w:asciiTheme="minorEastAsia" w:eastAsiaTheme="minorEastAsia" w:hAnsiTheme="minorEastAsia"/>
        </w:rPr>
        <w:t>包括居民第二代身份证及基金管理人认可的其他有效身份证件</w:t>
      </w:r>
      <w:r w:rsidRPr="0034301B">
        <w:rPr>
          <w:rFonts w:asciiTheme="minorEastAsia" w:eastAsiaTheme="minorEastAsia" w:hAnsiTheme="minorEastAsia" w:hint="eastAsia"/>
        </w:rPr>
        <w:t>，居民第二代身份证需提供正反面复印件），以及填妥的授权委托书原件（见附件二）。如代理人为个人，还需提供代理人的身份证件复印件（包括居民第二代身份证及基金管理人认可的其他有效身份证件，居民第二代身份证需提供正反面复印件）；如代理人为机构，还需提供代理人的加盖公章的企业法人营业执照复印件（事业单位、社会团体或其他单位可使用加盖公章的有权部门的批文、开户证明或登记证书复印件等）；</w:t>
      </w:r>
    </w:p>
    <w:p w:rsidR="0020074C" w:rsidRPr="0034301B" w:rsidRDefault="007C06AF" w:rsidP="00367687">
      <w:pPr>
        <w:pStyle w:val="Default"/>
        <w:spacing w:line="360" w:lineRule="auto"/>
        <w:ind w:firstLineChars="200" w:firstLine="480"/>
        <w:jc w:val="both"/>
      </w:pPr>
      <w:r w:rsidRPr="0034301B">
        <w:rPr>
          <w:rFonts w:asciiTheme="minorEastAsia" w:eastAsiaTheme="minorEastAsia" w:hAnsiTheme="minorEastAsia" w:hint="eastAsia"/>
        </w:rPr>
        <w:t>（</w:t>
      </w:r>
      <w:r w:rsidRPr="0034301B">
        <w:rPr>
          <w:rFonts w:asciiTheme="minorEastAsia" w:eastAsiaTheme="minorEastAsia" w:hAnsiTheme="minorEastAsia"/>
        </w:rPr>
        <w:t>2</w:t>
      </w:r>
      <w:r w:rsidRPr="0034301B">
        <w:rPr>
          <w:rFonts w:asciiTheme="minorEastAsia" w:eastAsiaTheme="minorEastAsia" w:hAnsiTheme="minorEastAsia" w:hint="eastAsia"/>
        </w:rPr>
        <w:t>）机构投资者委托他人投票的，应由代理人在表决票上签字或加盖公章，并提供被代理的机构投资者加盖公章的企业法人营业执照复印件（事业单位、社会团体或其他单位可使用加盖公章的有权部门的批文、开户证明或登记证书复印件等），以及填妥的授权委托书原件（见附件二）。合格境外机构投资者委托他人投票的，应由代理人在表决票上签字或加盖公章，并提供该合格境外机构投资者的营业执照、商业登记证或者其他有效注册登记证明复印件，以及取得合格境外机构投资者资格的证明文件的复印件和填妥的授权委托书原件（见附件二）</w:t>
      </w:r>
      <w:r w:rsidRPr="0034301B">
        <w:rPr>
          <w:rFonts w:hint="eastAsia"/>
        </w:rPr>
        <w:t>。</w:t>
      </w:r>
    </w:p>
    <w:p w:rsidR="00670A1A" w:rsidRPr="0034301B" w:rsidRDefault="007C06AF" w:rsidP="00367687">
      <w:pPr>
        <w:pStyle w:val="Default"/>
        <w:spacing w:line="360" w:lineRule="auto"/>
        <w:ind w:firstLineChars="200" w:firstLine="480"/>
        <w:jc w:val="both"/>
        <w:rPr>
          <w:rFonts w:hAnsi="宋体"/>
        </w:rPr>
      </w:pPr>
      <w:r w:rsidRPr="0034301B">
        <w:rPr>
          <w:rFonts w:hint="eastAsia"/>
        </w:rPr>
        <w:t>如代理人为个人，还需提供代理人的有效身份证件</w:t>
      </w:r>
      <w:r w:rsidR="00E60C2B" w:rsidRPr="0034301B">
        <w:rPr>
          <w:rFonts w:hint="eastAsia"/>
        </w:rPr>
        <w:t>复印件</w:t>
      </w:r>
      <w:r w:rsidRPr="0034301B">
        <w:rPr>
          <w:rFonts w:asciiTheme="minorEastAsia" w:eastAsiaTheme="minorEastAsia" w:hAnsiTheme="minorEastAsia"/>
        </w:rPr>
        <w:t>（包括居民第二代身份证及基金管理人认可的其他有效身份证件</w:t>
      </w:r>
      <w:r w:rsidR="00E60C2B" w:rsidRPr="0034301B">
        <w:rPr>
          <w:rFonts w:asciiTheme="minorEastAsia" w:eastAsiaTheme="minorEastAsia" w:hAnsiTheme="minorEastAsia" w:hint="eastAsia"/>
        </w:rPr>
        <w:t>，</w:t>
      </w:r>
      <w:r w:rsidR="00E60C2B" w:rsidRPr="0034301B">
        <w:rPr>
          <w:rFonts w:asciiTheme="minorEastAsia" w:eastAsiaTheme="minorEastAsia" w:hAnsiTheme="minorEastAsia"/>
        </w:rPr>
        <w:t>居民第二代身份证需提供正反面复印件</w:t>
      </w:r>
      <w:r w:rsidRPr="0034301B">
        <w:rPr>
          <w:rFonts w:asciiTheme="minorEastAsia" w:eastAsiaTheme="minorEastAsia" w:hAnsiTheme="minorEastAsia"/>
          <w:spacing w:val="-22"/>
        </w:rPr>
        <w:t>）</w:t>
      </w:r>
      <w:r w:rsidRPr="0034301B">
        <w:rPr>
          <w:rFonts w:hint="eastAsia"/>
        </w:rPr>
        <w:t>；如代理人为机构，还需提供代理人的加盖公章的</w:t>
      </w:r>
      <w:r w:rsidR="00E60C2B" w:rsidRPr="0034301B">
        <w:rPr>
          <w:rFonts w:asciiTheme="minorEastAsia" w:eastAsiaTheme="minorEastAsia" w:hAnsiTheme="minorEastAsia" w:hint="eastAsia"/>
        </w:rPr>
        <w:t>企业法人</w:t>
      </w:r>
      <w:r w:rsidRPr="0034301B">
        <w:rPr>
          <w:rFonts w:hint="eastAsia"/>
        </w:rPr>
        <w:t>营业执照复印件（事业单位、社会团体或其他单位可使用加盖公章的有权部门的批文、开户证明或登记证书复印件等）</w:t>
      </w:r>
      <w:r w:rsidR="0020074C" w:rsidRPr="0034301B">
        <w:rPr>
          <w:rFonts w:hint="eastAsia"/>
        </w:rPr>
        <w:t>。</w:t>
      </w:r>
    </w:p>
    <w:p w:rsidR="00E60C2B" w:rsidRPr="0034301B" w:rsidRDefault="0062039A" w:rsidP="007C06AF">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hint="eastAsia"/>
          <w:bCs/>
        </w:rPr>
        <w:t>（</w:t>
      </w:r>
      <w:r w:rsidR="00367687" w:rsidRPr="0034301B">
        <w:rPr>
          <w:rFonts w:asciiTheme="minorEastAsia" w:eastAsiaTheme="minorEastAsia" w:hAnsiTheme="minorEastAsia" w:hint="eastAsia"/>
          <w:bCs/>
        </w:rPr>
        <w:t>3</w:t>
      </w:r>
      <w:r w:rsidRPr="0034301B">
        <w:rPr>
          <w:rFonts w:asciiTheme="minorEastAsia" w:eastAsiaTheme="minorEastAsia" w:hAnsiTheme="minorEastAsia" w:hint="eastAsia"/>
          <w:bCs/>
        </w:rPr>
        <w:t>）</w:t>
      </w:r>
      <w:r w:rsidR="00E60C2B" w:rsidRPr="0034301B">
        <w:rPr>
          <w:rFonts w:asciiTheme="minorEastAsia" w:eastAsiaTheme="minorEastAsia" w:hAnsiTheme="minorEastAsia" w:hint="eastAsia"/>
          <w:bCs/>
        </w:rPr>
        <w:t>以上各项中的公章、批文、开户证明及登记证书等，以基金管理人的认可为准。</w:t>
      </w:r>
    </w:p>
    <w:p w:rsidR="0062039A" w:rsidRPr="0034301B" w:rsidRDefault="00E60C2B" w:rsidP="007C06AF">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hint="eastAsia"/>
          <w:bCs/>
        </w:rPr>
        <w:t>（4）</w:t>
      </w:r>
      <w:r w:rsidR="0062039A" w:rsidRPr="0034301B">
        <w:rPr>
          <w:rFonts w:asciiTheme="minorEastAsia" w:eastAsiaTheme="minorEastAsia" w:hAnsiTheme="minorEastAsia" w:hint="eastAsia"/>
          <w:bCs/>
        </w:rPr>
        <w:t>授权文件的送达</w:t>
      </w:r>
    </w:p>
    <w:p w:rsidR="0062039A" w:rsidRPr="0034301B" w:rsidRDefault="0062039A" w:rsidP="0062039A">
      <w:pPr>
        <w:pStyle w:val="Default"/>
        <w:spacing w:line="360" w:lineRule="auto"/>
        <w:ind w:firstLine="480"/>
        <w:jc w:val="both"/>
        <w:rPr>
          <w:rFonts w:asciiTheme="minorEastAsia" w:eastAsiaTheme="minorEastAsia" w:hAnsiTheme="minorEastAsia"/>
          <w:bCs/>
        </w:rPr>
      </w:pPr>
      <w:r w:rsidRPr="0034301B">
        <w:rPr>
          <w:rFonts w:asciiTheme="minorEastAsia" w:eastAsiaTheme="minorEastAsia" w:hAnsiTheme="minorEastAsia" w:hint="eastAsia"/>
          <w:bCs/>
        </w:rPr>
        <w:t>基金份额持有人授权文件的送达方式、送达时间、收件地址、联系方式等与表决票送达要求一致。</w:t>
      </w:r>
    </w:p>
    <w:p w:rsidR="0062039A" w:rsidRPr="0034301B" w:rsidRDefault="0062039A" w:rsidP="0062039A">
      <w:pPr>
        <w:pStyle w:val="Default"/>
        <w:numPr>
          <w:ilvl w:val="0"/>
          <w:numId w:val="3"/>
        </w:numPr>
        <w:spacing w:line="360" w:lineRule="auto"/>
        <w:jc w:val="both"/>
        <w:rPr>
          <w:rFonts w:asciiTheme="minorEastAsia" w:eastAsiaTheme="minorEastAsia" w:hAnsiTheme="minorEastAsia"/>
          <w:bCs/>
        </w:rPr>
      </w:pPr>
      <w:r w:rsidRPr="0034301B">
        <w:rPr>
          <w:rFonts w:asciiTheme="minorEastAsia" w:eastAsiaTheme="minorEastAsia" w:hAnsiTheme="minorEastAsia" w:hint="eastAsia"/>
          <w:bCs/>
        </w:rPr>
        <w:t>短信授权（仅适用于个人基金份额持有人）</w:t>
      </w:r>
    </w:p>
    <w:p w:rsidR="0062039A" w:rsidRPr="0034301B" w:rsidRDefault="0062039A" w:rsidP="0062039A">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hint="eastAsia"/>
          <w:bCs/>
        </w:rPr>
        <w:t>为方便基金份额持有人参与本次大会，基金管理人和本基金的部分销售机构可以通过短信平台向在基金管理人或销售机构处有效预留手机号码的个人基金</w:t>
      </w:r>
      <w:r w:rsidRPr="0034301B">
        <w:rPr>
          <w:rFonts w:asciiTheme="minorEastAsia" w:eastAsiaTheme="minorEastAsia" w:hAnsiTheme="minorEastAsia"/>
          <w:bCs/>
        </w:rPr>
        <w:t>份额</w:t>
      </w:r>
      <w:r w:rsidRPr="0034301B">
        <w:rPr>
          <w:rFonts w:asciiTheme="minorEastAsia" w:eastAsiaTheme="minorEastAsia" w:hAnsiTheme="minorEastAsia" w:hint="eastAsia"/>
          <w:bCs/>
        </w:rPr>
        <w:t>持有人发送征集授权短信，基金份额持有人根据征集授权短信的提示以回复短信表明授权意见。</w:t>
      </w:r>
    </w:p>
    <w:p w:rsidR="0062039A" w:rsidRPr="0034301B" w:rsidRDefault="0062039A" w:rsidP="0062039A">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hint="eastAsia"/>
          <w:bCs/>
        </w:rPr>
        <w:t>基金份额持有人通过短信授权的方式仅适用于个人基金</w:t>
      </w:r>
      <w:r w:rsidRPr="0034301B">
        <w:rPr>
          <w:rFonts w:asciiTheme="minorEastAsia" w:eastAsiaTheme="minorEastAsia" w:hAnsiTheme="minorEastAsia"/>
          <w:bCs/>
        </w:rPr>
        <w:t>份额</w:t>
      </w:r>
      <w:r w:rsidRPr="0034301B">
        <w:rPr>
          <w:rFonts w:asciiTheme="minorEastAsia" w:eastAsiaTheme="minorEastAsia" w:hAnsiTheme="minorEastAsia" w:hint="eastAsia"/>
          <w:bCs/>
        </w:rPr>
        <w:t>持有人，对机构基金</w:t>
      </w:r>
      <w:r w:rsidRPr="0034301B">
        <w:rPr>
          <w:rFonts w:asciiTheme="minorEastAsia" w:eastAsiaTheme="minorEastAsia" w:hAnsiTheme="minorEastAsia"/>
          <w:bCs/>
        </w:rPr>
        <w:t>份额</w:t>
      </w:r>
      <w:r w:rsidRPr="0034301B">
        <w:rPr>
          <w:rFonts w:asciiTheme="minorEastAsia" w:eastAsiaTheme="minorEastAsia" w:hAnsiTheme="minorEastAsia" w:hint="eastAsia"/>
          <w:bCs/>
        </w:rPr>
        <w:t>持有人暂不开通。</w:t>
      </w:r>
    </w:p>
    <w:p w:rsidR="0062039A" w:rsidRPr="0034301B" w:rsidRDefault="0062039A" w:rsidP="0062039A">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hint="eastAsia"/>
          <w:bCs/>
        </w:rPr>
        <w:t>基金份额持有人原预留手机号码已变更或者已不再实际使用的，可选择其他方式进行授权。如因短信通道受阻或者通讯故障等不可抗力或非基金管理人人为因素，导致授权短信无法接收或逾期接收到，短信授权失效，基金管理人不承担责任，基金份额持有人可以选择基金管理人认可的其他投票方式进行授权。</w:t>
      </w:r>
    </w:p>
    <w:p w:rsidR="0062039A" w:rsidRPr="0034301B" w:rsidRDefault="0062039A" w:rsidP="0062039A">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hint="eastAsia"/>
          <w:bCs/>
        </w:rPr>
        <w:t>短信授权的起止时间</w:t>
      </w:r>
      <w:r w:rsidRPr="006C53B8">
        <w:rPr>
          <w:rFonts w:asciiTheme="minorEastAsia" w:eastAsiaTheme="minorEastAsia" w:hAnsiTheme="minorEastAsia" w:hint="eastAsia"/>
          <w:bCs/>
        </w:rPr>
        <w:t>自</w:t>
      </w:r>
      <w:r w:rsidR="008B6143" w:rsidRPr="00837404">
        <w:rPr>
          <w:rFonts w:asciiTheme="minorEastAsia" w:eastAsiaTheme="minorEastAsia" w:hAnsiTheme="minorEastAsia" w:hint="eastAsia"/>
          <w:bCs/>
        </w:rPr>
        <w:t>20</w:t>
      </w:r>
      <w:r w:rsidR="008B6143">
        <w:rPr>
          <w:rFonts w:asciiTheme="minorEastAsia" w:eastAsiaTheme="minorEastAsia" w:hAnsiTheme="minorEastAsia"/>
          <w:bCs/>
        </w:rPr>
        <w:t>24</w:t>
      </w:r>
      <w:r w:rsidR="00F82636" w:rsidRPr="00837404">
        <w:rPr>
          <w:rFonts w:asciiTheme="minorEastAsia" w:eastAsiaTheme="minorEastAsia" w:hAnsiTheme="minorEastAsia" w:hint="eastAsia"/>
          <w:bCs/>
        </w:rPr>
        <w:t>年</w:t>
      </w:r>
      <w:r w:rsidR="008B6143">
        <w:rPr>
          <w:rFonts w:asciiTheme="minorEastAsia" w:eastAsiaTheme="minorEastAsia" w:hAnsiTheme="minorEastAsia"/>
          <w:bCs/>
        </w:rPr>
        <w:t>06</w:t>
      </w:r>
      <w:r w:rsidR="00F82636" w:rsidRPr="00837404">
        <w:rPr>
          <w:rFonts w:asciiTheme="minorEastAsia" w:eastAsiaTheme="minorEastAsia" w:hAnsiTheme="minorEastAsia" w:hint="eastAsia"/>
          <w:bCs/>
        </w:rPr>
        <w:t>月</w:t>
      </w:r>
      <w:r w:rsidR="006A41BD">
        <w:rPr>
          <w:rFonts w:asciiTheme="minorEastAsia" w:eastAsiaTheme="minorEastAsia" w:hAnsiTheme="minorEastAsia" w:hint="eastAsia"/>
          <w:bCs/>
        </w:rPr>
        <w:t>1</w:t>
      </w:r>
      <w:r w:rsidR="002B1535">
        <w:rPr>
          <w:rFonts w:asciiTheme="minorEastAsia" w:eastAsiaTheme="minorEastAsia" w:hAnsiTheme="minorEastAsia"/>
          <w:bCs/>
        </w:rPr>
        <w:t>6</w:t>
      </w:r>
      <w:r w:rsidR="00837404" w:rsidRPr="00837404">
        <w:rPr>
          <w:rFonts w:asciiTheme="minorEastAsia" w:eastAsiaTheme="minorEastAsia" w:hAnsiTheme="minorEastAsia" w:hint="eastAsia"/>
          <w:bCs/>
        </w:rPr>
        <w:t>日9:00起至</w:t>
      </w:r>
      <w:r w:rsidR="008B6143" w:rsidRPr="00837404">
        <w:rPr>
          <w:rFonts w:asciiTheme="minorEastAsia" w:eastAsiaTheme="minorEastAsia" w:hAnsiTheme="minorEastAsia" w:hint="eastAsia"/>
          <w:bCs/>
        </w:rPr>
        <w:t>20</w:t>
      </w:r>
      <w:r w:rsidR="008B6143">
        <w:rPr>
          <w:rFonts w:asciiTheme="minorEastAsia" w:eastAsiaTheme="minorEastAsia" w:hAnsiTheme="minorEastAsia"/>
          <w:bCs/>
        </w:rPr>
        <w:t>24</w:t>
      </w:r>
      <w:r w:rsidR="00F82636" w:rsidRPr="00837404">
        <w:rPr>
          <w:rFonts w:asciiTheme="minorEastAsia" w:eastAsiaTheme="minorEastAsia" w:hAnsiTheme="minorEastAsia" w:hint="eastAsia"/>
          <w:bCs/>
        </w:rPr>
        <w:t>年</w:t>
      </w:r>
      <w:r w:rsidR="008B6143">
        <w:rPr>
          <w:rFonts w:asciiTheme="minorEastAsia" w:eastAsiaTheme="minorEastAsia" w:hAnsiTheme="minorEastAsia"/>
          <w:bCs/>
        </w:rPr>
        <w:t>07</w:t>
      </w:r>
      <w:r w:rsidR="00F82636" w:rsidRPr="00837404">
        <w:rPr>
          <w:rFonts w:asciiTheme="minorEastAsia" w:eastAsiaTheme="minorEastAsia" w:hAnsiTheme="minorEastAsia" w:hint="eastAsia"/>
          <w:bCs/>
        </w:rPr>
        <w:t>月</w:t>
      </w:r>
      <w:r w:rsidR="006A41BD">
        <w:rPr>
          <w:rFonts w:asciiTheme="minorEastAsia" w:eastAsiaTheme="minorEastAsia" w:hAnsiTheme="minorEastAsia" w:hint="eastAsia"/>
          <w:bCs/>
        </w:rPr>
        <w:t>1</w:t>
      </w:r>
      <w:r w:rsidR="006A41BD">
        <w:rPr>
          <w:rFonts w:asciiTheme="minorEastAsia" w:eastAsiaTheme="minorEastAsia" w:hAnsiTheme="minorEastAsia"/>
          <w:bCs/>
        </w:rPr>
        <w:t>7</w:t>
      </w:r>
      <w:r w:rsidR="00837404" w:rsidRPr="00837404">
        <w:rPr>
          <w:rFonts w:asciiTheme="minorEastAsia" w:eastAsiaTheme="minorEastAsia" w:hAnsiTheme="minorEastAsia" w:hint="eastAsia"/>
          <w:bCs/>
        </w:rPr>
        <w:t>日</w:t>
      </w:r>
      <w:r w:rsidR="00F4236D" w:rsidRPr="006C53B8">
        <w:rPr>
          <w:rFonts w:asciiTheme="minorEastAsia" w:eastAsiaTheme="minorEastAsia" w:hAnsiTheme="minorEastAsia"/>
          <w:bCs/>
        </w:rPr>
        <w:t>1</w:t>
      </w:r>
      <w:r w:rsidR="001736BD" w:rsidRPr="006C53B8">
        <w:rPr>
          <w:rFonts w:asciiTheme="minorEastAsia" w:eastAsiaTheme="minorEastAsia" w:hAnsiTheme="minorEastAsia"/>
          <w:bCs/>
        </w:rPr>
        <w:t>5</w:t>
      </w:r>
      <w:r w:rsidR="00F4236D" w:rsidRPr="006C53B8">
        <w:rPr>
          <w:rFonts w:asciiTheme="minorEastAsia" w:eastAsiaTheme="minorEastAsia" w:hAnsiTheme="minorEastAsia"/>
          <w:bCs/>
        </w:rPr>
        <w:t>:00止</w:t>
      </w:r>
      <w:r w:rsidRPr="006C53B8">
        <w:rPr>
          <w:rFonts w:asciiTheme="minorEastAsia" w:eastAsiaTheme="minorEastAsia" w:hAnsiTheme="minorEastAsia" w:hint="eastAsia"/>
          <w:bCs/>
        </w:rPr>
        <w:t>（</w:t>
      </w:r>
      <w:r w:rsidRPr="0034301B">
        <w:rPr>
          <w:rFonts w:asciiTheme="minorEastAsia" w:eastAsiaTheme="minorEastAsia" w:hAnsiTheme="minorEastAsia" w:hint="eastAsia"/>
          <w:bCs/>
        </w:rPr>
        <w:t>授权时间以系统记录的短信接收时间为准），敬请持有人注意。</w:t>
      </w:r>
    </w:p>
    <w:p w:rsidR="0062039A" w:rsidRPr="0034301B" w:rsidRDefault="0062039A" w:rsidP="0062039A">
      <w:pPr>
        <w:pStyle w:val="Default"/>
        <w:spacing w:line="360" w:lineRule="auto"/>
        <w:ind w:firstLineChars="200" w:firstLine="480"/>
        <w:rPr>
          <w:rFonts w:asciiTheme="minorEastAsia" w:eastAsiaTheme="minorEastAsia" w:hAnsiTheme="minorEastAsia"/>
          <w:bCs/>
        </w:rPr>
      </w:pPr>
      <w:r w:rsidRPr="0034301B">
        <w:rPr>
          <w:rFonts w:asciiTheme="minorEastAsia" w:eastAsiaTheme="minorEastAsia" w:hAnsiTheme="minorEastAsia" w:hint="eastAsia"/>
          <w:bCs/>
        </w:rPr>
        <w:t>基金</w:t>
      </w:r>
      <w:r w:rsidRPr="0034301B">
        <w:rPr>
          <w:rFonts w:asciiTheme="minorEastAsia" w:eastAsiaTheme="minorEastAsia" w:hAnsiTheme="minorEastAsia"/>
          <w:bCs/>
        </w:rPr>
        <w:t>份额持有人须注意，短信授权不同于短信投票，</w:t>
      </w:r>
      <w:r w:rsidRPr="0034301B">
        <w:rPr>
          <w:rFonts w:asciiTheme="minorEastAsia" w:eastAsiaTheme="minorEastAsia" w:hAnsiTheme="minorEastAsia" w:hint="eastAsia"/>
          <w:bCs/>
        </w:rPr>
        <w:t>如</w:t>
      </w:r>
      <w:r w:rsidRPr="0034301B">
        <w:rPr>
          <w:rFonts w:asciiTheme="minorEastAsia" w:eastAsiaTheme="minorEastAsia" w:hAnsiTheme="minorEastAsia"/>
          <w:bCs/>
        </w:rPr>
        <w:t>基金</w:t>
      </w:r>
      <w:r w:rsidRPr="0034301B">
        <w:rPr>
          <w:rFonts w:asciiTheme="minorEastAsia" w:eastAsiaTheme="minorEastAsia" w:hAnsiTheme="minorEastAsia" w:hint="eastAsia"/>
          <w:bCs/>
        </w:rPr>
        <w:t>份额</w:t>
      </w:r>
      <w:r w:rsidRPr="0034301B">
        <w:rPr>
          <w:rFonts w:asciiTheme="minorEastAsia" w:eastAsiaTheme="minorEastAsia" w:hAnsiTheme="minorEastAsia"/>
          <w:bCs/>
        </w:rPr>
        <w:t>持有人同时进行</w:t>
      </w:r>
      <w:r w:rsidRPr="0034301B">
        <w:rPr>
          <w:rFonts w:asciiTheme="minorEastAsia" w:eastAsiaTheme="minorEastAsia" w:hAnsiTheme="minorEastAsia" w:hint="eastAsia"/>
          <w:bCs/>
        </w:rPr>
        <w:t>短信</w:t>
      </w:r>
      <w:r w:rsidRPr="0034301B">
        <w:rPr>
          <w:rFonts w:asciiTheme="minorEastAsia" w:eastAsiaTheme="minorEastAsia" w:hAnsiTheme="minorEastAsia"/>
          <w:bCs/>
        </w:rPr>
        <w:t>授权和短信投票，将</w:t>
      </w:r>
      <w:r w:rsidRPr="0034301B">
        <w:rPr>
          <w:rFonts w:asciiTheme="minorEastAsia" w:eastAsiaTheme="minorEastAsia" w:hAnsiTheme="minorEastAsia" w:hint="eastAsia"/>
          <w:bCs/>
        </w:rPr>
        <w:t>结合本公告“五</w:t>
      </w:r>
      <w:r w:rsidRPr="0034301B">
        <w:rPr>
          <w:rFonts w:asciiTheme="minorEastAsia" w:eastAsiaTheme="minorEastAsia" w:hAnsiTheme="minorEastAsia"/>
          <w:bCs/>
        </w:rPr>
        <w:t>、授权”</w:t>
      </w:r>
      <w:r w:rsidRPr="0034301B">
        <w:rPr>
          <w:rFonts w:asciiTheme="minorEastAsia" w:eastAsiaTheme="minorEastAsia" w:hAnsiTheme="minorEastAsia" w:hint="eastAsia"/>
          <w:bCs/>
        </w:rPr>
        <w:t>中</w:t>
      </w:r>
      <w:r w:rsidRPr="0034301B">
        <w:rPr>
          <w:rFonts w:asciiTheme="minorEastAsia" w:eastAsiaTheme="minorEastAsia" w:hAnsiTheme="minorEastAsia"/>
          <w:bCs/>
        </w:rPr>
        <w:t>的</w:t>
      </w:r>
      <w:r w:rsidRPr="0034301B">
        <w:rPr>
          <w:rFonts w:asciiTheme="minorEastAsia" w:eastAsiaTheme="minorEastAsia" w:hAnsiTheme="minorEastAsia" w:hint="eastAsia"/>
          <w:bCs/>
        </w:rPr>
        <w:t>授权效力确定规则及“六</w:t>
      </w:r>
      <w:r w:rsidRPr="0034301B">
        <w:rPr>
          <w:rFonts w:asciiTheme="minorEastAsia" w:eastAsiaTheme="minorEastAsia" w:hAnsiTheme="minorEastAsia"/>
          <w:bCs/>
        </w:rPr>
        <w:t>、计票”</w:t>
      </w:r>
      <w:r w:rsidRPr="0034301B">
        <w:rPr>
          <w:rFonts w:asciiTheme="minorEastAsia" w:eastAsiaTheme="minorEastAsia" w:hAnsiTheme="minorEastAsia" w:hint="eastAsia"/>
          <w:bCs/>
        </w:rPr>
        <w:t>中</w:t>
      </w:r>
      <w:r w:rsidRPr="0034301B">
        <w:rPr>
          <w:rFonts w:asciiTheme="minorEastAsia" w:eastAsiaTheme="minorEastAsia" w:hAnsiTheme="minorEastAsia"/>
          <w:bCs/>
        </w:rPr>
        <w:t>的</w:t>
      </w:r>
      <w:r w:rsidRPr="0034301B">
        <w:rPr>
          <w:rFonts w:asciiTheme="minorEastAsia" w:eastAsiaTheme="minorEastAsia" w:hAnsiTheme="minorEastAsia" w:hint="eastAsia"/>
          <w:bCs/>
        </w:rPr>
        <w:t>表决票</w:t>
      </w:r>
      <w:r w:rsidRPr="0034301B">
        <w:rPr>
          <w:rFonts w:asciiTheme="minorEastAsia" w:eastAsiaTheme="minorEastAsia" w:hAnsiTheme="minorEastAsia"/>
          <w:bCs/>
        </w:rPr>
        <w:t>效力的认定规则最终确认基金份额持有人参与表决的效力。</w:t>
      </w:r>
    </w:p>
    <w:p w:rsidR="0062039A" w:rsidRPr="0034301B" w:rsidRDefault="0062039A" w:rsidP="0062039A">
      <w:pPr>
        <w:pStyle w:val="Default"/>
        <w:numPr>
          <w:ilvl w:val="0"/>
          <w:numId w:val="3"/>
        </w:numPr>
        <w:spacing w:line="360" w:lineRule="auto"/>
        <w:jc w:val="both"/>
        <w:rPr>
          <w:rFonts w:asciiTheme="minorEastAsia" w:eastAsiaTheme="minorEastAsia" w:hAnsiTheme="minorEastAsia"/>
          <w:bCs/>
        </w:rPr>
      </w:pPr>
      <w:r w:rsidRPr="0034301B">
        <w:rPr>
          <w:rFonts w:asciiTheme="minorEastAsia" w:eastAsiaTheme="minorEastAsia" w:hAnsiTheme="minorEastAsia" w:hint="eastAsia"/>
          <w:bCs/>
        </w:rPr>
        <w:t>电话授权（仅适用于个人基金</w:t>
      </w:r>
      <w:r w:rsidRPr="0034301B">
        <w:rPr>
          <w:rFonts w:asciiTheme="minorEastAsia" w:eastAsiaTheme="minorEastAsia" w:hAnsiTheme="minorEastAsia"/>
          <w:bCs/>
        </w:rPr>
        <w:t>份额</w:t>
      </w:r>
      <w:r w:rsidRPr="0034301B">
        <w:rPr>
          <w:rFonts w:asciiTheme="minorEastAsia" w:eastAsiaTheme="minorEastAsia" w:hAnsiTheme="minorEastAsia" w:hint="eastAsia"/>
          <w:bCs/>
        </w:rPr>
        <w:t xml:space="preserve">持有人） </w:t>
      </w:r>
    </w:p>
    <w:p w:rsidR="0062039A" w:rsidRPr="0034301B" w:rsidRDefault="0062039A" w:rsidP="0062039A">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hint="eastAsia"/>
          <w:bCs/>
        </w:rPr>
        <w:t>为方便基金份额持有人参与本次大会，基金管理人和本基金的部分销售机构可</w:t>
      </w:r>
      <w:r w:rsidR="007E3655" w:rsidRPr="0034301B">
        <w:rPr>
          <w:rFonts w:asciiTheme="minorEastAsia" w:eastAsiaTheme="minorEastAsia" w:hAnsiTheme="minorEastAsia" w:hint="eastAsia"/>
          <w:bCs/>
        </w:rPr>
        <w:t>以</w:t>
      </w:r>
      <w:r w:rsidRPr="0034301B">
        <w:rPr>
          <w:rFonts w:asciiTheme="minorEastAsia" w:eastAsiaTheme="minorEastAsia" w:hAnsiTheme="minorEastAsia" w:hint="eastAsia"/>
          <w:bCs/>
        </w:rPr>
        <w:t>通过各自的客服代表与基金份额持有人取得联系，在通话过程中以回答提问方式核实持有人身份并由客服代表根据客户意愿进行授权记录从而完成授权。为保护基金份额持有人利益，整个通话过程将被录音。</w:t>
      </w:r>
    </w:p>
    <w:p w:rsidR="0062039A" w:rsidRPr="0034301B" w:rsidRDefault="0062039A" w:rsidP="0062039A">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hint="eastAsia"/>
          <w:bCs/>
        </w:rPr>
        <w:t>基金份额持有人通过电话授权的方式仅适用于个人基金</w:t>
      </w:r>
      <w:r w:rsidRPr="0034301B">
        <w:rPr>
          <w:rFonts w:asciiTheme="minorEastAsia" w:eastAsiaTheme="minorEastAsia" w:hAnsiTheme="minorEastAsia"/>
          <w:bCs/>
        </w:rPr>
        <w:t>份额</w:t>
      </w:r>
      <w:r w:rsidRPr="0034301B">
        <w:rPr>
          <w:rFonts w:asciiTheme="minorEastAsia" w:eastAsiaTheme="minorEastAsia" w:hAnsiTheme="minorEastAsia" w:hint="eastAsia"/>
          <w:bCs/>
        </w:rPr>
        <w:t>持有人，对机构基金份额持有人暂不开通。</w:t>
      </w:r>
    </w:p>
    <w:p w:rsidR="0062039A" w:rsidRPr="0034301B" w:rsidRDefault="0062039A" w:rsidP="002B1535">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hint="eastAsia"/>
          <w:bCs/>
        </w:rPr>
        <w:t>电话授权的起止时</w:t>
      </w:r>
      <w:r w:rsidRPr="006C53B8">
        <w:rPr>
          <w:rFonts w:asciiTheme="minorEastAsia" w:eastAsiaTheme="minorEastAsia" w:hAnsiTheme="minorEastAsia" w:hint="eastAsia"/>
          <w:bCs/>
        </w:rPr>
        <w:t>间自</w:t>
      </w:r>
      <w:r w:rsidR="008B6143" w:rsidRPr="00837404">
        <w:rPr>
          <w:rFonts w:asciiTheme="minorEastAsia" w:eastAsiaTheme="minorEastAsia" w:hAnsiTheme="minorEastAsia" w:hint="eastAsia"/>
          <w:bCs/>
        </w:rPr>
        <w:t>20</w:t>
      </w:r>
      <w:r w:rsidR="008B6143">
        <w:rPr>
          <w:rFonts w:asciiTheme="minorEastAsia" w:eastAsiaTheme="minorEastAsia" w:hAnsiTheme="minorEastAsia"/>
          <w:bCs/>
        </w:rPr>
        <w:t>24</w:t>
      </w:r>
      <w:r w:rsidR="00B9291E" w:rsidRPr="00837404">
        <w:rPr>
          <w:rFonts w:asciiTheme="minorEastAsia" w:eastAsiaTheme="minorEastAsia" w:hAnsiTheme="minorEastAsia" w:hint="eastAsia"/>
          <w:bCs/>
        </w:rPr>
        <w:t>年</w:t>
      </w:r>
      <w:r w:rsidR="008B6143">
        <w:rPr>
          <w:rFonts w:asciiTheme="minorEastAsia" w:eastAsiaTheme="minorEastAsia" w:hAnsiTheme="minorEastAsia"/>
          <w:bCs/>
        </w:rPr>
        <w:t>06</w:t>
      </w:r>
      <w:r w:rsidR="00B9291E" w:rsidRPr="00837404">
        <w:rPr>
          <w:rFonts w:asciiTheme="minorEastAsia" w:eastAsiaTheme="minorEastAsia" w:hAnsiTheme="minorEastAsia" w:hint="eastAsia"/>
          <w:bCs/>
        </w:rPr>
        <w:t>月</w:t>
      </w:r>
      <w:r w:rsidR="006A41BD">
        <w:rPr>
          <w:rFonts w:asciiTheme="minorEastAsia" w:eastAsiaTheme="minorEastAsia" w:hAnsiTheme="minorEastAsia" w:hint="eastAsia"/>
          <w:bCs/>
        </w:rPr>
        <w:t>1</w:t>
      </w:r>
      <w:r w:rsidR="002B1535">
        <w:rPr>
          <w:rFonts w:asciiTheme="minorEastAsia" w:eastAsiaTheme="minorEastAsia" w:hAnsiTheme="minorEastAsia"/>
          <w:bCs/>
        </w:rPr>
        <w:t>6</w:t>
      </w:r>
      <w:r w:rsidR="00837404" w:rsidRPr="00837404">
        <w:rPr>
          <w:rFonts w:asciiTheme="minorEastAsia" w:eastAsiaTheme="minorEastAsia" w:hAnsiTheme="minorEastAsia" w:hint="eastAsia"/>
          <w:bCs/>
        </w:rPr>
        <w:t>日9:00起至</w:t>
      </w:r>
      <w:r w:rsidR="008B6143" w:rsidRPr="00837404">
        <w:rPr>
          <w:rFonts w:asciiTheme="minorEastAsia" w:eastAsiaTheme="minorEastAsia" w:hAnsiTheme="minorEastAsia" w:hint="eastAsia"/>
          <w:bCs/>
        </w:rPr>
        <w:t>20</w:t>
      </w:r>
      <w:r w:rsidR="008B6143">
        <w:rPr>
          <w:rFonts w:asciiTheme="minorEastAsia" w:eastAsiaTheme="minorEastAsia" w:hAnsiTheme="minorEastAsia"/>
          <w:bCs/>
        </w:rPr>
        <w:t>24</w:t>
      </w:r>
      <w:r w:rsidR="00B9291E" w:rsidRPr="00837404">
        <w:rPr>
          <w:rFonts w:asciiTheme="minorEastAsia" w:eastAsiaTheme="minorEastAsia" w:hAnsiTheme="minorEastAsia" w:hint="eastAsia"/>
          <w:bCs/>
        </w:rPr>
        <w:t>年</w:t>
      </w:r>
      <w:r w:rsidR="00B71544">
        <w:rPr>
          <w:rFonts w:asciiTheme="minorEastAsia" w:eastAsiaTheme="minorEastAsia" w:hAnsiTheme="minorEastAsia"/>
          <w:bCs/>
        </w:rPr>
        <w:t>07</w:t>
      </w:r>
      <w:r w:rsidR="00B9291E" w:rsidRPr="00837404">
        <w:rPr>
          <w:rFonts w:asciiTheme="minorEastAsia" w:eastAsiaTheme="minorEastAsia" w:hAnsiTheme="minorEastAsia" w:hint="eastAsia"/>
          <w:bCs/>
        </w:rPr>
        <w:t>月</w:t>
      </w:r>
      <w:r w:rsidR="006A41BD">
        <w:rPr>
          <w:rFonts w:asciiTheme="minorEastAsia" w:eastAsiaTheme="minorEastAsia" w:hAnsiTheme="minorEastAsia" w:hint="eastAsia"/>
          <w:bCs/>
        </w:rPr>
        <w:t>1</w:t>
      </w:r>
      <w:r w:rsidR="006A41BD">
        <w:rPr>
          <w:rFonts w:asciiTheme="minorEastAsia" w:eastAsiaTheme="minorEastAsia" w:hAnsiTheme="minorEastAsia"/>
          <w:bCs/>
        </w:rPr>
        <w:t>7</w:t>
      </w:r>
      <w:r w:rsidR="00837404" w:rsidRPr="00837404">
        <w:rPr>
          <w:rFonts w:asciiTheme="minorEastAsia" w:eastAsiaTheme="minorEastAsia" w:hAnsiTheme="minorEastAsia" w:hint="eastAsia"/>
          <w:bCs/>
        </w:rPr>
        <w:t>日</w:t>
      </w:r>
      <w:r w:rsidR="00F4236D" w:rsidRPr="006C53B8">
        <w:rPr>
          <w:rFonts w:asciiTheme="minorEastAsia" w:eastAsiaTheme="minorEastAsia" w:hAnsiTheme="minorEastAsia"/>
          <w:bCs/>
        </w:rPr>
        <w:t>1</w:t>
      </w:r>
      <w:r w:rsidR="001736BD" w:rsidRPr="006C53B8">
        <w:rPr>
          <w:rFonts w:asciiTheme="minorEastAsia" w:eastAsiaTheme="minorEastAsia" w:hAnsiTheme="minorEastAsia"/>
          <w:bCs/>
        </w:rPr>
        <w:t>5</w:t>
      </w:r>
      <w:r w:rsidR="00F4236D" w:rsidRPr="006C53B8">
        <w:rPr>
          <w:rFonts w:asciiTheme="minorEastAsia" w:eastAsiaTheme="minorEastAsia" w:hAnsiTheme="minorEastAsia"/>
          <w:bCs/>
        </w:rPr>
        <w:t>:00止</w:t>
      </w:r>
      <w:r w:rsidRPr="006C53B8">
        <w:rPr>
          <w:rFonts w:asciiTheme="minorEastAsia" w:eastAsiaTheme="minorEastAsia" w:hAnsiTheme="minorEastAsia" w:hint="eastAsia"/>
          <w:bCs/>
        </w:rPr>
        <w:t>（授</w:t>
      </w:r>
      <w:r w:rsidRPr="0034301B">
        <w:rPr>
          <w:rFonts w:asciiTheme="minorEastAsia" w:eastAsiaTheme="minorEastAsia" w:hAnsiTheme="minorEastAsia" w:hint="eastAsia"/>
          <w:bCs/>
        </w:rPr>
        <w:t>权时间以系统记录的电话授权时间为准），敬请持有人注意。</w:t>
      </w:r>
    </w:p>
    <w:p w:rsidR="0062039A" w:rsidRPr="0034301B" w:rsidRDefault="0062039A" w:rsidP="0062039A">
      <w:pPr>
        <w:pStyle w:val="Default"/>
        <w:numPr>
          <w:ilvl w:val="0"/>
          <w:numId w:val="3"/>
        </w:numPr>
        <w:spacing w:line="360" w:lineRule="auto"/>
        <w:jc w:val="both"/>
        <w:rPr>
          <w:rFonts w:asciiTheme="minorEastAsia" w:eastAsiaTheme="minorEastAsia" w:hAnsiTheme="minorEastAsia"/>
          <w:bCs/>
        </w:rPr>
      </w:pPr>
      <w:r w:rsidRPr="0034301B">
        <w:rPr>
          <w:rFonts w:asciiTheme="minorEastAsia" w:eastAsiaTheme="minorEastAsia" w:hAnsiTheme="minorEastAsia" w:hint="eastAsia"/>
          <w:bCs/>
        </w:rPr>
        <w:t>授权效力确定规则</w:t>
      </w:r>
    </w:p>
    <w:p w:rsidR="0062039A" w:rsidRPr="0034301B" w:rsidRDefault="0062039A" w:rsidP="0062039A">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hint="eastAsia"/>
          <w:bCs/>
        </w:rPr>
        <w:t>（1）同一基金份额持有人送达了有效表决票，又存在有效纸面授权或有效的其他方式授权的，以其送达的有效表决票为准。</w:t>
      </w:r>
    </w:p>
    <w:p w:rsidR="0062039A" w:rsidRPr="0034301B" w:rsidRDefault="0062039A" w:rsidP="0062039A">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hint="eastAsia"/>
          <w:bCs/>
        </w:rPr>
        <w:t>（2）同一基金份额存在有效纸面授权和有效非纸面授权（电话授权</w:t>
      </w:r>
      <w:r w:rsidR="00934985" w:rsidRPr="0034301B">
        <w:rPr>
          <w:rFonts w:asciiTheme="minorEastAsia" w:eastAsiaTheme="minorEastAsia" w:hAnsiTheme="minorEastAsia" w:hint="eastAsia"/>
          <w:bCs/>
        </w:rPr>
        <w:t>或者</w:t>
      </w:r>
      <w:r w:rsidRPr="0034301B">
        <w:rPr>
          <w:rFonts w:asciiTheme="minorEastAsia" w:eastAsiaTheme="minorEastAsia" w:hAnsiTheme="minorEastAsia" w:hint="eastAsia"/>
          <w:bCs/>
        </w:rPr>
        <w:t>短信授权，</w:t>
      </w:r>
      <w:r w:rsidRPr="0034301B">
        <w:rPr>
          <w:rFonts w:asciiTheme="minorEastAsia" w:eastAsiaTheme="minorEastAsia" w:hAnsiTheme="minorEastAsia"/>
          <w:bCs/>
        </w:rPr>
        <w:t>下同</w:t>
      </w:r>
      <w:r w:rsidRPr="0034301B">
        <w:rPr>
          <w:rFonts w:asciiTheme="minorEastAsia" w:eastAsiaTheme="minorEastAsia" w:hAnsiTheme="minorEastAsia" w:hint="eastAsia"/>
          <w:bCs/>
        </w:rPr>
        <w:t>），以有效的纸面授权为准。</w:t>
      </w:r>
    </w:p>
    <w:p w:rsidR="00A47A92" w:rsidRPr="0034301B" w:rsidRDefault="0062039A" w:rsidP="0062039A">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hint="eastAsia"/>
          <w:bCs/>
        </w:rPr>
        <w:t>（3</w:t>
      </w:r>
      <w:r w:rsidRPr="0034301B">
        <w:rPr>
          <w:rFonts w:asciiTheme="minorEastAsia" w:eastAsiaTheme="minorEastAsia" w:hAnsiTheme="minorEastAsia"/>
          <w:bCs/>
        </w:rPr>
        <w:t>）</w:t>
      </w:r>
      <w:r w:rsidR="002E7F6D" w:rsidRPr="0034301B">
        <w:rPr>
          <w:rFonts w:asciiTheme="minorEastAsia" w:eastAsiaTheme="minorEastAsia" w:hAnsiTheme="minorEastAsia" w:hint="eastAsia"/>
          <w:bCs/>
        </w:rPr>
        <w:t>基金份额持有人进行授权的，如果委托人在授权委托中明确其表决意见的，以委托人表决意见为准；如果授权委托中未明确委托人的表决意见的，即视为授权受托人按照受托人的意志全权行使表决权。如委托人在授权委托表示中表达多种表决意见的，视为委托人授权受托人选择其中一种表决意见行使表决权。</w:t>
      </w:r>
    </w:p>
    <w:p w:rsidR="0062039A" w:rsidRPr="0034301B" w:rsidRDefault="00A47A92" w:rsidP="00D7706A">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hint="eastAsia"/>
          <w:bCs/>
        </w:rPr>
        <w:t>（4）在</w:t>
      </w:r>
      <w:r w:rsidRPr="0034301B">
        <w:rPr>
          <w:rFonts w:asciiTheme="minorEastAsia" w:eastAsiaTheme="minorEastAsia" w:hAnsiTheme="minorEastAsia"/>
          <w:bCs/>
        </w:rPr>
        <w:t>有效</w:t>
      </w:r>
      <w:r w:rsidRPr="0034301B">
        <w:rPr>
          <w:rFonts w:asciiTheme="minorEastAsia" w:eastAsiaTheme="minorEastAsia" w:hAnsiTheme="minorEastAsia" w:hint="eastAsia"/>
          <w:bCs/>
        </w:rPr>
        <w:t>纸面授权优先于</w:t>
      </w:r>
      <w:r w:rsidRPr="0034301B">
        <w:rPr>
          <w:rFonts w:asciiTheme="minorEastAsia" w:eastAsiaTheme="minorEastAsia" w:hAnsiTheme="minorEastAsia"/>
          <w:bCs/>
        </w:rPr>
        <w:t>有效</w:t>
      </w:r>
      <w:r w:rsidRPr="0034301B">
        <w:rPr>
          <w:rFonts w:asciiTheme="minorEastAsia" w:eastAsiaTheme="minorEastAsia" w:hAnsiTheme="minorEastAsia" w:hint="eastAsia"/>
          <w:bCs/>
        </w:rPr>
        <w:t>非纸面授权的前提下</w:t>
      </w:r>
      <w:r w:rsidRPr="0034301B">
        <w:rPr>
          <w:rFonts w:asciiTheme="minorEastAsia" w:eastAsiaTheme="minorEastAsia" w:hAnsiTheme="minorEastAsia"/>
          <w:bCs/>
        </w:rPr>
        <w:t>，</w:t>
      </w:r>
      <w:r w:rsidR="00651CA3" w:rsidRPr="0034301B">
        <w:rPr>
          <w:rFonts w:asciiTheme="minorEastAsia" w:eastAsiaTheme="minorEastAsia" w:hAnsiTheme="minorEastAsia" w:hint="eastAsia"/>
          <w:bCs/>
        </w:rPr>
        <w:t>同一基金份额存在多次有效</w:t>
      </w:r>
      <w:r w:rsidR="00651CA3" w:rsidRPr="0034301B">
        <w:rPr>
          <w:rFonts w:asciiTheme="minorEastAsia" w:eastAsiaTheme="minorEastAsia" w:hAnsiTheme="minorEastAsia"/>
          <w:bCs/>
        </w:rPr>
        <w:t>授权的，</w:t>
      </w:r>
      <w:r w:rsidR="00651CA3" w:rsidRPr="0034301B">
        <w:rPr>
          <w:rFonts w:asciiTheme="minorEastAsia" w:eastAsiaTheme="minorEastAsia" w:hAnsiTheme="minorEastAsia" w:hint="eastAsia"/>
          <w:bCs/>
        </w:rPr>
        <w:t>以最后一次</w:t>
      </w:r>
      <w:r w:rsidR="00651CA3" w:rsidRPr="0034301B">
        <w:rPr>
          <w:rFonts w:asciiTheme="minorEastAsia" w:eastAsiaTheme="minorEastAsia" w:hAnsiTheme="minorEastAsia"/>
          <w:bCs/>
        </w:rPr>
        <w:t>授权为准。</w:t>
      </w:r>
      <w:r w:rsidR="00651CA3" w:rsidRPr="0034301B">
        <w:rPr>
          <w:rFonts w:asciiTheme="minorEastAsia" w:eastAsiaTheme="minorEastAsia" w:hAnsiTheme="minorEastAsia" w:hint="eastAsia"/>
          <w:bCs/>
        </w:rPr>
        <w:t>如不能确定最后一次授权或最后时间收到的授权</w:t>
      </w:r>
      <w:r w:rsidR="00651CA3" w:rsidRPr="0034301B">
        <w:rPr>
          <w:rFonts w:asciiTheme="minorEastAsia" w:eastAsiaTheme="minorEastAsia" w:hAnsiTheme="minorEastAsia"/>
          <w:bCs/>
        </w:rPr>
        <w:t>有多项</w:t>
      </w:r>
      <w:r w:rsidR="00651CA3" w:rsidRPr="0034301B">
        <w:rPr>
          <w:rFonts w:asciiTheme="minorEastAsia" w:eastAsiaTheme="minorEastAsia" w:hAnsiTheme="minorEastAsia" w:hint="eastAsia"/>
          <w:bCs/>
        </w:rPr>
        <w:t>的，按以下原则处理：</w:t>
      </w:r>
      <w:r w:rsidRPr="0034301B">
        <w:rPr>
          <w:rFonts w:asciiTheme="minorEastAsia" w:eastAsiaTheme="minorEastAsia" w:hAnsiTheme="minorEastAsia" w:hint="eastAsia"/>
          <w:bCs/>
        </w:rPr>
        <w:t>1）如果授权委托中明确委托人的表决意见的，</w:t>
      </w:r>
      <w:r w:rsidR="00651CA3" w:rsidRPr="0034301B">
        <w:rPr>
          <w:rFonts w:asciiTheme="minorEastAsia" w:eastAsiaTheme="minorEastAsia" w:hAnsiTheme="minorEastAsia" w:hint="eastAsia"/>
          <w:bCs/>
        </w:rPr>
        <w:t>以表示具体表决意见的授权为准；若多次授权的授权表示一致的，按照该相同的授权表示为准；若多次授权同一受托人但授权表示不一致的，视为委托人授权受托人选择其中一种授权表示行使表决权；若授权不同受托人且授权表示一致的，按照该相同的授权表示为准；若授权不同受托人且授权表示不一致的，视为授权无效，该</w:t>
      </w:r>
      <w:r w:rsidR="00651CA3" w:rsidRPr="0034301B">
        <w:rPr>
          <w:rFonts w:asciiTheme="minorEastAsia" w:eastAsiaTheme="minorEastAsia" w:hAnsiTheme="minorEastAsia"/>
          <w:bCs/>
        </w:rPr>
        <w:t>无效授权的代理人的</w:t>
      </w:r>
      <w:r w:rsidR="00651CA3" w:rsidRPr="0034301B">
        <w:rPr>
          <w:rFonts w:asciiTheme="minorEastAsia" w:eastAsiaTheme="minorEastAsia" w:hAnsiTheme="minorEastAsia" w:hint="eastAsia"/>
          <w:bCs/>
        </w:rPr>
        <w:t>表决不计入有效票。</w:t>
      </w:r>
      <w:r w:rsidR="002E7F6D" w:rsidRPr="0034301B">
        <w:rPr>
          <w:rFonts w:asciiTheme="minorEastAsia" w:eastAsiaTheme="minorEastAsia" w:hAnsiTheme="minorEastAsia" w:hint="eastAsia"/>
          <w:bCs/>
        </w:rPr>
        <w:t>2）如果授权委托中均未明确委托人的表决意见的，即视为授权受托人按照受托人的意志全权行使表决权。</w:t>
      </w:r>
    </w:p>
    <w:p w:rsidR="0062039A" w:rsidRPr="0034301B" w:rsidRDefault="00367687" w:rsidP="0062039A">
      <w:pPr>
        <w:pStyle w:val="Default"/>
        <w:spacing w:line="360" w:lineRule="auto"/>
        <w:ind w:firstLineChars="200" w:firstLine="480"/>
        <w:jc w:val="both"/>
        <w:rPr>
          <w:rFonts w:asciiTheme="minorEastAsia" w:eastAsiaTheme="minorEastAsia" w:hAnsiTheme="minorEastAsia"/>
          <w:bCs/>
        </w:rPr>
      </w:pPr>
      <w:r w:rsidRPr="0034301B">
        <w:rPr>
          <w:rFonts w:asciiTheme="minorEastAsia" w:eastAsiaTheme="minorEastAsia" w:hAnsiTheme="minorEastAsia"/>
          <w:bCs/>
        </w:rPr>
        <w:t>5</w:t>
      </w:r>
      <w:r w:rsidR="0062039A" w:rsidRPr="0034301B">
        <w:rPr>
          <w:rFonts w:asciiTheme="minorEastAsia" w:eastAsiaTheme="minorEastAsia" w:hAnsiTheme="minorEastAsia" w:hint="eastAsia"/>
          <w:bCs/>
        </w:rPr>
        <w:t>、基金份额持有人的授权意见代表基金份额持有人在权益登记日所持有全部基金份额的授权意见。</w:t>
      </w:r>
    </w:p>
    <w:p w:rsidR="0062039A" w:rsidRPr="0034301B" w:rsidRDefault="00367687" w:rsidP="00154B35">
      <w:pPr>
        <w:pStyle w:val="Default"/>
        <w:spacing w:line="360" w:lineRule="auto"/>
        <w:ind w:firstLineChars="200" w:firstLine="480"/>
        <w:jc w:val="both"/>
        <w:rPr>
          <w:rFonts w:asciiTheme="minorEastAsia" w:eastAsiaTheme="minorEastAsia" w:hAnsiTheme="minorEastAsia"/>
          <w:b/>
        </w:rPr>
      </w:pPr>
      <w:r w:rsidRPr="0034301B">
        <w:rPr>
          <w:rFonts w:asciiTheme="minorEastAsia" w:eastAsiaTheme="minorEastAsia" w:hAnsiTheme="minorEastAsia"/>
          <w:bCs/>
        </w:rPr>
        <w:t>6</w:t>
      </w:r>
      <w:r w:rsidR="0062039A" w:rsidRPr="0034301B">
        <w:rPr>
          <w:rFonts w:asciiTheme="minorEastAsia" w:eastAsiaTheme="minorEastAsia" w:hAnsiTheme="minorEastAsia" w:hint="eastAsia"/>
          <w:bCs/>
        </w:rPr>
        <w:t>、上述授权有效期自授权之日起至审议上述事项的基金份额持有人大会会议结束之日止。若本基金重新召开审议相同议案的持有人大会的，除非授权文件另有载明，上述授权继续有效。但如果授权方式发生变化或者基金份额持有人重新作出授权，则以最新方式或最新授权为准，详细说明见届时发布的重新召集基金份额持有人大会的通知。</w:t>
      </w:r>
    </w:p>
    <w:p w:rsidR="0062039A" w:rsidRPr="0034301B" w:rsidRDefault="0062039A">
      <w:pPr>
        <w:pStyle w:val="Default"/>
        <w:spacing w:line="360" w:lineRule="auto"/>
        <w:ind w:firstLineChars="200" w:firstLine="480"/>
        <w:jc w:val="both"/>
        <w:rPr>
          <w:rFonts w:asciiTheme="minorEastAsia" w:eastAsiaTheme="minorEastAsia" w:hAnsiTheme="minorEastAsia"/>
        </w:rPr>
      </w:pPr>
    </w:p>
    <w:p w:rsidR="00881111" w:rsidRPr="0034301B" w:rsidRDefault="00BB3E55">
      <w:pPr>
        <w:pStyle w:val="Default"/>
        <w:spacing w:line="360" w:lineRule="auto"/>
        <w:ind w:firstLineChars="200" w:firstLine="482"/>
        <w:rPr>
          <w:rFonts w:asciiTheme="minorEastAsia" w:eastAsiaTheme="minorEastAsia" w:hAnsiTheme="minorEastAsia"/>
          <w:b/>
        </w:rPr>
      </w:pPr>
      <w:r w:rsidRPr="0034301B">
        <w:rPr>
          <w:rFonts w:asciiTheme="minorEastAsia" w:eastAsiaTheme="minorEastAsia" w:hAnsiTheme="minorEastAsia" w:hint="eastAsia"/>
          <w:b/>
        </w:rPr>
        <w:t>六</w:t>
      </w:r>
      <w:r w:rsidR="00F55D26" w:rsidRPr="0034301B">
        <w:rPr>
          <w:rFonts w:asciiTheme="minorEastAsia" w:eastAsiaTheme="minorEastAsia" w:hAnsiTheme="minorEastAsia" w:hint="eastAsia"/>
          <w:b/>
        </w:rPr>
        <w:t>、计票</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rPr>
        <w:t>1</w:t>
      </w:r>
      <w:r w:rsidRPr="0034301B">
        <w:rPr>
          <w:rFonts w:asciiTheme="minorEastAsia" w:eastAsiaTheme="minorEastAsia" w:hAnsiTheme="minorEastAsia" w:hint="eastAsia"/>
        </w:rPr>
        <w:t>、本次通讯会议的计票方式为：由本基金管理人授权的两名监督员，在基金托管人授权代表的监督下，</w:t>
      </w:r>
      <w:r w:rsidRPr="006C53B8">
        <w:rPr>
          <w:rFonts w:asciiTheme="minorEastAsia" w:eastAsiaTheme="minorEastAsia" w:hAnsiTheme="minorEastAsia" w:hint="eastAsia"/>
        </w:rPr>
        <w:t>在</w:t>
      </w:r>
      <w:r w:rsidR="0028199E" w:rsidRPr="006C53B8">
        <w:rPr>
          <w:rFonts w:asciiTheme="minorEastAsia" w:eastAsiaTheme="minorEastAsia" w:hAnsiTheme="minorEastAsia"/>
        </w:rPr>
        <w:t>20</w:t>
      </w:r>
      <w:r w:rsidR="0028199E">
        <w:rPr>
          <w:rFonts w:asciiTheme="minorEastAsia" w:eastAsiaTheme="minorEastAsia" w:hAnsiTheme="minorEastAsia"/>
        </w:rPr>
        <w:t>24</w:t>
      </w:r>
      <w:r w:rsidR="0028199E" w:rsidRPr="006C53B8">
        <w:rPr>
          <w:rFonts w:asciiTheme="minorEastAsia" w:eastAsiaTheme="minorEastAsia" w:hAnsiTheme="minorEastAsia" w:hint="eastAsia"/>
        </w:rPr>
        <w:t>年</w:t>
      </w:r>
      <w:r w:rsidR="0028199E">
        <w:rPr>
          <w:rFonts w:asciiTheme="minorEastAsia" w:eastAsiaTheme="minorEastAsia" w:hAnsiTheme="minorEastAsia"/>
        </w:rPr>
        <w:t>07</w:t>
      </w:r>
      <w:r w:rsidR="0028199E" w:rsidRPr="006C53B8">
        <w:rPr>
          <w:rFonts w:asciiTheme="minorEastAsia" w:eastAsiaTheme="minorEastAsia" w:hAnsiTheme="minorEastAsia"/>
        </w:rPr>
        <w:t>月</w:t>
      </w:r>
      <w:r w:rsidR="0028199E">
        <w:rPr>
          <w:rFonts w:asciiTheme="minorEastAsia" w:eastAsiaTheme="minorEastAsia" w:hAnsiTheme="minorEastAsia"/>
        </w:rPr>
        <w:t>18</w:t>
      </w:r>
      <w:r w:rsidRPr="006C53B8">
        <w:rPr>
          <w:rFonts w:asciiTheme="minorEastAsia" w:eastAsiaTheme="minorEastAsia" w:hAnsiTheme="minorEastAsia"/>
        </w:rPr>
        <w:t>日</w:t>
      </w:r>
      <w:r w:rsidRPr="006C53B8">
        <w:rPr>
          <w:rFonts w:asciiTheme="minorEastAsia" w:eastAsiaTheme="minorEastAsia" w:hAnsiTheme="minorEastAsia" w:hint="eastAsia"/>
        </w:rPr>
        <w:t>进行计</w:t>
      </w:r>
      <w:r w:rsidRPr="0034301B">
        <w:rPr>
          <w:rFonts w:asciiTheme="minorEastAsia" w:eastAsiaTheme="minorEastAsia" w:hAnsiTheme="minorEastAsia" w:hint="eastAsia"/>
        </w:rPr>
        <w:t>票，并由公证机构对计票过程</w:t>
      </w:r>
      <w:r w:rsidR="007A782B" w:rsidRPr="0034301B">
        <w:rPr>
          <w:rFonts w:asciiTheme="minorEastAsia" w:eastAsiaTheme="minorEastAsia" w:hAnsiTheme="minorEastAsia" w:hint="eastAsia"/>
        </w:rPr>
        <w:t>及</w:t>
      </w:r>
      <w:r w:rsidR="007A782B" w:rsidRPr="0034301B">
        <w:rPr>
          <w:rFonts w:asciiTheme="minorEastAsia" w:eastAsiaTheme="minorEastAsia" w:hAnsiTheme="minorEastAsia"/>
        </w:rPr>
        <w:t>结果</w:t>
      </w:r>
      <w:r w:rsidRPr="0034301B">
        <w:rPr>
          <w:rFonts w:asciiTheme="minorEastAsia" w:eastAsiaTheme="minorEastAsia" w:hAnsiTheme="minorEastAsia" w:hint="eastAsia"/>
        </w:rPr>
        <w:t>予以公证。</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2、如因</w:t>
      </w:r>
      <w:r w:rsidR="007A782B" w:rsidRPr="0034301B">
        <w:rPr>
          <w:rFonts w:asciiTheme="minorEastAsia" w:eastAsiaTheme="minorEastAsia" w:hAnsiTheme="minorEastAsia"/>
        </w:rPr>
        <w:t>不可抗力</w:t>
      </w:r>
      <w:r w:rsidR="00350E47">
        <w:rPr>
          <w:rFonts w:asciiTheme="minorEastAsia" w:eastAsiaTheme="minorEastAsia" w:hAnsiTheme="minorEastAsia" w:hint="eastAsia"/>
        </w:rPr>
        <w:t>原因</w:t>
      </w:r>
      <w:r w:rsidRPr="0034301B">
        <w:rPr>
          <w:rFonts w:asciiTheme="minorEastAsia" w:eastAsiaTheme="minorEastAsia" w:hAnsiTheme="minorEastAsia" w:hint="eastAsia"/>
        </w:rPr>
        <w:t>，出现无法按时计票的情形，基金管理人与基金托管人、律师事务所、公证机构协商一致后可推迟计票日或采用其他适当的应对措施，并在原定</w:t>
      </w:r>
      <w:r w:rsidRPr="0034301B">
        <w:rPr>
          <w:rFonts w:asciiTheme="minorEastAsia" w:eastAsiaTheme="minorEastAsia" w:hAnsiTheme="minorEastAsia"/>
        </w:rPr>
        <w:t>计票日前</w:t>
      </w:r>
      <w:r w:rsidRPr="0034301B">
        <w:rPr>
          <w:rFonts w:asciiTheme="minorEastAsia" w:eastAsiaTheme="minorEastAsia" w:hAnsiTheme="minorEastAsia" w:hint="eastAsia"/>
        </w:rPr>
        <w:t>于</w:t>
      </w:r>
      <w:r w:rsidRPr="0034301B">
        <w:rPr>
          <w:rFonts w:asciiTheme="minorEastAsia" w:eastAsiaTheme="minorEastAsia" w:hAnsiTheme="minorEastAsia"/>
        </w:rPr>
        <w:t>规定媒介</w:t>
      </w:r>
      <w:r w:rsidRPr="0034301B">
        <w:rPr>
          <w:rFonts w:asciiTheme="minorEastAsia" w:eastAsiaTheme="minorEastAsia" w:hAnsiTheme="minorEastAsia" w:hint="eastAsia"/>
        </w:rPr>
        <w:t>公告。</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rPr>
        <w:t>3</w:t>
      </w:r>
      <w:r w:rsidRPr="0034301B">
        <w:rPr>
          <w:rFonts w:asciiTheme="minorEastAsia" w:eastAsiaTheme="minorEastAsia" w:hAnsiTheme="minorEastAsia" w:hint="eastAsia"/>
        </w:rPr>
        <w:t>、权益登记日登记在册的基金份额持有人所持每份基金份额享有一票表决权。</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rPr>
        <w:t>4</w:t>
      </w:r>
      <w:r w:rsidRPr="0034301B">
        <w:rPr>
          <w:rFonts w:asciiTheme="minorEastAsia" w:eastAsiaTheme="minorEastAsia" w:hAnsiTheme="minorEastAsia" w:hint="eastAsia"/>
        </w:rPr>
        <w:t>、如基金份额持有人既进行委托授权，又送达了有效表决票的，则以有效的表决票为准，授权视为无效。</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rPr>
        <w:t>5</w:t>
      </w:r>
      <w:r w:rsidRPr="0034301B">
        <w:rPr>
          <w:rFonts w:asciiTheme="minorEastAsia" w:eastAsiaTheme="minorEastAsia" w:hAnsiTheme="minorEastAsia" w:hint="eastAsia"/>
        </w:rPr>
        <w:t>、表决票效力的认定如下：</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（1</w:t>
      </w:r>
      <w:r w:rsidRPr="0034301B">
        <w:rPr>
          <w:rFonts w:asciiTheme="minorEastAsia" w:eastAsiaTheme="minorEastAsia" w:hAnsiTheme="minorEastAsia"/>
        </w:rPr>
        <w:t>）</w:t>
      </w:r>
      <w:r w:rsidRPr="0034301B">
        <w:rPr>
          <w:rFonts w:asciiTheme="minorEastAsia" w:eastAsiaTheme="minorEastAsia" w:hAnsiTheme="minorEastAsia" w:hint="eastAsia"/>
        </w:rPr>
        <w:t>纸质表决票的效力认定</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1）如表决票有下列情形之一者，该表决票无效，并且不视为该基金份额持有人已参与本次基金份额持有人大会表决，亦不计入参与本次基金份额持有人大会表决的基金份额总数之内。</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①机构投资者的表决票未附加盖公章的企业法人营业执照复印件（事业单位、社会团体或其他单位可使用加盖公章的有权部门的批文、开户证明或登记证书复印件），或未在表决票上加盖公章的；合格境外机构投资者未在表决票上加盖本机构公章（如有）或未由授权代表在表决票上签字（如无公章），未提供该授权代表的有效身份证件正反面复印件，未</w:t>
      </w:r>
      <w:r w:rsidRPr="0034301B">
        <w:rPr>
          <w:rFonts w:asciiTheme="minorEastAsia" w:eastAsiaTheme="minorEastAsia" w:hAnsiTheme="minorEastAsia"/>
        </w:rPr>
        <w:t>提供</w:t>
      </w:r>
      <w:r w:rsidRPr="0034301B">
        <w:rPr>
          <w:rFonts w:asciiTheme="minorEastAsia" w:eastAsiaTheme="minorEastAsia" w:hAnsiTheme="minorEastAsia" w:hint="eastAsia"/>
        </w:rPr>
        <w:t>该合格境外机构投资者所签署的授权委托书或者证明该授权代表有权代表该合格境外机构投资者签署表决票的其他证明文件、该合格境外机构投资者的营业执照、商业登记证或者其他有效注册登记证明复印件或取得合格境外机构投资者资格的证明文件的复印件；</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②个人投资者未在表决票上签字或未附本人有效身份证件正反面复印件的；</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③通过委托代理人表决的，未同时提供代理人的有效身份证件正反面复印件（代理人为个人）或未附加盖公章的企业法人营业执照复印件（事业单位、社会团体或其他单位可使用加盖公章的有权部门的批文、开户证明或登记证书复印件等）（代理人为机构）或未填妥授权委托书的；</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④表决票上的签字或盖章部分填写不完整、不清晰的；</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⑤未能在截止时间之前送达指定地址的。</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2</w:t>
      </w:r>
      <w:r w:rsidRPr="0034301B">
        <w:rPr>
          <w:rFonts w:asciiTheme="minorEastAsia" w:eastAsiaTheme="minorEastAsia" w:hAnsiTheme="minorEastAsia"/>
        </w:rPr>
        <w:t>）</w:t>
      </w:r>
      <w:r w:rsidRPr="0034301B">
        <w:rPr>
          <w:rFonts w:asciiTheme="minorEastAsia" w:eastAsiaTheme="minorEastAsia" w:hAnsiTheme="minorEastAsia" w:hint="eastAsia"/>
        </w:rPr>
        <w:t>如表决票有下列情形之一但其他要素符合会议公告规定者，该表决意见视为弃权，计入有效表决票；并按“弃权”计入对应的表决结果，其所代表的基金份额计入参加本次基金份额持有人大会表决的基金份额总数：</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①对同一表决票上的</w:t>
      </w:r>
      <w:r w:rsidRPr="0034301B">
        <w:rPr>
          <w:rFonts w:asciiTheme="minorEastAsia" w:eastAsiaTheme="minorEastAsia" w:hAnsiTheme="minorEastAsia"/>
        </w:rPr>
        <w:t>同一议案</w:t>
      </w:r>
      <w:r w:rsidRPr="0034301B">
        <w:rPr>
          <w:rFonts w:asciiTheme="minorEastAsia" w:eastAsiaTheme="minorEastAsia" w:hAnsiTheme="minorEastAsia" w:hint="eastAsia"/>
        </w:rPr>
        <w:t>作出了不同表决意见或未表示意见的；</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②表决票“表决意见”一栏有涂改的、模糊不清或矛盾的；</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③表决票污染或破损，并且无法辨认其表决意见的。</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（2）短信表决票的效力认定</w:t>
      </w:r>
    </w:p>
    <w:p w:rsidR="00881111" w:rsidRPr="0034301B" w:rsidRDefault="00F55D26" w:rsidP="00100B85">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1）基金份额持有人通过短信表决方式投票，需在表决短信里明确选择同意、反对或是弃权的一种，仅提供正确的身份证件号码与基金份额持有人姓名，但表决意见未选、多选或选择形式不符合要求的视为弃权。</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2）表决短信里仅有表决意见而未提供身份证件号码、未提供基金份额持有人姓名、提供的身份证件号码有误或有其他不符合要求的情况的，为无效表决票。</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3）若基金份额持有人发送短信的手机号码与原预留手机号码不一致，且基金管理人与基金份额持有人通话后仍无法核实基金份额持有人身份的，表决意见视为无效。</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（3）电话表决票的效力认定</w:t>
      </w:r>
    </w:p>
    <w:p w:rsidR="00881111" w:rsidRPr="0034301B" w:rsidRDefault="00F55D26" w:rsidP="00100B85">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1）基金份额持有人通过电话投票方式参与表决，同意参与本次会议投票、能够核实身份且有明确表决意见的，为有效表决，有效表决按表决意见计入相应的表决结果，其所代表的基金份额计入参加本次基金份额持有人大会表决的基金份额总数。</w:t>
      </w:r>
    </w:p>
    <w:p w:rsidR="00881111" w:rsidRPr="0034301B" w:rsidRDefault="00F55D26" w:rsidP="00100B85">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2）基金份额持有人通过电话投票方式参与表决，同意参与本次会议投票、能够核实身份但未发表表决意见、表决意见矛盾或不明的，视为弃权表决，计入有效表决票，即计入出具表决意见的基金份额持有人所代表的基金份额总数。</w:t>
      </w:r>
    </w:p>
    <w:p w:rsidR="00881111" w:rsidRPr="0034301B" w:rsidRDefault="00F55D26" w:rsidP="00100B85">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3）基金份额持有人通过电话投票方式参与表决，若基金管理人无法核实其身份的，为无效表决，不计入参加本次基金份额持有人大会表决的基金份额总数。</w:t>
      </w:r>
    </w:p>
    <w:p w:rsidR="00881111" w:rsidRPr="0034301B" w:rsidRDefault="00F55D26" w:rsidP="00815334">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4）基金份额持有人通过电话与基金管理人取得联系，但不同意参与本次会议投票的，视为无效表决，无效表决不计入参加本次基金份额持有人大会表决的基金份额总数。</w:t>
      </w:r>
    </w:p>
    <w:p w:rsidR="00881111" w:rsidRPr="0034301B" w:rsidRDefault="00F55D26" w:rsidP="00100B85">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（4）基金份额持有人多次参与投票或同时进行纸质投票、短信投票、电话投票的，若各表决票之表决意见相同时，则视为同一表决票；表决之意思相异时，按如下原则处理：</w:t>
      </w:r>
    </w:p>
    <w:p w:rsidR="00881111" w:rsidRPr="0034301B" w:rsidRDefault="00F55D26" w:rsidP="00100B85">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1）基金管理人收到</w:t>
      </w:r>
      <w:r w:rsidR="007A782B" w:rsidRPr="0034301B">
        <w:rPr>
          <w:rFonts w:asciiTheme="minorEastAsia" w:eastAsiaTheme="minorEastAsia" w:hAnsiTheme="minorEastAsia" w:hint="eastAsia"/>
        </w:rPr>
        <w:t>有效</w:t>
      </w:r>
      <w:r w:rsidRPr="0034301B">
        <w:rPr>
          <w:rFonts w:asciiTheme="minorEastAsia" w:eastAsiaTheme="minorEastAsia" w:hAnsiTheme="minorEastAsia" w:hint="eastAsia"/>
        </w:rPr>
        <w:t>表决意见的时间不是同一天的，以最后送达的填写有效的表决票为准，先送达的表决票视为被撤回；</w:t>
      </w:r>
    </w:p>
    <w:p w:rsidR="00881111" w:rsidRPr="0034301B" w:rsidRDefault="00F55D26" w:rsidP="00100B85">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2）基金管理人收到</w:t>
      </w:r>
      <w:r w:rsidR="007A782B" w:rsidRPr="0034301B">
        <w:rPr>
          <w:rFonts w:asciiTheme="minorEastAsia" w:eastAsiaTheme="minorEastAsia" w:hAnsiTheme="minorEastAsia" w:hint="eastAsia"/>
        </w:rPr>
        <w:t>有效</w:t>
      </w:r>
      <w:r w:rsidRPr="0034301B">
        <w:rPr>
          <w:rFonts w:asciiTheme="minorEastAsia" w:eastAsiaTheme="minorEastAsia" w:hAnsiTheme="minorEastAsia" w:hint="eastAsia"/>
        </w:rPr>
        <w:t>表决意见的时间为同一天的，视为在同一表决票上作出了不同表决意见，视为弃权表决，并计入出具表决意见的基金份额持有人所代表的基金份额总数；</w:t>
      </w:r>
    </w:p>
    <w:p w:rsidR="00881111" w:rsidRPr="0034301B" w:rsidRDefault="00F55D26" w:rsidP="00100B85">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3）送达时间按如下原则确定：专人送达的以实际递交给本公告列明的收件人的时间为准，邮寄的以本公告列明的收件人收到的时间为准；短信投票送达时间以基金管理人指定短信平台中显示的投票表决时间为准；电话投票时间以基金管理人电话系统记录为准。</w:t>
      </w:r>
    </w:p>
    <w:p w:rsidR="00881111" w:rsidRPr="0034301B" w:rsidRDefault="00F55D26" w:rsidP="00815334">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（5）身份证号与姓名必须填写正确且能核对一致，否则为无效表决票。</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（6</w:t>
      </w:r>
      <w:r w:rsidRPr="0034301B">
        <w:rPr>
          <w:rFonts w:asciiTheme="minorEastAsia" w:eastAsiaTheme="minorEastAsia" w:hAnsiTheme="minorEastAsia"/>
        </w:rPr>
        <w:t>）</w:t>
      </w:r>
      <w:r w:rsidRPr="0034301B">
        <w:rPr>
          <w:rFonts w:asciiTheme="minorEastAsia" w:eastAsiaTheme="minorEastAsia" w:hAnsiTheme="minorEastAsia" w:hint="eastAsia"/>
        </w:rPr>
        <w:t>基金份额持有人的表决意见代表其名下所有交易账户所持本基金全部基金份额的表决意见。</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rPr>
        <w:t xml:space="preserve"> </w:t>
      </w:r>
    </w:p>
    <w:p w:rsidR="00881111" w:rsidRPr="0034301B" w:rsidRDefault="00BB3E55">
      <w:pPr>
        <w:pStyle w:val="Default"/>
        <w:spacing w:line="360" w:lineRule="auto"/>
        <w:ind w:firstLineChars="200" w:firstLine="482"/>
        <w:rPr>
          <w:rFonts w:asciiTheme="minorEastAsia" w:eastAsiaTheme="minorEastAsia" w:hAnsiTheme="minorEastAsia"/>
          <w:b/>
        </w:rPr>
      </w:pPr>
      <w:r w:rsidRPr="0034301B">
        <w:rPr>
          <w:rFonts w:asciiTheme="minorEastAsia" w:eastAsiaTheme="minorEastAsia" w:hAnsiTheme="minorEastAsia" w:hint="eastAsia"/>
          <w:b/>
        </w:rPr>
        <w:t>七</w:t>
      </w:r>
      <w:r w:rsidR="00F55D26" w:rsidRPr="0034301B">
        <w:rPr>
          <w:rFonts w:asciiTheme="minorEastAsia" w:eastAsiaTheme="minorEastAsia" w:hAnsiTheme="minorEastAsia" w:hint="eastAsia"/>
          <w:b/>
        </w:rPr>
        <w:t>、决议生效条件</w:t>
      </w:r>
    </w:p>
    <w:p w:rsidR="00881111" w:rsidRPr="009F7461" w:rsidRDefault="00F55D26" w:rsidP="007F5265">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rPr>
        <w:t>1</w:t>
      </w:r>
      <w:r w:rsidRPr="0034301B">
        <w:rPr>
          <w:rFonts w:asciiTheme="minorEastAsia" w:eastAsiaTheme="minorEastAsia" w:hAnsiTheme="minorEastAsia" w:hint="eastAsia"/>
        </w:rPr>
        <w:t>、本人直接出具表决意见或授权他人代表出具表决意见的基金份额持有人所持有的基金份额不小于权益登记日基金总份</w:t>
      </w:r>
      <w:r w:rsidRPr="009F7461">
        <w:rPr>
          <w:rFonts w:asciiTheme="minorEastAsia" w:eastAsiaTheme="minorEastAsia" w:hAnsiTheme="minorEastAsia" w:hint="eastAsia"/>
        </w:rPr>
        <w:t>额的二分之一（含二分之一）</w:t>
      </w:r>
      <w:r w:rsidRPr="009F7461">
        <w:rPr>
          <w:rFonts w:asciiTheme="minorEastAsia" w:eastAsiaTheme="minorEastAsia" w:hAnsiTheme="minorEastAsia"/>
        </w:rPr>
        <w:t>,</w:t>
      </w:r>
      <w:r w:rsidRPr="009F7461">
        <w:rPr>
          <w:rFonts w:asciiTheme="minorEastAsia" w:eastAsiaTheme="minorEastAsia" w:hAnsiTheme="minorEastAsia" w:hint="eastAsia"/>
        </w:rPr>
        <w:t>则本次通讯开会视为有效；</w:t>
      </w:r>
    </w:p>
    <w:p w:rsidR="00881111" w:rsidRPr="0034301B" w:rsidRDefault="00F55D26" w:rsidP="007F5265">
      <w:pPr>
        <w:pStyle w:val="Default"/>
        <w:spacing w:line="360" w:lineRule="auto"/>
        <w:ind w:firstLineChars="200" w:firstLine="480"/>
        <w:jc w:val="both"/>
        <w:rPr>
          <w:rFonts w:asciiTheme="minorEastAsia" w:eastAsiaTheme="minorEastAsia" w:hAnsiTheme="minorEastAsia"/>
        </w:rPr>
      </w:pPr>
      <w:r w:rsidRPr="009F7461">
        <w:rPr>
          <w:rFonts w:asciiTheme="minorEastAsia" w:eastAsiaTheme="minorEastAsia" w:hAnsiTheme="minorEastAsia"/>
        </w:rPr>
        <w:t>2</w:t>
      </w:r>
      <w:r w:rsidRPr="009F7461">
        <w:rPr>
          <w:rFonts w:asciiTheme="minorEastAsia" w:eastAsiaTheme="minorEastAsia" w:hAnsiTheme="minorEastAsia" w:hint="eastAsia"/>
        </w:rPr>
        <w:t>、本次议案审议事项须经参加大会的基金份额持有人或其代理人所持表决权的</w:t>
      </w:r>
      <w:r w:rsidR="007F5265" w:rsidRPr="009F7461">
        <w:rPr>
          <w:rFonts w:asciiTheme="minorEastAsia" w:eastAsiaTheme="minorEastAsia" w:hAnsiTheme="minorEastAsia" w:hint="eastAsia"/>
        </w:rPr>
        <w:t>二分之一</w:t>
      </w:r>
      <w:r w:rsidRPr="009F7461">
        <w:rPr>
          <w:rFonts w:asciiTheme="minorEastAsia" w:eastAsiaTheme="minorEastAsia" w:hAnsiTheme="minorEastAsia" w:hint="eastAsia"/>
        </w:rPr>
        <w:t>以上（含</w:t>
      </w:r>
      <w:r w:rsidR="007F5265" w:rsidRPr="009F7461">
        <w:rPr>
          <w:rFonts w:asciiTheme="minorEastAsia" w:eastAsiaTheme="minorEastAsia" w:hAnsiTheme="minorEastAsia" w:hint="eastAsia"/>
        </w:rPr>
        <w:t>二分之一</w:t>
      </w:r>
      <w:r w:rsidRPr="009F7461">
        <w:rPr>
          <w:rFonts w:asciiTheme="minorEastAsia" w:eastAsiaTheme="minorEastAsia" w:hAnsiTheme="minorEastAsia" w:hint="eastAsia"/>
        </w:rPr>
        <w:t>）通过为有效；</w:t>
      </w:r>
    </w:p>
    <w:p w:rsidR="00B737A1" w:rsidRPr="0034301B" w:rsidRDefault="00B737A1" w:rsidP="007F5265">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3、直接出具表决意见的基金份额持有人或受托代表他人出具表决意见的受托人，同时提交的持有基金份额的凭证、受托出具表决意见的受托人出具的委托人持有基金份额的凭证及授权委托书等文件符合法律法规、基金合同和本公告的规定，并与登记机构记录相符；</w:t>
      </w:r>
    </w:p>
    <w:p w:rsidR="00881111" w:rsidRPr="0034301B" w:rsidRDefault="00B737A1" w:rsidP="007F5265">
      <w:pPr>
        <w:tabs>
          <w:tab w:val="left" w:pos="3060"/>
        </w:tabs>
        <w:spacing w:line="360" w:lineRule="auto"/>
        <w:ind w:firstLineChars="200" w:firstLine="480"/>
        <w:rPr>
          <w:rFonts w:ascii="宋体" w:hAnsi="宋体"/>
          <w:bCs/>
          <w:color w:val="FF0000"/>
          <w:sz w:val="24"/>
        </w:rPr>
      </w:pPr>
      <w:r w:rsidRPr="0034301B">
        <w:rPr>
          <w:rFonts w:asciiTheme="minorEastAsia" w:hAnsiTheme="minorEastAsia"/>
          <w:sz w:val="24"/>
          <w:szCs w:val="24"/>
        </w:rPr>
        <w:t>4</w:t>
      </w:r>
      <w:r w:rsidR="00F55D26" w:rsidRPr="0034301B">
        <w:rPr>
          <w:rFonts w:asciiTheme="minorEastAsia" w:hAnsiTheme="minorEastAsia" w:hint="eastAsia"/>
          <w:sz w:val="24"/>
          <w:szCs w:val="24"/>
        </w:rPr>
        <w:t>、基金份额持有人大会决议自表决通过之日起生效，基金管理人应当自表决通过之日起</w:t>
      </w:r>
      <w:r w:rsidR="00F55D26" w:rsidRPr="0034301B">
        <w:rPr>
          <w:rFonts w:asciiTheme="minorEastAsia" w:hAnsiTheme="minorEastAsia"/>
          <w:sz w:val="24"/>
          <w:szCs w:val="24"/>
        </w:rPr>
        <w:t>5</w:t>
      </w:r>
      <w:r w:rsidR="00F55D26" w:rsidRPr="0034301B">
        <w:rPr>
          <w:rFonts w:asciiTheme="minorEastAsia" w:hAnsiTheme="minorEastAsia" w:hint="eastAsia"/>
          <w:sz w:val="24"/>
          <w:szCs w:val="24"/>
        </w:rPr>
        <w:t>日内报中国证监会备案。</w:t>
      </w:r>
    </w:p>
    <w:p w:rsidR="002D40C6" w:rsidRPr="0034301B" w:rsidRDefault="002D40C6">
      <w:pPr>
        <w:tabs>
          <w:tab w:val="left" w:pos="3060"/>
        </w:tabs>
        <w:spacing w:line="360" w:lineRule="auto"/>
        <w:ind w:firstLineChars="200" w:firstLine="480"/>
        <w:rPr>
          <w:rFonts w:ascii="宋体" w:hAnsi="宋体"/>
          <w:bCs/>
          <w:color w:val="FF0000"/>
          <w:sz w:val="24"/>
        </w:rPr>
      </w:pPr>
    </w:p>
    <w:p w:rsidR="00881111" w:rsidRPr="0034301B" w:rsidRDefault="00BB3E55">
      <w:pPr>
        <w:pStyle w:val="Default"/>
        <w:spacing w:line="360" w:lineRule="auto"/>
        <w:ind w:firstLineChars="200" w:firstLine="482"/>
        <w:rPr>
          <w:rFonts w:asciiTheme="minorEastAsia" w:eastAsiaTheme="minorEastAsia" w:hAnsiTheme="minorEastAsia"/>
          <w:b/>
        </w:rPr>
      </w:pPr>
      <w:r w:rsidRPr="0034301B">
        <w:rPr>
          <w:rFonts w:asciiTheme="minorEastAsia" w:eastAsiaTheme="minorEastAsia" w:hAnsiTheme="minorEastAsia" w:hint="eastAsia"/>
          <w:b/>
        </w:rPr>
        <w:t>八</w:t>
      </w:r>
      <w:r w:rsidR="00F55D26" w:rsidRPr="0034301B">
        <w:rPr>
          <w:rFonts w:asciiTheme="minorEastAsia" w:eastAsiaTheme="minorEastAsia" w:hAnsiTheme="minorEastAsia" w:hint="eastAsia"/>
          <w:b/>
        </w:rPr>
        <w:t>、二次召集基金份额持有人大会及二次授权</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根据《基金法》以及</w:t>
      </w:r>
      <w:r w:rsidRPr="0034301B">
        <w:rPr>
          <w:rFonts w:asciiTheme="minorEastAsia" w:eastAsiaTheme="minorEastAsia" w:hAnsiTheme="minorEastAsia"/>
        </w:rPr>
        <w:t>基金合同</w:t>
      </w:r>
      <w:r w:rsidRPr="0034301B">
        <w:rPr>
          <w:rFonts w:asciiTheme="minorEastAsia" w:eastAsiaTheme="minorEastAsia" w:hAnsiTheme="minorEastAsia" w:hint="eastAsia"/>
        </w:rPr>
        <w:t>的规定，本次基金份额持有人大会需要本人直接出具有效表决意见或授权他人代表出具有效表决意见的基金份额持有人所代表的基金份额达到权益登记日基金总份额的二分之一以上（含二分之一）方可举行。如果本次基金份额持有人大会不符合前述要求而不能够成功召开，根据《基金法》和基金合同的规定，基金管理人可在原公告的基金份额持有人大会召开时间的</w:t>
      </w:r>
      <w:r w:rsidRPr="0034301B">
        <w:rPr>
          <w:rFonts w:asciiTheme="minorEastAsia" w:eastAsiaTheme="minorEastAsia" w:hAnsiTheme="minorEastAsia"/>
        </w:rPr>
        <w:t>3个月以后、6个月以内</w:t>
      </w:r>
      <w:r w:rsidRPr="0034301B">
        <w:rPr>
          <w:rFonts w:asciiTheme="minorEastAsia" w:eastAsiaTheme="minorEastAsia" w:hAnsiTheme="minorEastAsia" w:hint="eastAsia"/>
        </w:rPr>
        <w:t>，就原定审议事项重新召集基金份额持有人大会。重新召集的基金份额持有人大会应当有代表三分之一以上（含三分之一）基金份额的持有人直接出具</w:t>
      </w:r>
      <w:r w:rsidR="00C74406" w:rsidRPr="0034301B">
        <w:rPr>
          <w:rFonts w:asciiTheme="minorEastAsia" w:eastAsiaTheme="minorEastAsia" w:hAnsiTheme="minorEastAsia" w:hint="eastAsia"/>
        </w:rPr>
        <w:t>表决</w:t>
      </w:r>
      <w:r w:rsidRPr="0034301B">
        <w:rPr>
          <w:rFonts w:asciiTheme="minorEastAsia" w:eastAsiaTheme="minorEastAsia" w:hAnsiTheme="minorEastAsia" w:hint="eastAsia"/>
        </w:rPr>
        <w:t>意见或授权他人代表出具</w:t>
      </w:r>
      <w:r w:rsidR="00C74406" w:rsidRPr="0034301B">
        <w:rPr>
          <w:rFonts w:asciiTheme="minorEastAsia" w:eastAsiaTheme="minorEastAsia" w:hAnsiTheme="minorEastAsia" w:hint="eastAsia"/>
        </w:rPr>
        <w:t>表决</w:t>
      </w:r>
      <w:r w:rsidRPr="0034301B">
        <w:rPr>
          <w:rFonts w:asciiTheme="minorEastAsia" w:eastAsiaTheme="minorEastAsia" w:hAnsiTheme="minorEastAsia" w:hint="eastAsia"/>
        </w:rPr>
        <w:t>意见。</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hint="eastAsia"/>
        </w:rPr>
        <w:t>重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基金管理人届时发布的重新召集基金份额持有人大会的公告。</w:t>
      </w:r>
    </w:p>
    <w:p w:rsidR="00881111" w:rsidRPr="0034301B" w:rsidRDefault="00881111">
      <w:pPr>
        <w:pStyle w:val="Default"/>
        <w:spacing w:line="360" w:lineRule="auto"/>
        <w:ind w:firstLineChars="200" w:firstLine="480"/>
        <w:jc w:val="both"/>
        <w:rPr>
          <w:rFonts w:asciiTheme="minorEastAsia" w:eastAsiaTheme="minorEastAsia" w:hAnsiTheme="minorEastAsia"/>
        </w:rPr>
      </w:pPr>
    </w:p>
    <w:p w:rsidR="00881111" w:rsidRPr="0034301B" w:rsidRDefault="00BB3E55">
      <w:pPr>
        <w:pStyle w:val="Default"/>
        <w:spacing w:line="360" w:lineRule="auto"/>
        <w:ind w:firstLineChars="200" w:firstLine="482"/>
        <w:rPr>
          <w:rFonts w:asciiTheme="minorEastAsia" w:eastAsiaTheme="minorEastAsia" w:hAnsiTheme="minorEastAsia"/>
          <w:b/>
        </w:rPr>
      </w:pPr>
      <w:r w:rsidRPr="0034301B">
        <w:rPr>
          <w:rFonts w:asciiTheme="minorEastAsia" w:eastAsiaTheme="minorEastAsia" w:hAnsiTheme="minorEastAsia" w:hint="eastAsia"/>
          <w:b/>
        </w:rPr>
        <w:t>九</w:t>
      </w:r>
      <w:r w:rsidR="00F55D26" w:rsidRPr="0034301B">
        <w:rPr>
          <w:rFonts w:asciiTheme="minorEastAsia" w:eastAsiaTheme="minorEastAsia" w:hAnsiTheme="minorEastAsia" w:hint="eastAsia"/>
          <w:b/>
        </w:rPr>
        <w:t>、本次大会相关机构</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rPr>
        <w:t>1</w:t>
      </w:r>
      <w:r w:rsidRPr="0034301B">
        <w:rPr>
          <w:rFonts w:asciiTheme="minorEastAsia" w:eastAsiaTheme="minorEastAsia" w:hAnsiTheme="minorEastAsia" w:hint="eastAsia"/>
        </w:rPr>
        <w:t>、召集人（基金管理人）：九泰基金管理有限公司</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电话：</w:t>
      </w:r>
      <w:r w:rsidRPr="0034301B">
        <w:rPr>
          <w:rFonts w:asciiTheme="minorEastAsia" w:eastAsiaTheme="minorEastAsia" w:hAnsiTheme="minorEastAsia"/>
        </w:rPr>
        <w:t>010-</w:t>
      </w:r>
      <w:r w:rsidR="00F705DA">
        <w:rPr>
          <w:rFonts w:asciiTheme="minorEastAsia" w:eastAsiaTheme="minorEastAsia" w:hAnsiTheme="minorEastAsia"/>
        </w:rPr>
        <w:t>87940900</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传真：010</w:t>
      </w:r>
      <w:r w:rsidRPr="0034301B">
        <w:rPr>
          <w:rFonts w:asciiTheme="minorEastAsia" w:eastAsiaTheme="minorEastAsia" w:hAnsiTheme="minorEastAsia"/>
        </w:rPr>
        <w:t>-</w:t>
      </w:r>
      <w:r w:rsidR="00F705DA">
        <w:rPr>
          <w:rFonts w:asciiTheme="minorEastAsia" w:eastAsiaTheme="minorEastAsia" w:hAnsiTheme="minorEastAsia"/>
        </w:rPr>
        <w:t>87940910</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客户服务电话：400</w:t>
      </w:r>
      <w:r w:rsidRPr="0034301B">
        <w:rPr>
          <w:rFonts w:asciiTheme="minorEastAsia" w:eastAsiaTheme="minorEastAsia" w:hAnsiTheme="minorEastAsia"/>
        </w:rPr>
        <w:t>-628-0606</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hAnsiTheme="minorEastAsia" w:hint="eastAsia"/>
        </w:rPr>
        <w:t>网址：</w:t>
      </w:r>
      <w:r w:rsidRPr="0034301B">
        <w:rPr>
          <w:rFonts w:asciiTheme="minorEastAsia" w:hAnsiTheme="minorEastAsia"/>
        </w:rPr>
        <w:t>www.jtamc.co</w:t>
      </w:r>
      <w:r w:rsidRPr="0034301B">
        <w:rPr>
          <w:rFonts w:asciiTheme="minorEastAsia" w:eastAsiaTheme="minorEastAsia" w:hAnsiTheme="minorEastAsia"/>
        </w:rPr>
        <w:t>m</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rPr>
        <w:t>2</w:t>
      </w:r>
      <w:r w:rsidRPr="0034301B">
        <w:rPr>
          <w:rFonts w:asciiTheme="minorEastAsia" w:eastAsiaTheme="minorEastAsia" w:hAnsiTheme="minorEastAsia" w:hint="eastAsia"/>
        </w:rPr>
        <w:t>、监督人：</w:t>
      </w:r>
      <w:r w:rsidR="00B71544">
        <w:rPr>
          <w:rFonts w:asciiTheme="minorEastAsia" w:eastAsiaTheme="minorEastAsia" w:hAnsiTheme="minorEastAsia" w:hint="eastAsia"/>
        </w:rPr>
        <w:t>中国</w:t>
      </w:r>
      <w:r w:rsidR="0028199E">
        <w:rPr>
          <w:rFonts w:asciiTheme="minorEastAsia" w:eastAsiaTheme="minorEastAsia" w:hAnsiTheme="minorEastAsia" w:hint="eastAsia"/>
        </w:rPr>
        <w:t>农业</w:t>
      </w:r>
      <w:r w:rsidR="00991557">
        <w:rPr>
          <w:rFonts w:asciiTheme="minorEastAsia" w:eastAsiaTheme="minorEastAsia" w:hAnsiTheme="minorEastAsia" w:hint="eastAsia"/>
        </w:rPr>
        <w:t>银行</w:t>
      </w:r>
      <w:r w:rsidR="00991557">
        <w:rPr>
          <w:rFonts w:asciiTheme="minorEastAsia" w:eastAsiaTheme="minorEastAsia" w:hAnsiTheme="minorEastAsia"/>
        </w:rPr>
        <w:t>股份有限公司</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rPr>
        <w:t>3</w:t>
      </w:r>
      <w:r w:rsidRPr="0034301B">
        <w:rPr>
          <w:rFonts w:asciiTheme="minorEastAsia" w:eastAsiaTheme="minorEastAsia" w:hAnsiTheme="minorEastAsia" w:hint="eastAsia"/>
        </w:rPr>
        <w:t>、公证机构：北京市中信公证处</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联系地址：北京市西城区阜成门</w:t>
      </w:r>
      <w:r w:rsidRPr="0034301B">
        <w:rPr>
          <w:rFonts w:asciiTheme="minorEastAsia" w:eastAsiaTheme="minorEastAsia" w:hAnsiTheme="minorEastAsia"/>
        </w:rPr>
        <w:t>外大街</w:t>
      </w:r>
      <w:r w:rsidRPr="0034301B">
        <w:rPr>
          <w:rFonts w:asciiTheme="minorEastAsia" w:eastAsiaTheme="minorEastAsia" w:hAnsiTheme="minorEastAsia" w:hint="eastAsia"/>
        </w:rPr>
        <w:t>2号</w:t>
      </w:r>
      <w:r w:rsidRPr="0034301B">
        <w:rPr>
          <w:rFonts w:asciiTheme="minorEastAsia" w:eastAsiaTheme="minorEastAsia" w:hAnsiTheme="minorEastAsia"/>
        </w:rPr>
        <w:t>万通金融中心四层东区一部</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联系人：甄真</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联系电话：</w:t>
      </w:r>
      <w:r w:rsidRPr="0034301B">
        <w:rPr>
          <w:rFonts w:asciiTheme="minorEastAsia" w:eastAsiaTheme="minorEastAsia" w:hAnsiTheme="minorEastAsia"/>
        </w:rPr>
        <w:t>010-81139007</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邮政编码：</w:t>
      </w:r>
      <w:r w:rsidRPr="0034301B">
        <w:rPr>
          <w:rFonts w:asciiTheme="minorEastAsia" w:eastAsiaTheme="minorEastAsia" w:hAnsiTheme="minorEastAsia"/>
        </w:rPr>
        <w:t>100032</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rPr>
        <w:t>4</w:t>
      </w:r>
      <w:r w:rsidRPr="0034301B">
        <w:rPr>
          <w:rFonts w:asciiTheme="minorEastAsia" w:eastAsiaTheme="minorEastAsia" w:hAnsiTheme="minorEastAsia" w:hint="eastAsia"/>
        </w:rPr>
        <w:t>、见证律师事务所：</w:t>
      </w:r>
      <w:r w:rsidR="00B71544">
        <w:rPr>
          <w:rFonts w:asciiTheme="minorEastAsia" w:eastAsiaTheme="minorEastAsia" w:hAnsiTheme="minorEastAsia" w:hint="eastAsia"/>
        </w:rPr>
        <w:t>北京市高朋</w:t>
      </w:r>
      <w:r w:rsidR="00000AB9" w:rsidRPr="0034301B">
        <w:rPr>
          <w:rFonts w:asciiTheme="minorEastAsia" w:eastAsiaTheme="minorEastAsia" w:hAnsiTheme="minorEastAsia" w:hint="eastAsia"/>
        </w:rPr>
        <w:t>律师事务所</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注册地址</w:t>
      </w:r>
      <w:r w:rsidRPr="0034301B">
        <w:rPr>
          <w:rFonts w:asciiTheme="minorEastAsia" w:eastAsiaTheme="minorEastAsia" w:hAnsiTheme="minorEastAsia"/>
        </w:rPr>
        <w:t>：</w:t>
      </w:r>
      <w:r w:rsidR="00B71544">
        <w:rPr>
          <w:rFonts w:asciiTheme="minorEastAsia" w:eastAsiaTheme="minorEastAsia" w:hAnsiTheme="minorEastAsia" w:hint="eastAsia"/>
        </w:rPr>
        <w:t>北京市朝阳区霞光里1</w:t>
      </w:r>
      <w:r w:rsidR="00B71544">
        <w:rPr>
          <w:rFonts w:asciiTheme="minorEastAsia" w:eastAsiaTheme="minorEastAsia" w:hAnsiTheme="minorEastAsia"/>
        </w:rPr>
        <w:t>8</w:t>
      </w:r>
      <w:r w:rsidR="00B71544">
        <w:rPr>
          <w:rFonts w:asciiTheme="minorEastAsia" w:eastAsiaTheme="minorEastAsia" w:hAnsiTheme="minorEastAsia" w:hint="eastAsia"/>
        </w:rPr>
        <w:t>号佳程广场B座7层</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联系电话</w:t>
      </w:r>
      <w:r w:rsidRPr="0034301B">
        <w:rPr>
          <w:rFonts w:asciiTheme="minorEastAsia" w:eastAsiaTheme="minorEastAsia" w:hAnsiTheme="minorEastAsia"/>
        </w:rPr>
        <w:t>：</w:t>
      </w:r>
      <w:r w:rsidR="00B71544">
        <w:rPr>
          <w:rFonts w:asciiTheme="minorEastAsia" w:eastAsiaTheme="minorEastAsia" w:hAnsiTheme="minorEastAsia"/>
        </w:rPr>
        <w:t>010-59241188</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传真</w:t>
      </w:r>
      <w:r w:rsidRPr="0034301B">
        <w:rPr>
          <w:rFonts w:asciiTheme="minorEastAsia" w:eastAsiaTheme="minorEastAsia" w:hAnsiTheme="minorEastAsia"/>
        </w:rPr>
        <w:t>：</w:t>
      </w:r>
      <w:r w:rsidR="00B71544">
        <w:rPr>
          <w:rFonts w:asciiTheme="minorEastAsia" w:eastAsiaTheme="minorEastAsia" w:hAnsiTheme="minorEastAsia"/>
        </w:rPr>
        <w:t>010-</w:t>
      </w:r>
      <w:r w:rsidR="00DE4344">
        <w:rPr>
          <w:rFonts w:asciiTheme="minorEastAsia" w:eastAsiaTheme="minorEastAsia" w:hAnsiTheme="minorEastAsia"/>
        </w:rPr>
        <w:t>59241199</w:t>
      </w:r>
    </w:p>
    <w:p w:rsidR="002D40C6" w:rsidRPr="0034301B" w:rsidRDefault="002D40C6">
      <w:pPr>
        <w:pStyle w:val="Default"/>
        <w:spacing w:line="360" w:lineRule="auto"/>
        <w:ind w:firstLineChars="200" w:firstLine="480"/>
        <w:rPr>
          <w:rFonts w:asciiTheme="minorEastAsia" w:eastAsiaTheme="minorEastAsia" w:hAnsiTheme="minorEastAsia"/>
        </w:rPr>
      </w:pPr>
    </w:p>
    <w:p w:rsidR="00881111" w:rsidRPr="0034301B" w:rsidRDefault="00BB3E55">
      <w:pPr>
        <w:pStyle w:val="Default"/>
        <w:spacing w:line="360" w:lineRule="auto"/>
        <w:ind w:firstLineChars="200" w:firstLine="482"/>
        <w:rPr>
          <w:rFonts w:asciiTheme="minorEastAsia" w:eastAsiaTheme="minorEastAsia" w:hAnsiTheme="minorEastAsia"/>
          <w:b/>
        </w:rPr>
      </w:pPr>
      <w:r w:rsidRPr="0034301B">
        <w:rPr>
          <w:rFonts w:asciiTheme="minorEastAsia" w:eastAsiaTheme="minorEastAsia" w:hAnsiTheme="minorEastAsia" w:hint="eastAsia"/>
          <w:b/>
        </w:rPr>
        <w:t>十</w:t>
      </w:r>
      <w:r w:rsidR="00F55D26" w:rsidRPr="0034301B">
        <w:rPr>
          <w:rFonts w:asciiTheme="minorEastAsia" w:eastAsiaTheme="minorEastAsia" w:hAnsiTheme="minorEastAsia" w:hint="eastAsia"/>
          <w:b/>
        </w:rPr>
        <w:t>、重要提示</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rPr>
        <w:t>1</w:t>
      </w:r>
      <w:r w:rsidRPr="0034301B">
        <w:rPr>
          <w:rFonts w:asciiTheme="minorEastAsia" w:eastAsiaTheme="minorEastAsia" w:hAnsiTheme="minorEastAsia" w:hint="eastAsia"/>
        </w:rPr>
        <w:t>、请基金份额持有人在提交表决票时，充分考虑邮寄在途时间，提前寄出表决票</w:t>
      </w:r>
      <w:r w:rsidRPr="0034301B">
        <w:rPr>
          <w:rFonts w:asciiTheme="minorEastAsia" w:eastAsiaTheme="minorEastAsia" w:hAnsiTheme="minorEastAsia"/>
        </w:rPr>
        <w:t>，</w:t>
      </w:r>
      <w:r w:rsidRPr="0034301B">
        <w:rPr>
          <w:rFonts w:asciiTheme="minorEastAsia" w:eastAsiaTheme="minorEastAsia" w:hAnsiTheme="minorEastAsia" w:hint="eastAsia"/>
        </w:rPr>
        <w:t>确保表决票于</w:t>
      </w:r>
      <w:r w:rsidRPr="0034301B">
        <w:rPr>
          <w:rFonts w:asciiTheme="minorEastAsia" w:eastAsiaTheme="minorEastAsia" w:hAnsiTheme="minorEastAsia"/>
        </w:rPr>
        <w:t>表决截止时间前送达</w:t>
      </w:r>
      <w:r w:rsidRPr="0034301B">
        <w:rPr>
          <w:rFonts w:asciiTheme="minorEastAsia" w:eastAsiaTheme="minorEastAsia" w:hAnsiTheme="minorEastAsia" w:hint="eastAsia"/>
        </w:rPr>
        <w:t>。</w:t>
      </w:r>
    </w:p>
    <w:p w:rsidR="00881111" w:rsidRPr="0034301B" w:rsidRDefault="00F55D26">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rPr>
        <w:t>2</w:t>
      </w:r>
      <w:r w:rsidRPr="0034301B">
        <w:rPr>
          <w:rFonts w:asciiTheme="minorEastAsia" w:eastAsiaTheme="minorEastAsia" w:hAnsiTheme="minorEastAsia" w:hint="eastAsia"/>
        </w:rPr>
        <w:t>、基金管理人将在发布本公告后2个工作日内连续发布相关提示性公告，请予以留意。</w:t>
      </w:r>
    </w:p>
    <w:p w:rsidR="00881111" w:rsidRPr="0034301B" w:rsidRDefault="00F55D26" w:rsidP="007104DA">
      <w:pPr>
        <w:pStyle w:val="Default"/>
        <w:spacing w:line="360" w:lineRule="auto"/>
        <w:ind w:firstLineChars="200" w:firstLine="480"/>
        <w:jc w:val="both"/>
        <w:rPr>
          <w:rFonts w:asciiTheme="minorEastAsia" w:eastAsiaTheme="minorEastAsia" w:hAnsiTheme="minorEastAsia"/>
        </w:rPr>
      </w:pPr>
      <w:r w:rsidRPr="0034301B">
        <w:rPr>
          <w:rFonts w:asciiTheme="minorEastAsia" w:eastAsiaTheme="minorEastAsia" w:hAnsiTheme="minorEastAsia"/>
        </w:rPr>
        <w:t>3、</w:t>
      </w:r>
      <w:r w:rsidRPr="0034301B">
        <w:rPr>
          <w:rFonts w:asciiTheme="minorEastAsia" w:eastAsiaTheme="minorEastAsia" w:hAnsiTheme="minorEastAsia" w:cs="Arial" w:hint="eastAsia"/>
        </w:rPr>
        <w:t>如</w:t>
      </w:r>
      <w:r w:rsidRPr="0034301B">
        <w:rPr>
          <w:rFonts w:asciiTheme="minorEastAsia" w:eastAsiaTheme="minorEastAsia" w:hAnsiTheme="minorEastAsia" w:cs="Arial"/>
        </w:rPr>
        <w:t>本次基金份额持有人大会不能成功召开，根据</w:t>
      </w:r>
      <w:r w:rsidRPr="0034301B">
        <w:rPr>
          <w:rFonts w:asciiTheme="minorEastAsia" w:eastAsiaTheme="minorEastAsia" w:hAnsiTheme="minorEastAsia" w:cs="Arial" w:hint="eastAsia"/>
        </w:rPr>
        <w:t>基金合同的</w:t>
      </w:r>
      <w:r w:rsidRPr="0034301B">
        <w:rPr>
          <w:rFonts w:asciiTheme="minorEastAsia" w:eastAsiaTheme="minorEastAsia" w:hAnsiTheme="minorEastAsia" w:cs="Arial"/>
        </w:rPr>
        <w:t>有关约定，本基金</w:t>
      </w:r>
      <w:r w:rsidRPr="0034301B">
        <w:rPr>
          <w:rFonts w:asciiTheme="minorEastAsia" w:eastAsiaTheme="minorEastAsia" w:hAnsiTheme="minorEastAsia" w:cs="Arial" w:hint="eastAsia"/>
        </w:rPr>
        <w:t>管理人</w:t>
      </w:r>
      <w:r w:rsidRPr="0034301B">
        <w:rPr>
          <w:rFonts w:asciiTheme="minorEastAsia" w:eastAsiaTheme="minorEastAsia" w:hAnsiTheme="minorEastAsia" w:cs="Arial"/>
        </w:rPr>
        <w:t>可</w:t>
      </w:r>
      <w:r w:rsidRPr="0034301B">
        <w:rPr>
          <w:rFonts w:asciiTheme="minorEastAsia" w:eastAsiaTheme="minorEastAsia" w:hAnsiTheme="minorEastAsia" w:cs="Arial" w:hint="eastAsia"/>
        </w:rPr>
        <w:t>以在规定时间内就原定审议</w:t>
      </w:r>
      <w:r w:rsidRPr="0034301B">
        <w:rPr>
          <w:rFonts w:asciiTheme="minorEastAsia" w:eastAsiaTheme="minorEastAsia" w:hAnsiTheme="minorEastAsia" w:cs="Arial"/>
        </w:rPr>
        <w:t>事项</w:t>
      </w:r>
      <w:r w:rsidRPr="0034301B">
        <w:rPr>
          <w:rFonts w:asciiTheme="minorEastAsia" w:eastAsiaTheme="minorEastAsia" w:hAnsiTheme="minorEastAsia" w:cs="Arial" w:hint="eastAsia"/>
        </w:rPr>
        <w:t>重新</w:t>
      </w:r>
      <w:r w:rsidRPr="0034301B">
        <w:rPr>
          <w:rFonts w:asciiTheme="minorEastAsia" w:eastAsiaTheme="minorEastAsia" w:hAnsiTheme="minorEastAsia" w:cs="Arial"/>
        </w:rPr>
        <w:t>召</w:t>
      </w:r>
      <w:r w:rsidRPr="0034301B">
        <w:rPr>
          <w:rFonts w:asciiTheme="minorEastAsia" w:eastAsiaTheme="minorEastAsia" w:hAnsiTheme="minorEastAsia" w:cs="Arial" w:hint="eastAsia"/>
        </w:rPr>
        <w:t>集</w:t>
      </w:r>
      <w:r w:rsidRPr="0034301B">
        <w:rPr>
          <w:rFonts w:asciiTheme="minorEastAsia" w:eastAsiaTheme="minorEastAsia" w:hAnsiTheme="minorEastAsia" w:cs="Arial"/>
        </w:rPr>
        <w:t>基金份额持有人大会。</w:t>
      </w:r>
    </w:p>
    <w:p w:rsidR="00881111" w:rsidRPr="0034301B" w:rsidRDefault="00E56275">
      <w:pPr>
        <w:pStyle w:val="Default"/>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4</w:t>
      </w:r>
      <w:r w:rsidR="00F55D26" w:rsidRPr="0034301B">
        <w:rPr>
          <w:rFonts w:asciiTheme="minorEastAsia" w:eastAsiaTheme="minorEastAsia" w:hAnsiTheme="minorEastAsia" w:hint="eastAsia"/>
        </w:rPr>
        <w:t>、本次基金份额持有人大会的有关公告可通过本基金管理人网站查阅，投资者如有任何疑问，可致电本基金管理人客户服务电话</w:t>
      </w:r>
      <w:r w:rsidR="00F55D26" w:rsidRPr="0034301B">
        <w:t>400-628-0606</w:t>
      </w:r>
      <w:r w:rsidR="00F55D26" w:rsidRPr="0034301B">
        <w:rPr>
          <w:rFonts w:asciiTheme="minorEastAsia" w:eastAsiaTheme="minorEastAsia" w:hAnsiTheme="minorEastAsia" w:hint="eastAsia"/>
        </w:rPr>
        <w:t>咨询。</w:t>
      </w:r>
    </w:p>
    <w:p w:rsidR="00881111" w:rsidRPr="0034301B" w:rsidRDefault="00E56275">
      <w:pPr>
        <w:pStyle w:val="Default"/>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5</w:t>
      </w:r>
      <w:r w:rsidR="00F55D26" w:rsidRPr="0034301B">
        <w:rPr>
          <w:rFonts w:asciiTheme="minorEastAsia" w:eastAsiaTheme="minorEastAsia" w:hAnsiTheme="minorEastAsia" w:hint="eastAsia"/>
        </w:rPr>
        <w:t>、本公告的有关内容由九泰基金管理有限公司负责解释。</w:t>
      </w:r>
    </w:p>
    <w:p w:rsidR="00881111" w:rsidRPr="0034301B" w:rsidRDefault="00881111">
      <w:pPr>
        <w:pStyle w:val="Default"/>
        <w:spacing w:line="360" w:lineRule="auto"/>
        <w:ind w:firstLineChars="200" w:firstLine="480"/>
        <w:jc w:val="both"/>
        <w:rPr>
          <w:rFonts w:asciiTheme="minorEastAsia" w:eastAsiaTheme="minorEastAsia" w:hAnsiTheme="minorEastAsia"/>
        </w:rPr>
      </w:pPr>
    </w:p>
    <w:p w:rsidR="00881111" w:rsidRPr="0034301B" w:rsidRDefault="00881111">
      <w:pPr>
        <w:pStyle w:val="Default"/>
        <w:spacing w:line="360" w:lineRule="auto"/>
        <w:ind w:firstLineChars="200" w:firstLine="480"/>
        <w:jc w:val="both"/>
        <w:rPr>
          <w:rFonts w:asciiTheme="minorEastAsia" w:eastAsiaTheme="minorEastAsia" w:hAnsiTheme="minorEastAsia"/>
        </w:rPr>
      </w:pPr>
    </w:p>
    <w:p w:rsidR="00881111" w:rsidRPr="0034301B" w:rsidRDefault="00F55D26">
      <w:pPr>
        <w:pStyle w:val="Default"/>
        <w:spacing w:line="360" w:lineRule="auto"/>
        <w:ind w:firstLineChars="200" w:firstLine="480"/>
        <w:jc w:val="right"/>
      </w:pPr>
      <w:r w:rsidRPr="0034301B">
        <w:rPr>
          <w:rFonts w:hint="eastAsia"/>
        </w:rPr>
        <w:t>九泰基金管理有限公司</w:t>
      </w:r>
    </w:p>
    <w:p w:rsidR="00881111" w:rsidRPr="0034301B" w:rsidRDefault="0028199E">
      <w:pPr>
        <w:pStyle w:val="Default"/>
        <w:spacing w:line="360" w:lineRule="auto"/>
        <w:ind w:firstLineChars="200" w:firstLine="480"/>
        <w:jc w:val="right"/>
      </w:pPr>
      <w:r w:rsidRPr="006C53B8">
        <w:rPr>
          <w:rFonts w:hint="eastAsia"/>
        </w:rPr>
        <w:t>二〇二</w:t>
      </w:r>
      <w:r>
        <w:rPr>
          <w:rFonts w:hint="eastAsia"/>
        </w:rPr>
        <w:t>四</w:t>
      </w:r>
      <w:r w:rsidRPr="006C53B8">
        <w:rPr>
          <w:rFonts w:hint="eastAsia"/>
        </w:rPr>
        <w:t>年</w:t>
      </w:r>
      <w:r>
        <w:rPr>
          <w:rFonts w:hint="eastAsia"/>
        </w:rPr>
        <w:t>六</w:t>
      </w:r>
      <w:r w:rsidRPr="006C53B8">
        <w:rPr>
          <w:rFonts w:hint="eastAsia"/>
        </w:rPr>
        <w:t>月</w:t>
      </w:r>
      <w:r w:rsidR="00EE0129">
        <w:rPr>
          <w:rFonts w:hint="eastAsia"/>
        </w:rPr>
        <w:t>十三</w:t>
      </w:r>
      <w:r w:rsidRPr="006C53B8">
        <w:t>日</w:t>
      </w:r>
    </w:p>
    <w:p w:rsidR="00881111" w:rsidRPr="003C0B98" w:rsidRDefault="00881111">
      <w:pPr>
        <w:pStyle w:val="Default"/>
        <w:spacing w:line="360" w:lineRule="auto"/>
        <w:rPr>
          <w:rFonts w:asciiTheme="minorEastAsia" w:eastAsiaTheme="minorEastAsia" w:hAnsiTheme="minorEastAsia"/>
        </w:rPr>
      </w:pPr>
    </w:p>
    <w:p w:rsidR="00881111" w:rsidRPr="00154B35" w:rsidRDefault="00881111">
      <w:pPr>
        <w:pStyle w:val="Default"/>
        <w:spacing w:line="360" w:lineRule="auto"/>
        <w:ind w:firstLineChars="200" w:firstLine="482"/>
        <w:rPr>
          <w:rFonts w:asciiTheme="minorEastAsia" w:eastAsiaTheme="minorEastAsia" w:hAnsiTheme="minorEastAsia"/>
          <w:b/>
        </w:rPr>
      </w:pPr>
    </w:p>
    <w:p w:rsidR="00881111" w:rsidRPr="001514C6" w:rsidRDefault="00881111">
      <w:pPr>
        <w:pStyle w:val="Default"/>
        <w:spacing w:line="360" w:lineRule="auto"/>
        <w:ind w:firstLineChars="200" w:firstLine="480"/>
        <w:rPr>
          <w:rFonts w:asciiTheme="minorEastAsia" w:eastAsiaTheme="minorEastAsia" w:hAnsiTheme="minorEastAsia"/>
        </w:rPr>
      </w:pP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附件一</w:t>
      </w:r>
      <w:r w:rsidRPr="0034301B">
        <w:rPr>
          <w:rFonts w:asciiTheme="minorEastAsia" w:eastAsiaTheme="minorEastAsia" w:hAnsiTheme="minorEastAsia"/>
        </w:rPr>
        <w:t>：</w:t>
      </w:r>
      <w:r w:rsidR="0028199E" w:rsidRPr="0034301B">
        <w:rPr>
          <w:rFonts w:asciiTheme="minorEastAsia" w:eastAsiaTheme="minorEastAsia" w:hAnsiTheme="minorEastAsia" w:hint="eastAsia"/>
        </w:rPr>
        <w:t>《关于</w:t>
      </w:r>
      <w:r w:rsidR="0028199E" w:rsidRPr="00B25769">
        <w:rPr>
          <w:rFonts w:asciiTheme="minorEastAsia" w:eastAsiaTheme="minorEastAsia" w:hAnsiTheme="minorEastAsia" w:hint="eastAsia"/>
        </w:rPr>
        <w:t>持续运作</w:t>
      </w:r>
      <w:r w:rsidR="0028199E">
        <w:rPr>
          <w:rFonts w:asciiTheme="minorEastAsia" w:eastAsiaTheme="minorEastAsia" w:hAnsiTheme="minorEastAsia" w:hint="eastAsia"/>
        </w:rPr>
        <w:t>九泰天宝灵活配置混合型证券投资基金</w:t>
      </w:r>
      <w:r w:rsidR="0028199E" w:rsidRPr="0034301B">
        <w:rPr>
          <w:rFonts w:asciiTheme="minorEastAsia" w:eastAsiaTheme="minorEastAsia" w:hAnsiTheme="minorEastAsia" w:hint="eastAsia"/>
        </w:rPr>
        <w:t>的议案》</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附件二：</w:t>
      </w:r>
      <w:r w:rsidR="00E56275" w:rsidRPr="0034301B">
        <w:rPr>
          <w:rFonts w:asciiTheme="minorEastAsia" w:eastAsiaTheme="minorEastAsia" w:hAnsiTheme="minorEastAsia" w:hint="eastAsia"/>
        </w:rPr>
        <w:t>《</w:t>
      </w:r>
      <w:r w:rsidR="00E56275">
        <w:rPr>
          <w:rFonts w:asciiTheme="minorEastAsia" w:eastAsiaTheme="minorEastAsia" w:hAnsiTheme="minorEastAsia" w:hint="eastAsia"/>
        </w:rPr>
        <w:t>九泰</w:t>
      </w:r>
      <w:r w:rsidR="0028199E">
        <w:rPr>
          <w:rFonts w:asciiTheme="minorEastAsia" w:eastAsiaTheme="minorEastAsia" w:hAnsiTheme="minorEastAsia" w:hint="eastAsia"/>
        </w:rPr>
        <w:t>天宝</w:t>
      </w:r>
      <w:r w:rsidR="00E56275">
        <w:rPr>
          <w:rFonts w:asciiTheme="minorEastAsia" w:eastAsiaTheme="minorEastAsia" w:hAnsiTheme="minorEastAsia" w:hint="eastAsia"/>
        </w:rPr>
        <w:t>灵活配置混合型证券投资基金</w:t>
      </w:r>
      <w:r w:rsidR="00E56275" w:rsidRPr="0034301B">
        <w:rPr>
          <w:rFonts w:asciiTheme="minorEastAsia" w:eastAsiaTheme="minorEastAsia" w:hAnsiTheme="minorEastAsia" w:hint="eastAsia"/>
        </w:rPr>
        <w:t>基金份额持有人授权委托书》</w:t>
      </w:r>
    </w:p>
    <w:p w:rsidR="00881111" w:rsidRPr="0034301B" w:rsidRDefault="00F55D26">
      <w:pPr>
        <w:pStyle w:val="Default"/>
        <w:spacing w:line="360" w:lineRule="auto"/>
        <w:ind w:firstLineChars="200" w:firstLine="480"/>
        <w:rPr>
          <w:rFonts w:asciiTheme="minorEastAsia" w:eastAsiaTheme="minorEastAsia" w:hAnsiTheme="minorEastAsia"/>
        </w:rPr>
      </w:pPr>
      <w:r w:rsidRPr="0034301B">
        <w:rPr>
          <w:rFonts w:asciiTheme="minorEastAsia" w:eastAsiaTheme="minorEastAsia" w:hAnsiTheme="minorEastAsia" w:hint="eastAsia"/>
        </w:rPr>
        <w:t>附件三：</w:t>
      </w:r>
      <w:r w:rsidR="00E56275" w:rsidRPr="0034301B">
        <w:rPr>
          <w:rFonts w:asciiTheme="minorEastAsia" w:eastAsiaTheme="minorEastAsia" w:hAnsiTheme="minorEastAsia" w:hint="eastAsia"/>
        </w:rPr>
        <w:t>《</w:t>
      </w:r>
      <w:r w:rsidR="00E56275">
        <w:rPr>
          <w:rFonts w:asciiTheme="minorEastAsia" w:eastAsiaTheme="minorEastAsia" w:hAnsiTheme="minorEastAsia" w:hint="eastAsia"/>
        </w:rPr>
        <w:t>九泰</w:t>
      </w:r>
      <w:r w:rsidR="0028199E">
        <w:rPr>
          <w:rFonts w:asciiTheme="minorEastAsia" w:eastAsiaTheme="minorEastAsia" w:hAnsiTheme="minorEastAsia" w:hint="eastAsia"/>
        </w:rPr>
        <w:t>天宝</w:t>
      </w:r>
      <w:r w:rsidR="00E56275">
        <w:rPr>
          <w:rFonts w:asciiTheme="minorEastAsia" w:eastAsiaTheme="minorEastAsia" w:hAnsiTheme="minorEastAsia" w:hint="eastAsia"/>
        </w:rPr>
        <w:t>灵活配置混合型证券投资基金</w:t>
      </w:r>
      <w:r w:rsidR="00E56275" w:rsidRPr="0034301B">
        <w:rPr>
          <w:rFonts w:asciiTheme="minorEastAsia" w:eastAsiaTheme="minorEastAsia" w:hAnsiTheme="minorEastAsia" w:hint="eastAsia"/>
        </w:rPr>
        <w:t>基金份额持有人大会通讯表决票》</w:t>
      </w:r>
    </w:p>
    <w:p w:rsidR="00881111" w:rsidRPr="0034301B" w:rsidRDefault="00F55D26">
      <w:pPr>
        <w:widowControl/>
        <w:jc w:val="left"/>
        <w:rPr>
          <w:rFonts w:asciiTheme="minorEastAsia" w:hAnsiTheme="minorEastAsia"/>
        </w:rPr>
      </w:pPr>
      <w:r w:rsidRPr="0034301B">
        <w:rPr>
          <w:rFonts w:asciiTheme="minorEastAsia" w:hAnsiTheme="minorEastAsia"/>
        </w:rPr>
        <w:br w:type="page"/>
      </w:r>
    </w:p>
    <w:p w:rsidR="00881111" w:rsidRPr="0034301B" w:rsidRDefault="00F55D26">
      <w:pPr>
        <w:widowControl/>
        <w:jc w:val="left"/>
        <w:rPr>
          <w:rFonts w:asciiTheme="minorEastAsia" w:hAnsiTheme="minorEastAsia" w:cs="宋体"/>
          <w:color w:val="000000"/>
          <w:kern w:val="0"/>
          <w:sz w:val="24"/>
          <w:szCs w:val="24"/>
        </w:rPr>
      </w:pPr>
      <w:r w:rsidRPr="0034301B">
        <w:rPr>
          <w:rFonts w:asciiTheme="minorEastAsia" w:hAnsiTheme="minorEastAsia" w:hint="eastAsia"/>
          <w:b/>
        </w:rPr>
        <w:t>附件一：</w:t>
      </w:r>
    </w:p>
    <w:p w:rsidR="00881111" w:rsidRPr="0034301B" w:rsidRDefault="00020E88">
      <w:pPr>
        <w:pStyle w:val="Default"/>
        <w:spacing w:line="360" w:lineRule="auto"/>
        <w:jc w:val="center"/>
        <w:rPr>
          <w:rFonts w:asciiTheme="minorEastAsia" w:eastAsiaTheme="minorEastAsia" w:hAnsiTheme="minorEastAsia"/>
          <w:b/>
        </w:rPr>
      </w:pPr>
      <w:r w:rsidRPr="00020E88">
        <w:rPr>
          <w:rFonts w:asciiTheme="minorEastAsia" w:eastAsiaTheme="minorEastAsia" w:hAnsiTheme="minorEastAsia" w:hint="eastAsia"/>
          <w:b/>
        </w:rPr>
        <w:t>关于持续运作</w:t>
      </w:r>
      <w:r w:rsidR="00835279">
        <w:rPr>
          <w:rFonts w:asciiTheme="minorEastAsia" w:eastAsiaTheme="minorEastAsia" w:hAnsiTheme="minorEastAsia" w:hint="eastAsia"/>
          <w:b/>
        </w:rPr>
        <w:t>九泰</w:t>
      </w:r>
      <w:r w:rsidR="006E6E64">
        <w:rPr>
          <w:rFonts w:asciiTheme="minorEastAsia" w:eastAsiaTheme="minorEastAsia" w:hAnsiTheme="minorEastAsia" w:hint="eastAsia"/>
          <w:b/>
        </w:rPr>
        <w:t>天宝</w:t>
      </w:r>
      <w:r w:rsidR="00E56275">
        <w:rPr>
          <w:rFonts w:asciiTheme="minorEastAsia" w:eastAsiaTheme="minorEastAsia" w:hAnsiTheme="minorEastAsia" w:hint="eastAsia"/>
          <w:b/>
        </w:rPr>
        <w:t>灵活配置</w:t>
      </w:r>
      <w:r w:rsidR="00835279">
        <w:rPr>
          <w:rFonts w:asciiTheme="minorEastAsia" w:eastAsiaTheme="minorEastAsia" w:hAnsiTheme="minorEastAsia" w:hint="eastAsia"/>
          <w:b/>
        </w:rPr>
        <w:t>混合型证券投资基金</w:t>
      </w:r>
      <w:r w:rsidRPr="00020E88">
        <w:rPr>
          <w:rFonts w:asciiTheme="minorEastAsia" w:eastAsiaTheme="minorEastAsia" w:hAnsiTheme="minorEastAsia" w:hint="eastAsia"/>
          <w:b/>
        </w:rPr>
        <w:t>的议案</w:t>
      </w:r>
    </w:p>
    <w:p w:rsidR="00881111" w:rsidRPr="00154B35" w:rsidRDefault="00881111">
      <w:pPr>
        <w:pStyle w:val="Default"/>
        <w:spacing w:line="360" w:lineRule="auto"/>
        <w:jc w:val="center"/>
        <w:rPr>
          <w:rFonts w:asciiTheme="minorEastAsia" w:eastAsiaTheme="minorEastAsia" w:hAnsiTheme="minorEastAsia"/>
        </w:rPr>
      </w:pPr>
    </w:p>
    <w:p w:rsidR="00881111" w:rsidRPr="0034301B" w:rsidRDefault="00835279">
      <w:pPr>
        <w:pStyle w:val="Default"/>
        <w:spacing w:line="360" w:lineRule="auto"/>
        <w:rPr>
          <w:rFonts w:asciiTheme="minorEastAsia" w:eastAsiaTheme="minorEastAsia" w:hAnsiTheme="minorEastAsia"/>
          <w:b/>
        </w:rPr>
      </w:pPr>
      <w:r>
        <w:rPr>
          <w:rFonts w:asciiTheme="minorEastAsia" w:eastAsiaTheme="minorEastAsia" w:hAnsiTheme="minorEastAsia" w:hint="eastAsia"/>
          <w:b/>
        </w:rPr>
        <w:t>九泰</w:t>
      </w:r>
      <w:r w:rsidR="006E6E64">
        <w:rPr>
          <w:rFonts w:asciiTheme="minorEastAsia" w:eastAsiaTheme="minorEastAsia" w:hAnsiTheme="minorEastAsia" w:hint="eastAsia"/>
          <w:b/>
        </w:rPr>
        <w:t>天宝</w:t>
      </w:r>
      <w:r w:rsidR="00E56275" w:rsidRPr="00E56275">
        <w:rPr>
          <w:rFonts w:asciiTheme="minorEastAsia" w:eastAsiaTheme="minorEastAsia" w:hAnsiTheme="minorEastAsia" w:hint="eastAsia"/>
          <w:b/>
        </w:rPr>
        <w:t>灵活配置</w:t>
      </w:r>
      <w:r>
        <w:rPr>
          <w:rFonts w:asciiTheme="minorEastAsia" w:eastAsiaTheme="minorEastAsia" w:hAnsiTheme="minorEastAsia" w:hint="eastAsia"/>
          <w:b/>
        </w:rPr>
        <w:t>混合型证券投资基金</w:t>
      </w:r>
      <w:r w:rsidR="00F55D26" w:rsidRPr="0034301B">
        <w:rPr>
          <w:rFonts w:asciiTheme="minorEastAsia" w:eastAsiaTheme="minorEastAsia" w:hAnsiTheme="minorEastAsia" w:hint="eastAsia"/>
          <w:b/>
        </w:rPr>
        <w:t>基金份额持有人：</w:t>
      </w:r>
    </w:p>
    <w:p w:rsidR="00881111" w:rsidRPr="0034301B" w:rsidRDefault="00881111">
      <w:pPr>
        <w:pStyle w:val="Default"/>
        <w:spacing w:line="360" w:lineRule="auto"/>
        <w:rPr>
          <w:rFonts w:asciiTheme="minorEastAsia" w:eastAsiaTheme="minorEastAsia" w:hAnsiTheme="minorEastAsia"/>
        </w:rPr>
      </w:pPr>
    </w:p>
    <w:p w:rsidR="00B42FDD" w:rsidRPr="00B42FDD" w:rsidRDefault="00B42FDD" w:rsidP="00B42FDD">
      <w:pPr>
        <w:pStyle w:val="Default"/>
        <w:spacing w:line="360" w:lineRule="auto"/>
        <w:ind w:firstLineChars="200" w:firstLine="480"/>
        <w:rPr>
          <w:rFonts w:asciiTheme="minorEastAsia" w:eastAsiaTheme="minorEastAsia" w:hAnsiTheme="minorEastAsia"/>
        </w:rPr>
      </w:pPr>
      <w:r w:rsidRPr="00B42FDD">
        <w:rPr>
          <w:rFonts w:asciiTheme="minorEastAsia" w:eastAsiaTheme="minorEastAsia" w:hAnsiTheme="minorEastAsia" w:hint="eastAsia"/>
        </w:rPr>
        <w:t>由于</w:t>
      </w:r>
      <w:r w:rsidR="00835279">
        <w:rPr>
          <w:rFonts w:asciiTheme="minorEastAsia" w:eastAsiaTheme="minorEastAsia" w:hAnsiTheme="minorEastAsia" w:hint="eastAsia"/>
        </w:rPr>
        <w:t>九泰</w:t>
      </w:r>
      <w:r w:rsidR="006E6E64">
        <w:rPr>
          <w:rFonts w:asciiTheme="minorEastAsia" w:eastAsiaTheme="minorEastAsia" w:hAnsiTheme="minorEastAsia" w:hint="eastAsia"/>
        </w:rPr>
        <w:t>天宝</w:t>
      </w:r>
      <w:r w:rsidR="00E56275" w:rsidRPr="00E56275">
        <w:rPr>
          <w:rFonts w:asciiTheme="minorEastAsia" w:eastAsiaTheme="minorEastAsia" w:hAnsiTheme="minorEastAsia" w:hint="eastAsia"/>
        </w:rPr>
        <w:t>灵活配置</w:t>
      </w:r>
      <w:r w:rsidR="00835279">
        <w:rPr>
          <w:rFonts w:asciiTheme="minorEastAsia" w:eastAsiaTheme="minorEastAsia" w:hAnsiTheme="minorEastAsia" w:hint="eastAsia"/>
        </w:rPr>
        <w:t>混合型证券投资基金</w:t>
      </w:r>
      <w:r w:rsidRPr="00B42FDD">
        <w:rPr>
          <w:rFonts w:asciiTheme="minorEastAsia" w:eastAsiaTheme="minorEastAsia" w:hAnsiTheme="minorEastAsia" w:hint="eastAsia"/>
        </w:rPr>
        <w:t>（以下简称“本基金”）出现连续60个工作日基金资产净值低于五千万元的情形，本基金管理人九泰基金管理有限公司已按照《公开募集证券投资基金运作管理办法》及</w:t>
      </w:r>
      <w:r w:rsidR="00154B35" w:rsidRPr="00B42FDD">
        <w:rPr>
          <w:rFonts w:asciiTheme="minorEastAsia" w:eastAsiaTheme="minorEastAsia" w:hAnsiTheme="minorEastAsia" w:hint="eastAsia"/>
        </w:rPr>
        <w:t>《</w:t>
      </w:r>
      <w:r w:rsidR="00835279">
        <w:rPr>
          <w:rFonts w:asciiTheme="minorEastAsia" w:eastAsiaTheme="minorEastAsia" w:hAnsiTheme="minorEastAsia" w:hint="eastAsia"/>
        </w:rPr>
        <w:t>九泰</w:t>
      </w:r>
      <w:r w:rsidR="006E6E64">
        <w:rPr>
          <w:rFonts w:asciiTheme="minorEastAsia" w:eastAsiaTheme="minorEastAsia" w:hAnsiTheme="minorEastAsia" w:hint="eastAsia"/>
        </w:rPr>
        <w:t>天宝</w:t>
      </w:r>
      <w:r w:rsidR="00E56275" w:rsidRPr="00E56275">
        <w:rPr>
          <w:rFonts w:asciiTheme="minorEastAsia" w:eastAsiaTheme="minorEastAsia" w:hAnsiTheme="minorEastAsia" w:hint="eastAsia"/>
        </w:rPr>
        <w:t>灵活配置</w:t>
      </w:r>
      <w:r w:rsidR="00835279">
        <w:rPr>
          <w:rFonts w:asciiTheme="minorEastAsia" w:eastAsiaTheme="minorEastAsia" w:hAnsiTheme="minorEastAsia" w:hint="eastAsia"/>
        </w:rPr>
        <w:t>混合型证券投资基金</w:t>
      </w:r>
      <w:r w:rsidR="00154B35" w:rsidRPr="00B42FDD">
        <w:rPr>
          <w:rFonts w:asciiTheme="minorEastAsia" w:eastAsiaTheme="minorEastAsia" w:hAnsiTheme="minorEastAsia" w:hint="eastAsia"/>
        </w:rPr>
        <w:t>基金合同》</w:t>
      </w:r>
      <w:r w:rsidRPr="00B42FDD">
        <w:rPr>
          <w:rFonts w:asciiTheme="minorEastAsia" w:eastAsiaTheme="minorEastAsia" w:hAnsiTheme="minorEastAsia" w:hint="eastAsia"/>
        </w:rPr>
        <w:t>的规定，向中国证券监督管理委员会提交了解决方案。为保护基金份额持有人的利益，根据《中华人民共和国证券投资基金法》、《公开募集证券投资基金运作管理办法》和</w:t>
      </w:r>
      <w:r w:rsidR="00154B35" w:rsidRPr="00B42FDD">
        <w:rPr>
          <w:rFonts w:asciiTheme="minorEastAsia" w:eastAsiaTheme="minorEastAsia" w:hAnsiTheme="minorEastAsia" w:hint="eastAsia"/>
        </w:rPr>
        <w:t>《</w:t>
      </w:r>
      <w:r w:rsidR="00835279">
        <w:rPr>
          <w:rFonts w:asciiTheme="minorEastAsia" w:eastAsiaTheme="minorEastAsia" w:hAnsiTheme="minorEastAsia" w:hint="eastAsia"/>
        </w:rPr>
        <w:t>九泰</w:t>
      </w:r>
      <w:r w:rsidR="006E6E64">
        <w:rPr>
          <w:rFonts w:asciiTheme="minorEastAsia" w:eastAsiaTheme="minorEastAsia" w:hAnsiTheme="minorEastAsia" w:hint="eastAsia"/>
        </w:rPr>
        <w:t>天宝</w:t>
      </w:r>
      <w:r w:rsidR="00E56275" w:rsidRPr="00E56275">
        <w:rPr>
          <w:rFonts w:asciiTheme="minorEastAsia" w:eastAsiaTheme="minorEastAsia" w:hAnsiTheme="minorEastAsia" w:hint="eastAsia"/>
        </w:rPr>
        <w:t>灵活配置</w:t>
      </w:r>
      <w:r w:rsidR="00835279">
        <w:rPr>
          <w:rFonts w:asciiTheme="minorEastAsia" w:eastAsiaTheme="minorEastAsia" w:hAnsiTheme="minorEastAsia" w:hint="eastAsia"/>
        </w:rPr>
        <w:t>混合型证券投资基金</w:t>
      </w:r>
      <w:r w:rsidR="00154B35" w:rsidRPr="00B42FDD">
        <w:rPr>
          <w:rFonts w:asciiTheme="minorEastAsia" w:eastAsiaTheme="minorEastAsia" w:hAnsiTheme="minorEastAsia" w:hint="eastAsia"/>
        </w:rPr>
        <w:t>基金合同》</w:t>
      </w:r>
      <w:r w:rsidRPr="00B42FDD">
        <w:rPr>
          <w:rFonts w:asciiTheme="minorEastAsia" w:eastAsiaTheme="minorEastAsia" w:hAnsiTheme="minorEastAsia" w:hint="eastAsia"/>
        </w:rPr>
        <w:t>的有关规定，基金管理人经与基金托管人</w:t>
      </w:r>
      <w:r w:rsidR="00E56275">
        <w:rPr>
          <w:rFonts w:asciiTheme="minorEastAsia" w:eastAsiaTheme="minorEastAsia" w:hAnsiTheme="minorEastAsia" w:hint="eastAsia"/>
        </w:rPr>
        <w:t>中国</w:t>
      </w:r>
      <w:r w:rsidR="006E6E64">
        <w:rPr>
          <w:rFonts w:asciiTheme="minorEastAsia" w:eastAsiaTheme="minorEastAsia" w:hAnsiTheme="minorEastAsia" w:hint="eastAsia"/>
        </w:rPr>
        <w:t>农业</w:t>
      </w:r>
      <w:r w:rsidR="00991557">
        <w:rPr>
          <w:rFonts w:asciiTheme="minorEastAsia" w:eastAsiaTheme="minorEastAsia" w:hAnsiTheme="minorEastAsia" w:hint="eastAsia"/>
        </w:rPr>
        <w:t>银行</w:t>
      </w:r>
      <w:r w:rsidR="00991557" w:rsidRPr="00B42FDD">
        <w:rPr>
          <w:rFonts w:asciiTheme="minorEastAsia" w:eastAsiaTheme="minorEastAsia" w:hAnsiTheme="minorEastAsia" w:hint="eastAsia"/>
        </w:rPr>
        <w:t>股份有限公司</w:t>
      </w:r>
      <w:r w:rsidRPr="00B42FDD">
        <w:rPr>
          <w:rFonts w:asciiTheme="minorEastAsia" w:eastAsiaTheme="minorEastAsia" w:hAnsiTheme="minorEastAsia" w:hint="eastAsia"/>
        </w:rPr>
        <w:t>协商一致，决定以通讯方式召开基金份额持有人大会，</w:t>
      </w:r>
      <w:r w:rsidR="005C52B9">
        <w:rPr>
          <w:rFonts w:asciiTheme="minorEastAsia" w:eastAsiaTheme="minorEastAsia" w:hAnsiTheme="minorEastAsia" w:hint="eastAsia"/>
        </w:rPr>
        <w:t>提议</w:t>
      </w:r>
      <w:r w:rsidRPr="00B42FDD">
        <w:rPr>
          <w:rFonts w:asciiTheme="minorEastAsia" w:eastAsiaTheme="minorEastAsia" w:hAnsiTheme="minorEastAsia" w:hint="eastAsia"/>
        </w:rPr>
        <w:t>持续运作</w:t>
      </w:r>
      <w:r w:rsidR="00835279">
        <w:rPr>
          <w:rFonts w:asciiTheme="minorEastAsia" w:eastAsiaTheme="minorEastAsia" w:hAnsiTheme="minorEastAsia" w:hint="eastAsia"/>
        </w:rPr>
        <w:t>九泰</w:t>
      </w:r>
      <w:r w:rsidR="006E6E64">
        <w:rPr>
          <w:rFonts w:asciiTheme="minorEastAsia" w:eastAsiaTheme="minorEastAsia" w:hAnsiTheme="minorEastAsia" w:hint="eastAsia"/>
        </w:rPr>
        <w:t>天宝</w:t>
      </w:r>
      <w:r w:rsidR="00E56275" w:rsidRPr="00E56275">
        <w:rPr>
          <w:rFonts w:asciiTheme="minorEastAsia" w:eastAsiaTheme="minorEastAsia" w:hAnsiTheme="minorEastAsia" w:hint="eastAsia"/>
        </w:rPr>
        <w:t>灵活配置</w:t>
      </w:r>
      <w:r w:rsidR="00835279">
        <w:rPr>
          <w:rFonts w:asciiTheme="minorEastAsia" w:eastAsiaTheme="minorEastAsia" w:hAnsiTheme="minorEastAsia" w:hint="eastAsia"/>
        </w:rPr>
        <w:t>混合型证券投资基金</w:t>
      </w:r>
      <w:r w:rsidRPr="00B42FDD">
        <w:rPr>
          <w:rFonts w:asciiTheme="minorEastAsia" w:eastAsiaTheme="minorEastAsia" w:hAnsiTheme="minorEastAsia" w:hint="eastAsia"/>
        </w:rPr>
        <w:t>。</w:t>
      </w:r>
    </w:p>
    <w:p w:rsidR="00B42FDD" w:rsidRPr="00B42FDD" w:rsidRDefault="00B42FDD" w:rsidP="00B42FDD">
      <w:pPr>
        <w:pStyle w:val="Default"/>
        <w:spacing w:line="360" w:lineRule="auto"/>
        <w:ind w:firstLineChars="200" w:firstLine="480"/>
        <w:rPr>
          <w:rFonts w:asciiTheme="minorEastAsia" w:eastAsiaTheme="minorEastAsia" w:hAnsiTheme="minorEastAsia"/>
        </w:rPr>
      </w:pPr>
      <w:r w:rsidRPr="00B42FDD">
        <w:rPr>
          <w:rFonts w:asciiTheme="minorEastAsia" w:eastAsiaTheme="minorEastAsia" w:hAnsiTheme="minorEastAsia" w:hint="eastAsia"/>
        </w:rPr>
        <w:t>为实施持续运作</w:t>
      </w:r>
      <w:r w:rsidR="00835279">
        <w:rPr>
          <w:rFonts w:asciiTheme="minorEastAsia" w:eastAsiaTheme="minorEastAsia" w:hAnsiTheme="minorEastAsia" w:hint="eastAsia"/>
        </w:rPr>
        <w:t>九泰</w:t>
      </w:r>
      <w:r w:rsidR="006E6E64">
        <w:rPr>
          <w:rFonts w:asciiTheme="minorEastAsia" w:eastAsiaTheme="minorEastAsia" w:hAnsiTheme="minorEastAsia" w:hint="eastAsia"/>
        </w:rPr>
        <w:t>天宝</w:t>
      </w:r>
      <w:r w:rsidR="00E56275" w:rsidRPr="00E56275">
        <w:rPr>
          <w:rFonts w:asciiTheme="minorEastAsia" w:eastAsiaTheme="minorEastAsia" w:hAnsiTheme="minorEastAsia" w:hint="eastAsia"/>
        </w:rPr>
        <w:t>灵活配置</w:t>
      </w:r>
      <w:r w:rsidR="00835279">
        <w:rPr>
          <w:rFonts w:asciiTheme="minorEastAsia" w:eastAsiaTheme="minorEastAsia" w:hAnsiTheme="minorEastAsia" w:hint="eastAsia"/>
        </w:rPr>
        <w:t>混合型证券投资基金</w:t>
      </w:r>
      <w:r w:rsidRPr="00B42FDD">
        <w:rPr>
          <w:rFonts w:asciiTheme="minorEastAsia" w:eastAsiaTheme="minorEastAsia" w:hAnsiTheme="minorEastAsia" w:hint="eastAsia"/>
        </w:rPr>
        <w:t>，提请基金份额持有人大会授权基金管理人办理本次持续运作</w:t>
      </w:r>
      <w:r w:rsidR="00835279">
        <w:rPr>
          <w:rFonts w:asciiTheme="minorEastAsia" w:eastAsiaTheme="minorEastAsia" w:hAnsiTheme="minorEastAsia" w:hint="eastAsia"/>
        </w:rPr>
        <w:t>九泰</w:t>
      </w:r>
      <w:r w:rsidR="006E6E64">
        <w:rPr>
          <w:rFonts w:asciiTheme="minorEastAsia" w:eastAsiaTheme="minorEastAsia" w:hAnsiTheme="minorEastAsia" w:hint="eastAsia"/>
        </w:rPr>
        <w:t>天宝</w:t>
      </w:r>
      <w:r w:rsidR="00E56275" w:rsidRPr="00E56275">
        <w:rPr>
          <w:rFonts w:asciiTheme="minorEastAsia" w:eastAsiaTheme="minorEastAsia" w:hAnsiTheme="minorEastAsia" w:hint="eastAsia"/>
        </w:rPr>
        <w:t>灵活配置</w:t>
      </w:r>
      <w:r w:rsidR="00835279">
        <w:rPr>
          <w:rFonts w:asciiTheme="minorEastAsia" w:eastAsiaTheme="minorEastAsia" w:hAnsiTheme="minorEastAsia" w:hint="eastAsia"/>
        </w:rPr>
        <w:t>混合型证券投资基金</w:t>
      </w:r>
      <w:r w:rsidRPr="00B42FDD">
        <w:rPr>
          <w:rFonts w:asciiTheme="minorEastAsia" w:eastAsiaTheme="minorEastAsia" w:hAnsiTheme="minorEastAsia" w:hint="eastAsia"/>
        </w:rPr>
        <w:t>的有关具体事宜，包括但不限于根据市场情况，决定采取相关基金持续运作的措施以及确定基金持续运作各项工作的具体时间等。</w:t>
      </w:r>
    </w:p>
    <w:p w:rsidR="00881111" w:rsidRPr="0034301B" w:rsidRDefault="00B42FDD">
      <w:pPr>
        <w:pStyle w:val="Default"/>
        <w:spacing w:line="360" w:lineRule="auto"/>
        <w:ind w:firstLineChars="200" w:firstLine="480"/>
        <w:jc w:val="both"/>
        <w:rPr>
          <w:rFonts w:asciiTheme="minorEastAsia" w:eastAsiaTheme="minorEastAsia" w:hAnsiTheme="minorEastAsia"/>
        </w:rPr>
      </w:pPr>
      <w:r w:rsidRPr="00B42FDD">
        <w:rPr>
          <w:rFonts w:asciiTheme="minorEastAsia" w:eastAsiaTheme="minorEastAsia" w:hAnsiTheme="minorEastAsia" w:hint="eastAsia"/>
        </w:rPr>
        <w:t>以上议案，请予审议。</w:t>
      </w:r>
    </w:p>
    <w:p w:rsidR="00881111" w:rsidRPr="0034301B" w:rsidRDefault="00881111">
      <w:pPr>
        <w:pStyle w:val="Default"/>
        <w:spacing w:line="360" w:lineRule="auto"/>
        <w:ind w:firstLineChars="200" w:firstLine="480"/>
        <w:jc w:val="both"/>
        <w:rPr>
          <w:rFonts w:asciiTheme="minorEastAsia" w:eastAsiaTheme="minorEastAsia" w:hAnsiTheme="minorEastAsia"/>
        </w:rPr>
      </w:pPr>
    </w:p>
    <w:p w:rsidR="00881111" w:rsidRPr="0034301B" w:rsidRDefault="00F55D26">
      <w:pPr>
        <w:pStyle w:val="Default"/>
        <w:spacing w:line="360" w:lineRule="auto"/>
        <w:ind w:right="120"/>
        <w:jc w:val="right"/>
        <w:rPr>
          <w:rFonts w:asciiTheme="minorEastAsia" w:eastAsiaTheme="minorEastAsia" w:hAnsiTheme="minorEastAsia"/>
        </w:rPr>
      </w:pPr>
      <w:r w:rsidRPr="0034301B">
        <w:rPr>
          <w:rFonts w:asciiTheme="minorEastAsia" w:eastAsiaTheme="minorEastAsia" w:hAnsiTheme="minorEastAsia" w:hint="eastAsia"/>
        </w:rPr>
        <w:t>基金</w:t>
      </w:r>
      <w:r w:rsidRPr="0034301B">
        <w:rPr>
          <w:rFonts w:asciiTheme="minorEastAsia" w:eastAsiaTheme="minorEastAsia" w:hAnsiTheme="minorEastAsia"/>
        </w:rPr>
        <w:t>管理人：</w:t>
      </w:r>
      <w:r w:rsidRPr="0034301B">
        <w:rPr>
          <w:rFonts w:asciiTheme="minorEastAsia" w:eastAsiaTheme="minorEastAsia" w:hAnsiTheme="minorEastAsia" w:hint="eastAsia"/>
        </w:rPr>
        <w:t>九泰基金管理有限公司</w:t>
      </w:r>
    </w:p>
    <w:p w:rsidR="00881111" w:rsidRPr="0034301B" w:rsidRDefault="00E56275" w:rsidP="001F5273">
      <w:pPr>
        <w:spacing w:line="360" w:lineRule="auto"/>
        <w:ind w:right="240"/>
        <w:jc w:val="right"/>
        <w:rPr>
          <w:rFonts w:asciiTheme="minorEastAsia" w:hAnsiTheme="minorEastAsia"/>
          <w:sz w:val="24"/>
          <w:szCs w:val="24"/>
        </w:rPr>
      </w:pPr>
      <w:r w:rsidRPr="006C53B8">
        <w:rPr>
          <w:rFonts w:asciiTheme="minorEastAsia" w:hAnsiTheme="minorEastAsia"/>
          <w:sz w:val="24"/>
          <w:szCs w:val="24"/>
        </w:rPr>
        <w:t>20</w:t>
      </w:r>
      <w:r>
        <w:rPr>
          <w:rFonts w:asciiTheme="minorEastAsia" w:hAnsiTheme="minorEastAsia"/>
          <w:sz w:val="24"/>
          <w:szCs w:val="24"/>
        </w:rPr>
        <w:t>24</w:t>
      </w:r>
      <w:r w:rsidR="006802ED" w:rsidRPr="006C53B8">
        <w:rPr>
          <w:rFonts w:asciiTheme="minorEastAsia" w:hAnsiTheme="minorEastAsia" w:hint="eastAsia"/>
          <w:sz w:val="24"/>
          <w:szCs w:val="24"/>
        </w:rPr>
        <w:t>年</w:t>
      </w:r>
      <w:r>
        <w:rPr>
          <w:rFonts w:asciiTheme="minorEastAsia" w:hAnsiTheme="minorEastAsia"/>
          <w:sz w:val="24"/>
          <w:szCs w:val="24"/>
        </w:rPr>
        <w:t>06</w:t>
      </w:r>
      <w:r w:rsidR="006802ED" w:rsidRPr="006C53B8">
        <w:rPr>
          <w:rFonts w:asciiTheme="minorEastAsia" w:hAnsiTheme="minorEastAsia" w:hint="eastAsia"/>
          <w:sz w:val="24"/>
          <w:szCs w:val="24"/>
        </w:rPr>
        <w:t>月</w:t>
      </w:r>
      <w:r w:rsidR="00EE0129">
        <w:rPr>
          <w:rFonts w:asciiTheme="minorEastAsia" w:hAnsiTheme="minorEastAsia"/>
          <w:sz w:val="24"/>
          <w:szCs w:val="24"/>
        </w:rPr>
        <w:t>13</w:t>
      </w:r>
      <w:r w:rsidR="00ED00EC" w:rsidRPr="006C53B8">
        <w:rPr>
          <w:rFonts w:asciiTheme="minorEastAsia" w:hAnsiTheme="minorEastAsia" w:hint="eastAsia"/>
          <w:sz w:val="24"/>
          <w:szCs w:val="24"/>
        </w:rPr>
        <w:t>日</w:t>
      </w:r>
    </w:p>
    <w:p w:rsidR="00881111" w:rsidRPr="0034301B" w:rsidRDefault="00F55D26">
      <w:pPr>
        <w:widowControl/>
        <w:jc w:val="left"/>
        <w:rPr>
          <w:rFonts w:asciiTheme="minorEastAsia" w:hAnsiTheme="minorEastAsia"/>
          <w:sz w:val="24"/>
          <w:szCs w:val="24"/>
        </w:rPr>
      </w:pPr>
      <w:r w:rsidRPr="0034301B">
        <w:rPr>
          <w:rFonts w:asciiTheme="minorEastAsia" w:hAnsiTheme="minorEastAsia"/>
          <w:sz w:val="24"/>
          <w:szCs w:val="24"/>
        </w:rPr>
        <w:br w:type="page"/>
      </w:r>
    </w:p>
    <w:p w:rsidR="00881111" w:rsidRPr="0034301B" w:rsidRDefault="00F55D26">
      <w:pPr>
        <w:widowControl/>
        <w:jc w:val="left"/>
        <w:rPr>
          <w:b/>
          <w:szCs w:val="21"/>
        </w:rPr>
      </w:pPr>
      <w:r w:rsidRPr="0034301B">
        <w:rPr>
          <w:rFonts w:hint="eastAsia"/>
          <w:b/>
          <w:szCs w:val="21"/>
        </w:rPr>
        <w:t>附件二：</w:t>
      </w:r>
    </w:p>
    <w:p w:rsidR="00881111" w:rsidRPr="0034301B" w:rsidRDefault="00835279">
      <w:pPr>
        <w:pStyle w:val="Default"/>
        <w:spacing w:line="360" w:lineRule="auto"/>
        <w:jc w:val="center"/>
        <w:rPr>
          <w:rFonts w:asciiTheme="minorEastAsia" w:eastAsiaTheme="minorEastAsia" w:hAnsiTheme="minorEastAsia"/>
          <w:b/>
        </w:rPr>
      </w:pPr>
      <w:r>
        <w:rPr>
          <w:rFonts w:asciiTheme="minorEastAsia" w:eastAsiaTheme="minorEastAsia" w:hAnsiTheme="minorEastAsia" w:hint="eastAsia"/>
          <w:b/>
        </w:rPr>
        <w:t>九泰</w:t>
      </w:r>
      <w:r w:rsidR="006E6E64" w:rsidRPr="006E6E64">
        <w:rPr>
          <w:rFonts w:asciiTheme="minorEastAsia" w:eastAsiaTheme="minorEastAsia" w:hAnsiTheme="minorEastAsia" w:hint="eastAsia"/>
          <w:b/>
        </w:rPr>
        <w:t>天宝</w:t>
      </w:r>
      <w:r w:rsidR="00E56275" w:rsidRPr="00E56275">
        <w:rPr>
          <w:rFonts w:asciiTheme="minorEastAsia" w:eastAsiaTheme="minorEastAsia" w:hAnsiTheme="minorEastAsia" w:hint="eastAsia"/>
          <w:b/>
        </w:rPr>
        <w:t>灵活配置</w:t>
      </w:r>
      <w:r>
        <w:rPr>
          <w:rFonts w:asciiTheme="minorEastAsia" w:eastAsiaTheme="minorEastAsia" w:hAnsiTheme="minorEastAsia" w:hint="eastAsia"/>
          <w:b/>
        </w:rPr>
        <w:t>混合型证券投资基金</w:t>
      </w:r>
      <w:r w:rsidR="00F55D26" w:rsidRPr="0034301B">
        <w:rPr>
          <w:rFonts w:asciiTheme="minorEastAsia" w:eastAsiaTheme="minorEastAsia" w:hAnsiTheme="minorEastAsia" w:hint="eastAsia"/>
          <w:b/>
        </w:rPr>
        <w:t>基金份额持有人授权委托书</w:t>
      </w:r>
    </w:p>
    <w:p w:rsidR="00881111" w:rsidRPr="006E6E64" w:rsidRDefault="00881111">
      <w:pPr>
        <w:pStyle w:val="Default"/>
        <w:spacing w:line="360" w:lineRule="auto"/>
        <w:jc w:val="center"/>
        <w:rPr>
          <w:rFonts w:asciiTheme="minorEastAsia" w:eastAsiaTheme="minorEastAsia" w:hAnsiTheme="minorEastAsia"/>
          <w:b/>
        </w:rPr>
      </w:pPr>
    </w:p>
    <w:p w:rsidR="008323FF" w:rsidRPr="0034301B" w:rsidRDefault="00F55D26" w:rsidP="004A7797">
      <w:pPr>
        <w:spacing w:line="360" w:lineRule="auto"/>
        <w:ind w:firstLineChars="200" w:firstLine="420"/>
        <w:rPr>
          <w:rFonts w:asciiTheme="minorEastAsia" w:hAnsiTheme="minorEastAsia"/>
          <w:szCs w:val="21"/>
        </w:rPr>
      </w:pPr>
      <w:r w:rsidRPr="0034301B">
        <w:rPr>
          <w:rFonts w:asciiTheme="minorEastAsia" w:hAnsiTheme="minorEastAsia" w:hint="eastAsia"/>
          <w:szCs w:val="21"/>
        </w:rPr>
        <w:t>本人（或本机构）持有了</w:t>
      </w:r>
      <w:r w:rsidR="00835279">
        <w:rPr>
          <w:rFonts w:asciiTheme="minorEastAsia" w:hAnsiTheme="minorEastAsia" w:hint="eastAsia"/>
          <w:szCs w:val="21"/>
        </w:rPr>
        <w:t>九泰</w:t>
      </w:r>
      <w:r w:rsidR="006E6E64">
        <w:rPr>
          <w:rFonts w:asciiTheme="minorEastAsia" w:hAnsiTheme="minorEastAsia" w:hint="eastAsia"/>
        </w:rPr>
        <w:t>天宝</w:t>
      </w:r>
      <w:r w:rsidR="00E56275" w:rsidRPr="00E56275">
        <w:rPr>
          <w:rFonts w:asciiTheme="minorEastAsia" w:hAnsiTheme="minorEastAsia" w:hint="eastAsia"/>
          <w:szCs w:val="21"/>
        </w:rPr>
        <w:t>灵活配置</w:t>
      </w:r>
      <w:r w:rsidR="00835279">
        <w:rPr>
          <w:rFonts w:asciiTheme="minorEastAsia" w:hAnsiTheme="minorEastAsia" w:hint="eastAsia"/>
          <w:szCs w:val="21"/>
        </w:rPr>
        <w:t>混合型证券投资基金</w:t>
      </w:r>
      <w:r w:rsidRPr="0034301B">
        <w:rPr>
          <w:rFonts w:asciiTheme="minorEastAsia" w:hAnsiTheme="minorEastAsia" w:hint="eastAsia"/>
          <w:szCs w:val="21"/>
        </w:rPr>
        <w:t>（以下简称</w:t>
      </w:r>
      <w:r w:rsidRPr="0034301B">
        <w:rPr>
          <w:rFonts w:asciiTheme="minorEastAsia" w:hAnsiTheme="minorEastAsia"/>
          <w:szCs w:val="21"/>
        </w:rPr>
        <w:t>“</w:t>
      </w:r>
      <w:r w:rsidRPr="0034301B">
        <w:rPr>
          <w:rFonts w:asciiTheme="minorEastAsia" w:hAnsiTheme="minorEastAsia" w:hint="eastAsia"/>
          <w:szCs w:val="21"/>
        </w:rPr>
        <w:t>本基金</w:t>
      </w:r>
      <w:r w:rsidRPr="0034301B">
        <w:rPr>
          <w:rFonts w:asciiTheme="minorEastAsia" w:hAnsiTheme="minorEastAsia"/>
          <w:szCs w:val="21"/>
        </w:rPr>
        <w:t>”</w:t>
      </w:r>
      <w:r w:rsidRPr="0034301B">
        <w:rPr>
          <w:rFonts w:asciiTheme="minorEastAsia" w:hAnsiTheme="minorEastAsia" w:hint="eastAsia"/>
          <w:szCs w:val="21"/>
        </w:rPr>
        <w:t>）的基金份额，现就《九泰</w:t>
      </w:r>
      <w:r w:rsidRPr="0034301B">
        <w:rPr>
          <w:rFonts w:asciiTheme="minorEastAsia" w:hAnsiTheme="minorEastAsia"/>
          <w:szCs w:val="21"/>
        </w:rPr>
        <w:t>基金管理有限公司关于</w:t>
      </w:r>
      <w:r w:rsidRPr="0034301B">
        <w:rPr>
          <w:rFonts w:asciiTheme="minorEastAsia" w:hAnsiTheme="minorEastAsia" w:hint="eastAsia"/>
          <w:szCs w:val="21"/>
        </w:rPr>
        <w:t>以通讯方式</w:t>
      </w:r>
      <w:r w:rsidRPr="0034301B">
        <w:rPr>
          <w:rFonts w:asciiTheme="minorEastAsia" w:hAnsiTheme="minorEastAsia"/>
          <w:szCs w:val="21"/>
        </w:rPr>
        <w:t>召开</w:t>
      </w:r>
      <w:r w:rsidR="00835279">
        <w:rPr>
          <w:rFonts w:asciiTheme="minorEastAsia" w:hAnsiTheme="minorEastAsia" w:hint="eastAsia"/>
          <w:szCs w:val="21"/>
        </w:rPr>
        <w:t>九泰</w:t>
      </w:r>
      <w:r w:rsidR="006E6E64">
        <w:rPr>
          <w:rFonts w:asciiTheme="minorEastAsia" w:hAnsiTheme="minorEastAsia" w:hint="eastAsia"/>
        </w:rPr>
        <w:t>天宝</w:t>
      </w:r>
      <w:r w:rsidR="00E56275" w:rsidRPr="00E56275">
        <w:rPr>
          <w:rFonts w:asciiTheme="minorEastAsia" w:hAnsiTheme="minorEastAsia" w:hint="eastAsia"/>
          <w:szCs w:val="21"/>
        </w:rPr>
        <w:t>灵活配置</w:t>
      </w:r>
      <w:r w:rsidR="00835279">
        <w:rPr>
          <w:rFonts w:asciiTheme="minorEastAsia" w:hAnsiTheme="minorEastAsia" w:hint="eastAsia"/>
          <w:szCs w:val="21"/>
        </w:rPr>
        <w:t>混合型证券投资基金</w:t>
      </w:r>
      <w:r w:rsidRPr="0034301B">
        <w:rPr>
          <w:rFonts w:asciiTheme="minorEastAsia" w:hAnsiTheme="minorEastAsia"/>
          <w:szCs w:val="21"/>
        </w:rPr>
        <w:t>基金份额持有人大会</w:t>
      </w:r>
      <w:r w:rsidRPr="0034301B">
        <w:rPr>
          <w:rFonts w:asciiTheme="minorEastAsia" w:hAnsiTheme="minorEastAsia" w:hint="eastAsia"/>
          <w:szCs w:val="21"/>
        </w:rPr>
        <w:t>的公告》所述事宜，授权</w:t>
      </w:r>
      <w:r w:rsidRPr="0034301B">
        <w:rPr>
          <w:rFonts w:asciiTheme="minorEastAsia" w:hAnsiTheme="minorEastAsia" w:cs="Arial Unicode MS"/>
          <w:szCs w:val="21"/>
        </w:rPr>
        <w:t>__________________________</w:t>
      </w:r>
      <w:r w:rsidR="008323FF" w:rsidRPr="0034301B">
        <w:rPr>
          <w:rFonts w:asciiTheme="minorEastAsia" w:hAnsiTheme="minorEastAsia" w:cs="Arial Unicode MS" w:hint="eastAsia"/>
          <w:szCs w:val="21"/>
        </w:rPr>
        <w:t>（证件号码为：________________）</w:t>
      </w:r>
      <w:r w:rsidRPr="0034301B">
        <w:rPr>
          <w:rFonts w:asciiTheme="minorEastAsia" w:hAnsiTheme="minorEastAsia" w:hint="eastAsia"/>
          <w:szCs w:val="21"/>
        </w:rPr>
        <w:t>代表本人（或本机构）参加本基金以通讯方式召开的投票截止日</w:t>
      </w:r>
      <w:r w:rsidRPr="006C53B8">
        <w:rPr>
          <w:rFonts w:asciiTheme="minorEastAsia" w:hAnsiTheme="minorEastAsia" w:hint="eastAsia"/>
          <w:szCs w:val="21"/>
        </w:rPr>
        <w:t>为</w:t>
      </w:r>
      <w:r w:rsidR="006E6E64" w:rsidRPr="006C53B8">
        <w:rPr>
          <w:rFonts w:asciiTheme="minorEastAsia" w:hAnsiTheme="minorEastAsia"/>
          <w:szCs w:val="21"/>
        </w:rPr>
        <w:t>20</w:t>
      </w:r>
      <w:r w:rsidR="006E6E64">
        <w:rPr>
          <w:rFonts w:asciiTheme="minorEastAsia" w:hAnsiTheme="minorEastAsia"/>
          <w:szCs w:val="21"/>
        </w:rPr>
        <w:t>24</w:t>
      </w:r>
      <w:r w:rsidR="006E6E64" w:rsidRPr="006C53B8">
        <w:rPr>
          <w:rFonts w:asciiTheme="minorEastAsia" w:hAnsiTheme="minorEastAsia" w:hint="eastAsia"/>
          <w:szCs w:val="21"/>
        </w:rPr>
        <w:t>年</w:t>
      </w:r>
      <w:r w:rsidR="006E6E64">
        <w:rPr>
          <w:rFonts w:asciiTheme="minorEastAsia" w:hAnsiTheme="minorEastAsia"/>
          <w:szCs w:val="21"/>
        </w:rPr>
        <w:t>07</w:t>
      </w:r>
      <w:r w:rsidR="006E6E64" w:rsidRPr="006C53B8">
        <w:rPr>
          <w:rFonts w:asciiTheme="minorEastAsia" w:hAnsiTheme="minorEastAsia" w:hint="eastAsia"/>
          <w:szCs w:val="21"/>
        </w:rPr>
        <w:t>月</w:t>
      </w:r>
      <w:r w:rsidR="006E6E64">
        <w:rPr>
          <w:rFonts w:asciiTheme="minorEastAsia" w:hAnsiTheme="minorEastAsia"/>
          <w:szCs w:val="21"/>
        </w:rPr>
        <w:t>17</w:t>
      </w:r>
      <w:r w:rsidRPr="006C53B8">
        <w:rPr>
          <w:rFonts w:asciiTheme="minorEastAsia" w:hAnsiTheme="minorEastAsia" w:hint="eastAsia"/>
          <w:szCs w:val="21"/>
        </w:rPr>
        <w:t>日的</w:t>
      </w:r>
      <w:r w:rsidRPr="0034301B">
        <w:rPr>
          <w:rFonts w:asciiTheme="minorEastAsia" w:hAnsiTheme="minorEastAsia" w:hint="eastAsia"/>
          <w:szCs w:val="21"/>
        </w:rPr>
        <w:t>基金份额持有人大会，并代为全权行使所有议案的表决权。</w:t>
      </w:r>
      <w:r w:rsidR="008323FF" w:rsidRPr="0034301B">
        <w:rPr>
          <w:rFonts w:asciiTheme="minorEastAsia" w:hAnsiTheme="minorEastAsia" w:hint="eastAsia"/>
          <w:szCs w:val="21"/>
        </w:rPr>
        <w:t>本人（或本机构）的意见为（请在意见栏下方划“√”）：</w:t>
      </w:r>
    </w:p>
    <w:tbl>
      <w:tblPr>
        <w:tblStyle w:val="34"/>
        <w:tblW w:w="4995" w:type="pct"/>
        <w:tblLook w:val="04A0"/>
      </w:tblPr>
      <w:tblGrid>
        <w:gridCol w:w="3281"/>
        <w:gridCol w:w="3281"/>
        <w:gridCol w:w="3282"/>
      </w:tblGrid>
      <w:tr w:rsidR="008323FF" w:rsidRPr="0034301B" w:rsidTr="00014283">
        <w:tc>
          <w:tcPr>
            <w:tcW w:w="1666" w:type="pct"/>
          </w:tcPr>
          <w:p w:rsidR="008323FF" w:rsidRPr="0034301B" w:rsidRDefault="008323FF" w:rsidP="008323FF">
            <w:pPr>
              <w:spacing w:line="360" w:lineRule="auto"/>
              <w:jc w:val="center"/>
              <w:rPr>
                <w:rFonts w:asciiTheme="minorEastAsia" w:hAnsiTheme="minorEastAsia"/>
                <w:szCs w:val="21"/>
              </w:rPr>
            </w:pPr>
            <w:r w:rsidRPr="0034301B">
              <w:rPr>
                <w:rFonts w:asciiTheme="minorEastAsia" w:hAnsiTheme="minorEastAsia" w:hint="eastAsia"/>
                <w:szCs w:val="21"/>
              </w:rPr>
              <w:t>同意</w:t>
            </w:r>
          </w:p>
        </w:tc>
        <w:tc>
          <w:tcPr>
            <w:tcW w:w="1666" w:type="pct"/>
          </w:tcPr>
          <w:p w:rsidR="008323FF" w:rsidRPr="0034301B" w:rsidRDefault="008323FF" w:rsidP="008323FF">
            <w:pPr>
              <w:spacing w:line="360" w:lineRule="auto"/>
              <w:jc w:val="center"/>
              <w:rPr>
                <w:rFonts w:asciiTheme="minorEastAsia" w:hAnsiTheme="minorEastAsia"/>
                <w:szCs w:val="21"/>
              </w:rPr>
            </w:pPr>
            <w:r w:rsidRPr="0034301B">
              <w:rPr>
                <w:rFonts w:asciiTheme="minorEastAsia" w:hAnsiTheme="minorEastAsia" w:hint="eastAsia"/>
                <w:szCs w:val="21"/>
              </w:rPr>
              <w:t>反对</w:t>
            </w:r>
          </w:p>
        </w:tc>
        <w:tc>
          <w:tcPr>
            <w:tcW w:w="1667" w:type="pct"/>
          </w:tcPr>
          <w:p w:rsidR="008323FF" w:rsidRPr="0034301B" w:rsidRDefault="008323FF" w:rsidP="008323FF">
            <w:pPr>
              <w:spacing w:line="360" w:lineRule="auto"/>
              <w:jc w:val="center"/>
              <w:rPr>
                <w:rFonts w:asciiTheme="minorEastAsia" w:hAnsiTheme="minorEastAsia"/>
                <w:szCs w:val="21"/>
              </w:rPr>
            </w:pPr>
            <w:r w:rsidRPr="0034301B">
              <w:rPr>
                <w:rFonts w:asciiTheme="minorEastAsia" w:hAnsiTheme="minorEastAsia" w:hint="eastAsia"/>
                <w:szCs w:val="21"/>
              </w:rPr>
              <w:t>弃权</w:t>
            </w:r>
          </w:p>
        </w:tc>
      </w:tr>
      <w:tr w:rsidR="008323FF" w:rsidRPr="0034301B" w:rsidTr="00014283">
        <w:tc>
          <w:tcPr>
            <w:tcW w:w="1666" w:type="pct"/>
          </w:tcPr>
          <w:p w:rsidR="008323FF" w:rsidRPr="0034301B" w:rsidRDefault="008323FF" w:rsidP="008323FF">
            <w:pPr>
              <w:spacing w:line="360" w:lineRule="auto"/>
              <w:jc w:val="center"/>
              <w:rPr>
                <w:rFonts w:asciiTheme="minorEastAsia" w:hAnsiTheme="minorEastAsia"/>
                <w:szCs w:val="21"/>
              </w:rPr>
            </w:pPr>
          </w:p>
        </w:tc>
        <w:tc>
          <w:tcPr>
            <w:tcW w:w="1666" w:type="pct"/>
          </w:tcPr>
          <w:p w:rsidR="008323FF" w:rsidRPr="0034301B" w:rsidRDefault="008323FF" w:rsidP="008323FF">
            <w:pPr>
              <w:spacing w:line="360" w:lineRule="auto"/>
              <w:jc w:val="center"/>
              <w:rPr>
                <w:rFonts w:asciiTheme="minorEastAsia" w:hAnsiTheme="minorEastAsia"/>
                <w:szCs w:val="21"/>
              </w:rPr>
            </w:pPr>
          </w:p>
        </w:tc>
        <w:tc>
          <w:tcPr>
            <w:tcW w:w="1667" w:type="pct"/>
          </w:tcPr>
          <w:p w:rsidR="008323FF" w:rsidRPr="0034301B" w:rsidRDefault="008323FF" w:rsidP="008323FF">
            <w:pPr>
              <w:spacing w:line="360" w:lineRule="auto"/>
              <w:jc w:val="center"/>
              <w:rPr>
                <w:rFonts w:asciiTheme="minorEastAsia" w:hAnsiTheme="minorEastAsia"/>
                <w:szCs w:val="21"/>
              </w:rPr>
            </w:pPr>
          </w:p>
        </w:tc>
      </w:tr>
    </w:tbl>
    <w:p w:rsidR="008323FF" w:rsidRPr="0034301B" w:rsidRDefault="008323FF">
      <w:pPr>
        <w:spacing w:line="360" w:lineRule="auto"/>
        <w:ind w:firstLineChars="200" w:firstLine="420"/>
        <w:rPr>
          <w:rFonts w:asciiTheme="minorEastAsia" w:hAnsiTheme="minorEastAsia"/>
          <w:szCs w:val="21"/>
        </w:rPr>
      </w:pPr>
    </w:p>
    <w:p w:rsidR="00881111" w:rsidRPr="0034301B" w:rsidRDefault="00F55D26">
      <w:pPr>
        <w:spacing w:line="360" w:lineRule="auto"/>
        <w:ind w:firstLineChars="200" w:firstLine="420"/>
        <w:rPr>
          <w:rFonts w:asciiTheme="minorEastAsia" w:hAnsiTheme="minorEastAsia"/>
          <w:szCs w:val="21"/>
        </w:rPr>
      </w:pPr>
      <w:r w:rsidRPr="0034301B">
        <w:rPr>
          <w:rFonts w:asciiTheme="minorEastAsia" w:hAnsiTheme="minorEastAsia" w:hint="eastAsia"/>
          <w:szCs w:val="21"/>
        </w:rPr>
        <w:t>本授权不得转授权。若本基金重新召开审议相同议案的基金份额持有人大会的，本授权继续有效。</w:t>
      </w:r>
      <w:r w:rsidR="008323FF" w:rsidRPr="0034301B">
        <w:rPr>
          <w:rFonts w:asciiTheme="minorEastAsia" w:hAnsiTheme="minorEastAsia" w:hint="eastAsia"/>
          <w:szCs w:val="21"/>
        </w:rPr>
        <w:t>但如果授权方式发生变化或者基金份额持有人重新作出授权，则以最新方式或最新授权为准。</w:t>
      </w:r>
    </w:p>
    <w:p w:rsidR="00881111" w:rsidRPr="0034301B" w:rsidRDefault="00F55D26">
      <w:pPr>
        <w:spacing w:line="360" w:lineRule="auto"/>
        <w:ind w:firstLineChars="200" w:firstLine="420"/>
        <w:rPr>
          <w:rFonts w:asciiTheme="minorEastAsia" w:hAnsiTheme="minorEastAsia"/>
          <w:szCs w:val="21"/>
        </w:rPr>
      </w:pPr>
      <w:r w:rsidRPr="0034301B">
        <w:rPr>
          <w:rFonts w:asciiTheme="minorEastAsia" w:hAnsiTheme="minorEastAsia" w:hint="eastAsia"/>
          <w:szCs w:val="21"/>
        </w:rPr>
        <w:t>授权有效期自签署日起至本次基金份额持有人大会投票表决结束之日止。</w:t>
      </w:r>
    </w:p>
    <w:p w:rsidR="00881111" w:rsidRPr="0034301B" w:rsidRDefault="00F55D26">
      <w:pPr>
        <w:pStyle w:val="Default"/>
        <w:spacing w:line="360" w:lineRule="auto"/>
        <w:ind w:firstLineChars="200" w:firstLine="420"/>
        <w:rPr>
          <w:rFonts w:asciiTheme="minorEastAsia" w:eastAsiaTheme="minorEastAsia" w:hAnsiTheme="minorEastAsia"/>
          <w:sz w:val="21"/>
          <w:szCs w:val="21"/>
        </w:rPr>
      </w:pPr>
      <w:r w:rsidRPr="0034301B">
        <w:rPr>
          <w:rFonts w:asciiTheme="minorEastAsia" w:eastAsiaTheme="minorEastAsia" w:hAnsiTheme="minorEastAsia" w:hint="eastAsia"/>
          <w:sz w:val="21"/>
          <w:szCs w:val="21"/>
        </w:rPr>
        <w:t>委托人（签字</w:t>
      </w:r>
      <w:r w:rsidRPr="0034301B">
        <w:rPr>
          <w:rFonts w:asciiTheme="minorEastAsia" w:eastAsiaTheme="minorEastAsia" w:hAnsiTheme="minorEastAsia"/>
          <w:sz w:val="21"/>
          <w:szCs w:val="21"/>
        </w:rPr>
        <w:t>/</w:t>
      </w:r>
      <w:r w:rsidRPr="0034301B">
        <w:rPr>
          <w:rFonts w:asciiTheme="minorEastAsia" w:eastAsiaTheme="minorEastAsia" w:hAnsiTheme="minorEastAsia" w:hint="eastAsia"/>
          <w:sz w:val="21"/>
          <w:szCs w:val="21"/>
        </w:rPr>
        <w:t>盖章）：</w:t>
      </w:r>
    </w:p>
    <w:p w:rsidR="00881111" w:rsidRPr="0034301B" w:rsidRDefault="00F55D26">
      <w:pPr>
        <w:pStyle w:val="Default"/>
        <w:spacing w:line="360" w:lineRule="auto"/>
        <w:ind w:firstLineChars="200" w:firstLine="420"/>
        <w:rPr>
          <w:rFonts w:asciiTheme="minorEastAsia" w:eastAsiaTheme="minorEastAsia" w:hAnsiTheme="minorEastAsia"/>
          <w:sz w:val="21"/>
          <w:szCs w:val="21"/>
        </w:rPr>
      </w:pPr>
      <w:r w:rsidRPr="0034301B">
        <w:rPr>
          <w:rFonts w:asciiTheme="minorEastAsia" w:eastAsiaTheme="minorEastAsia" w:hAnsiTheme="minorEastAsia" w:hint="eastAsia"/>
          <w:sz w:val="21"/>
          <w:szCs w:val="21"/>
        </w:rPr>
        <w:t>委托人证件号码（身份证件号/营业执照号/其他（请填写具体证件类型及证件号码））：</w:t>
      </w:r>
    </w:p>
    <w:p w:rsidR="00881111" w:rsidRPr="0034301B" w:rsidRDefault="00F55D26">
      <w:pPr>
        <w:pStyle w:val="Default"/>
        <w:spacing w:line="360" w:lineRule="auto"/>
        <w:ind w:firstLineChars="200" w:firstLine="420"/>
        <w:rPr>
          <w:rFonts w:asciiTheme="minorEastAsia" w:eastAsiaTheme="minorEastAsia" w:hAnsiTheme="minorEastAsia"/>
          <w:sz w:val="21"/>
          <w:szCs w:val="21"/>
        </w:rPr>
      </w:pPr>
      <w:r w:rsidRPr="0034301B">
        <w:rPr>
          <w:rFonts w:asciiTheme="minorEastAsia" w:eastAsiaTheme="minorEastAsia" w:hAnsiTheme="minorEastAsia" w:hint="eastAsia"/>
          <w:sz w:val="21"/>
          <w:szCs w:val="21"/>
        </w:rPr>
        <w:t>委托人基金账户号：</w:t>
      </w:r>
    </w:p>
    <w:p w:rsidR="00881111" w:rsidRPr="0034301B" w:rsidRDefault="00881111">
      <w:pPr>
        <w:pStyle w:val="Default"/>
        <w:spacing w:line="360" w:lineRule="auto"/>
        <w:ind w:firstLineChars="200" w:firstLine="420"/>
        <w:rPr>
          <w:rFonts w:asciiTheme="minorEastAsia" w:eastAsiaTheme="minorEastAsia" w:hAnsiTheme="minorEastAsia"/>
          <w:sz w:val="21"/>
          <w:szCs w:val="21"/>
        </w:rPr>
      </w:pPr>
    </w:p>
    <w:p w:rsidR="00881111" w:rsidRPr="0034301B" w:rsidRDefault="00F55D26">
      <w:pPr>
        <w:pStyle w:val="Default"/>
        <w:spacing w:line="360" w:lineRule="auto"/>
        <w:ind w:firstLineChars="200" w:firstLine="420"/>
        <w:rPr>
          <w:rFonts w:asciiTheme="minorEastAsia" w:eastAsiaTheme="minorEastAsia" w:hAnsiTheme="minorEastAsia"/>
          <w:sz w:val="21"/>
          <w:szCs w:val="21"/>
        </w:rPr>
      </w:pPr>
      <w:r w:rsidRPr="0034301B">
        <w:rPr>
          <w:rFonts w:asciiTheme="minorEastAsia" w:eastAsiaTheme="minorEastAsia" w:hAnsiTheme="minorEastAsia" w:hint="eastAsia"/>
          <w:sz w:val="21"/>
          <w:szCs w:val="21"/>
        </w:rPr>
        <w:t>受托人（签字</w:t>
      </w:r>
      <w:r w:rsidRPr="0034301B">
        <w:rPr>
          <w:rFonts w:asciiTheme="minorEastAsia" w:eastAsiaTheme="minorEastAsia" w:hAnsiTheme="minorEastAsia"/>
          <w:sz w:val="21"/>
          <w:szCs w:val="21"/>
        </w:rPr>
        <w:t>/</w:t>
      </w:r>
      <w:r w:rsidRPr="0034301B">
        <w:rPr>
          <w:rFonts w:asciiTheme="minorEastAsia" w:eastAsiaTheme="minorEastAsia" w:hAnsiTheme="minorEastAsia" w:hint="eastAsia"/>
          <w:sz w:val="21"/>
          <w:szCs w:val="21"/>
        </w:rPr>
        <w:t>盖章）：</w:t>
      </w:r>
    </w:p>
    <w:p w:rsidR="00881111" w:rsidRPr="0034301B" w:rsidRDefault="00F55D26">
      <w:pPr>
        <w:pStyle w:val="Default"/>
        <w:spacing w:line="360" w:lineRule="auto"/>
        <w:ind w:firstLineChars="200" w:firstLine="420"/>
        <w:rPr>
          <w:rFonts w:asciiTheme="minorEastAsia" w:eastAsiaTheme="minorEastAsia" w:hAnsiTheme="minorEastAsia"/>
          <w:sz w:val="21"/>
          <w:szCs w:val="21"/>
        </w:rPr>
      </w:pPr>
      <w:r w:rsidRPr="0034301B">
        <w:rPr>
          <w:rFonts w:asciiTheme="minorEastAsia" w:eastAsiaTheme="minorEastAsia" w:hAnsiTheme="minorEastAsia" w:hint="eastAsia"/>
          <w:sz w:val="21"/>
          <w:szCs w:val="21"/>
        </w:rPr>
        <w:t>受托人证件号码（身份证件号/营业执照号/其他（请填写具体证件类型及证件号码））：</w:t>
      </w:r>
    </w:p>
    <w:p w:rsidR="00881111" w:rsidRPr="0034301B" w:rsidRDefault="00881111">
      <w:pPr>
        <w:spacing w:line="360" w:lineRule="auto"/>
        <w:ind w:right="480"/>
        <w:jc w:val="right"/>
        <w:rPr>
          <w:rFonts w:asciiTheme="minorEastAsia" w:hAnsiTheme="minorEastAsia"/>
          <w:szCs w:val="21"/>
        </w:rPr>
      </w:pPr>
    </w:p>
    <w:p w:rsidR="00881111" w:rsidRPr="0034301B" w:rsidRDefault="00F55D26">
      <w:pPr>
        <w:spacing w:line="360" w:lineRule="auto"/>
        <w:ind w:right="480"/>
        <w:jc w:val="right"/>
        <w:rPr>
          <w:rFonts w:asciiTheme="minorEastAsia" w:hAnsiTheme="minorEastAsia"/>
          <w:szCs w:val="21"/>
        </w:rPr>
      </w:pPr>
      <w:r w:rsidRPr="0034301B">
        <w:rPr>
          <w:rFonts w:asciiTheme="minorEastAsia" w:hAnsiTheme="minorEastAsia" w:hint="eastAsia"/>
          <w:szCs w:val="21"/>
        </w:rPr>
        <w:t>签署日期：</w:t>
      </w:r>
      <w:r w:rsidRPr="0034301B">
        <w:rPr>
          <w:rFonts w:asciiTheme="minorEastAsia" w:hAnsiTheme="minorEastAsia"/>
          <w:szCs w:val="21"/>
        </w:rPr>
        <w:t xml:space="preserve">   </w:t>
      </w:r>
      <w:r w:rsidRPr="0034301B">
        <w:rPr>
          <w:rFonts w:asciiTheme="minorEastAsia" w:hAnsiTheme="minorEastAsia" w:hint="eastAsia"/>
          <w:szCs w:val="21"/>
        </w:rPr>
        <w:t>年</w:t>
      </w:r>
      <w:r w:rsidRPr="0034301B">
        <w:rPr>
          <w:rFonts w:asciiTheme="minorEastAsia" w:hAnsiTheme="minorEastAsia"/>
          <w:szCs w:val="21"/>
        </w:rPr>
        <w:t xml:space="preserve">   </w:t>
      </w:r>
      <w:r w:rsidRPr="0034301B">
        <w:rPr>
          <w:rFonts w:asciiTheme="minorEastAsia" w:hAnsiTheme="minorEastAsia" w:hint="eastAsia"/>
          <w:szCs w:val="21"/>
        </w:rPr>
        <w:t>月</w:t>
      </w:r>
      <w:r w:rsidRPr="0034301B">
        <w:rPr>
          <w:rFonts w:asciiTheme="minorEastAsia" w:hAnsiTheme="minorEastAsia"/>
          <w:szCs w:val="21"/>
        </w:rPr>
        <w:t xml:space="preserve">   </w:t>
      </w:r>
      <w:r w:rsidRPr="0034301B">
        <w:rPr>
          <w:rFonts w:asciiTheme="minorEastAsia" w:hAnsiTheme="minorEastAsia" w:hint="eastAsia"/>
          <w:szCs w:val="21"/>
        </w:rPr>
        <w:t>日</w:t>
      </w:r>
    </w:p>
    <w:p w:rsidR="00881111" w:rsidRPr="0034301B" w:rsidRDefault="00F55D26">
      <w:pPr>
        <w:pStyle w:val="Default"/>
        <w:spacing w:line="276" w:lineRule="auto"/>
        <w:rPr>
          <w:rFonts w:asciiTheme="minorEastAsia" w:eastAsiaTheme="minorEastAsia" w:hAnsiTheme="minorEastAsia" w:cs="Arial Unicode MS"/>
          <w:sz w:val="21"/>
          <w:szCs w:val="21"/>
        </w:rPr>
      </w:pPr>
      <w:r w:rsidRPr="0034301B">
        <w:rPr>
          <w:rFonts w:asciiTheme="minorEastAsia" w:eastAsiaTheme="minorEastAsia" w:hAnsiTheme="minorEastAsia" w:hint="eastAsia"/>
          <w:sz w:val="21"/>
          <w:szCs w:val="21"/>
        </w:rPr>
        <w:t>授权委托书填写注意事项</w:t>
      </w:r>
      <w:r w:rsidRPr="0034301B">
        <w:rPr>
          <w:rFonts w:asciiTheme="minorEastAsia" w:eastAsiaTheme="minorEastAsia" w:hAnsiTheme="minorEastAsia" w:cs="Arial Unicode MS"/>
          <w:sz w:val="21"/>
          <w:szCs w:val="21"/>
        </w:rPr>
        <w:t xml:space="preserve">: </w:t>
      </w:r>
    </w:p>
    <w:p w:rsidR="00881111" w:rsidRPr="0034301B" w:rsidRDefault="00F55D26" w:rsidP="00100B85">
      <w:pPr>
        <w:pStyle w:val="Default"/>
        <w:spacing w:line="276" w:lineRule="auto"/>
        <w:ind w:firstLineChars="200" w:firstLine="420"/>
        <w:jc w:val="both"/>
        <w:rPr>
          <w:rFonts w:asciiTheme="minorEastAsia" w:eastAsiaTheme="minorEastAsia" w:hAnsiTheme="minorEastAsia"/>
          <w:sz w:val="21"/>
          <w:szCs w:val="21"/>
        </w:rPr>
      </w:pPr>
      <w:r w:rsidRPr="0034301B">
        <w:rPr>
          <w:rFonts w:asciiTheme="minorEastAsia" w:eastAsiaTheme="minorEastAsia" w:hAnsiTheme="minorEastAsia" w:cs="Arial Unicode MS"/>
          <w:sz w:val="21"/>
          <w:szCs w:val="21"/>
        </w:rPr>
        <w:t>1</w:t>
      </w:r>
      <w:r w:rsidRPr="0034301B">
        <w:rPr>
          <w:rFonts w:asciiTheme="minorEastAsia" w:eastAsiaTheme="minorEastAsia" w:hAnsiTheme="minorEastAsia" w:hint="eastAsia"/>
          <w:sz w:val="21"/>
          <w:szCs w:val="21"/>
        </w:rPr>
        <w:t>．本授权委托书可剪报、复印或登录基金管理人网站下载（www.jtamc.com）等方式获取，在填写完整并签字或盖章后均为有效。</w:t>
      </w:r>
    </w:p>
    <w:p w:rsidR="00881111" w:rsidRPr="0034301B" w:rsidRDefault="00F55D26" w:rsidP="00100B85">
      <w:pPr>
        <w:pStyle w:val="Default"/>
        <w:spacing w:line="276" w:lineRule="auto"/>
        <w:ind w:firstLineChars="200" w:firstLine="420"/>
        <w:jc w:val="both"/>
        <w:rPr>
          <w:rFonts w:asciiTheme="minorEastAsia" w:eastAsiaTheme="minorEastAsia" w:hAnsiTheme="minorEastAsia"/>
          <w:sz w:val="21"/>
          <w:szCs w:val="21"/>
        </w:rPr>
      </w:pPr>
      <w:r w:rsidRPr="0034301B">
        <w:rPr>
          <w:rFonts w:asciiTheme="minorEastAsia" w:eastAsiaTheme="minorEastAsia" w:hAnsiTheme="minorEastAsia" w:cs="Arial Unicode MS"/>
          <w:sz w:val="21"/>
          <w:szCs w:val="21"/>
        </w:rPr>
        <w:t>2.</w:t>
      </w:r>
      <w:r w:rsidRPr="0034301B">
        <w:rPr>
          <w:rFonts w:asciiTheme="minorEastAsia" w:eastAsiaTheme="minorEastAsia" w:hAnsiTheme="minorEastAsia" w:hint="eastAsia"/>
          <w:sz w:val="21"/>
          <w:szCs w:val="21"/>
        </w:rPr>
        <w:t>基金份额持有人可以委托本基金的基金管理人、基金托管人、销售机构以及其他符合法律规定的机构和个人，代为行使本次基金份额持有人大会上的表决权。</w:t>
      </w:r>
    </w:p>
    <w:p w:rsidR="00881111" w:rsidRPr="0034301B" w:rsidRDefault="00F55D26" w:rsidP="00100B85">
      <w:pPr>
        <w:pStyle w:val="Default"/>
        <w:spacing w:line="276" w:lineRule="auto"/>
        <w:ind w:firstLineChars="200" w:firstLine="420"/>
        <w:jc w:val="both"/>
        <w:rPr>
          <w:rFonts w:asciiTheme="minorEastAsia" w:eastAsiaTheme="minorEastAsia" w:hAnsiTheme="minorEastAsia"/>
          <w:sz w:val="21"/>
          <w:szCs w:val="21"/>
        </w:rPr>
      </w:pPr>
      <w:r w:rsidRPr="0034301B">
        <w:rPr>
          <w:rFonts w:asciiTheme="minorEastAsia" w:eastAsiaTheme="minorEastAsia" w:hAnsiTheme="minorEastAsia" w:hint="eastAsia"/>
          <w:sz w:val="21"/>
          <w:szCs w:val="21"/>
        </w:rPr>
        <w:t>3.如基金份额持有人既进行委托授权，又送达了有效表决票的，则以有效的表决票为准，授权视为无效。</w:t>
      </w:r>
    </w:p>
    <w:p w:rsidR="00BD0E68" w:rsidRPr="0034301B" w:rsidRDefault="00F55D26" w:rsidP="00100B85">
      <w:pPr>
        <w:pStyle w:val="Default"/>
        <w:spacing w:line="276" w:lineRule="auto"/>
        <w:ind w:firstLineChars="200" w:firstLine="420"/>
        <w:jc w:val="both"/>
        <w:rPr>
          <w:rFonts w:asciiTheme="minorEastAsia" w:eastAsiaTheme="minorEastAsia" w:hAnsiTheme="minorEastAsia"/>
          <w:sz w:val="21"/>
          <w:szCs w:val="21"/>
        </w:rPr>
      </w:pPr>
      <w:r w:rsidRPr="0034301B">
        <w:rPr>
          <w:rFonts w:asciiTheme="minorEastAsia" w:eastAsiaTheme="minorEastAsia" w:hAnsiTheme="minorEastAsia" w:hint="eastAsia"/>
          <w:sz w:val="21"/>
          <w:szCs w:val="21"/>
        </w:rPr>
        <w:t>基金份额持有人进行授权的，如果委托人在授权委托中明确其表决意见的，以委托人表决意见为准；如果授权委托中未明确委托人的表决意见的，即视为授权受托人按照受托人的意志全权行使表决权。</w:t>
      </w:r>
    </w:p>
    <w:p w:rsidR="00881111" w:rsidRPr="0034301B" w:rsidRDefault="00F55D26" w:rsidP="00100B85">
      <w:pPr>
        <w:pStyle w:val="Default"/>
        <w:spacing w:line="276" w:lineRule="auto"/>
        <w:ind w:firstLineChars="200" w:firstLine="420"/>
        <w:jc w:val="both"/>
        <w:rPr>
          <w:rFonts w:asciiTheme="minorEastAsia" w:eastAsiaTheme="minorEastAsia" w:hAnsiTheme="minorEastAsia"/>
          <w:sz w:val="21"/>
          <w:szCs w:val="21"/>
        </w:rPr>
      </w:pPr>
      <w:r w:rsidRPr="0034301B">
        <w:rPr>
          <w:rFonts w:asciiTheme="minorEastAsia" w:eastAsiaTheme="minorEastAsia" w:hAnsiTheme="minorEastAsia"/>
          <w:sz w:val="21"/>
          <w:szCs w:val="21"/>
        </w:rPr>
        <w:t>4.受托人的表决意见代表委托人</w:t>
      </w:r>
      <w:r w:rsidRPr="0034301B">
        <w:rPr>
          <w:rFonts w:asciiTheme="minorEastAsia" w:eastAsiaTheme="minorEastAsia" w:hAnsiTheme="minorEastAsia" w:hint="eastAsia"/>
          <w:sz w:val="21"/>
          <w:szCs w:val="21"/>
        </w:rPr>
        <w:t>名下</w:t>
      </w:r>
      <w:r w:rsidRPr="0034301B">
        <w:rPr>
          <w:rFonts w:asciiTheme="minorEastAsia" w:eastAsiaTheme="minorEastAsia" w:hAnsiTheme="minorEastAsia"/>
          <w:sz w:val="21"/>
          <w:szCs w:val="21"/>
        </w:rPr>
        <w:t>所有交易账户中持有的本</w:t>
      </w:r>
      <w:r w:rsidRPr="0034301B">
        <w:rPr>
          <w:rFonts w:asciiTheme="minorEastAsia" w:eastAsiaTheme="minorEastAsia" w:hAnsiTheme="minorEastAsia" w:hint="eastAsia"/>
          <w:sz w:val="21"/>
          <w:szCs w:val="21"/>
        </w:rPr>
        <w:t>基金所有基金份额的表决意见。</w:t>
      </w:r>
    </w:p>
    <w:p w:rsidR="00881111" w:rsidRPr="0034301B" w:rsidRDefault="00F55D26" w:rsidP="00100B85">
      <w:pPr>
        <w:pStyle w:val="Default"/>
        <w:spacing w:line="276" w:lineRule="auto"/>
        <w:ind w:firstLineChars="200" w:firstLine="420"/>
        <w:jc w:val="both"/>
        <w:rPr>
          <w:rFonts w:asciiTheme="minorEastAsia" w:eastAsiaTheme="minorEastAsia" w:hAnsiTheme="minorEastAsia"/>
          <w:sz w:val="21"/>
          <w:szCs w:val="21"/>
        </w:rPr>
      </w:pPr>
      <w:r w:rsidRPr="0034301B">
        <w:rPr>
          <w:rFonts w:asciiTheme="minorEastAsia" w:eastAsiaTheme="minorEastAsia" w:hAnsiTheme="minorEastAsia"/>
          <w:sz w:val="21"/>
          <w:szCs w:val="21"/>
        </w:rPr>
        <w:t>5.本授权委托书（样本）中“基金账户号”，仅指</w:t>
      </w:r>
      <w:r w:rsidRPr="0034301B">
        <w:rPr>
          <w:rFonts w:asciiTheme="minorEastAsia" w:eastAsiaTheme="minorEastAsia" w:hAnsiTheme="minorEastAsia" w:hint="eastAsia"/>
          <w:sz w:val="21"/>
          <w:szCs w:val="21"/>
        </w:rPr>
        <w:t>基金份额持有人</w:t>
      </w:r>
      <w:r w:rsidRPr="0034301B">
        <w:rPr>
          <w:rFonts w:asciiTheme="minorEastAsia" w:eastAsiaTheme="minorEastAsia" w:hAnsiTheme="minorEastAsia"/>
          <w:sz w:val="21"/>
          <w:szCs w:val="21"/>
        </w:rPr>
        <w:t>持有本基金份额的基金账户号。此处空白、多填、错填、无法识别等情况的，将被默认为代表此基金份额持有人所持有的本基金所有份额。</w:t>
      </w:r>
    </w:p>
    <w:p w:rsidR="00881111" w:rsidRPr="0034301B" w:rsidRDefault="00F55D26" w:rsidP="00100B85">
      <w:pPr>
        <w:pStyle w:val="Default"/>
        <w:spacing w:line="276" w:lineRule="auto"/>
        <w:ind w:firstLineChars="200" w:firstLine="420"/>
        <w:jc w:val="both"/>
        <w:rPr>
          <w:rFonts w:asciiTheme="minorEastAsia" w:eastAsiaTheme="minorEastAsia" w:hAnsiTheme="minorEastAsia"/>
          <w:sz w:val="21"/>
          <w:szCs w:val="21"/>
        </w:rPr>
      </w:pPr>
      <w:r w:rsidRPr="0034301B">
        <w:rPr>
          <w:rFonts w:asciiTheme="minorEastAsia" w:eastAsiaTheme="minorEastAsia" w:hAnsiTheme="minorEastAsia" w:cs="Arial Unicode MS"/>
          <w:sz w:val="21"/>
          <w:szCs w:val="21"/>
        </w:rPr>
        <w:t>6.</w:t>
      </w:r>
      <w:r w:rsidRPr="0034301B">
        <w:rPr>
          <w:rFonts w:asciiTheme="minorEastAsia" w:eastAsiaTheme="minorEastAsia" w:hAnsiTheme="minorEastAsia" w:hint="eastAsia"/>
          <w:sz w:val="21"/>
          <w:szCs w:val="21"/>
        </w:rPr>
        <w:t>本授权委托书（样本）中</w:t>
      </w:r>
      <w:r w:rsidRPr="0034301B">
        <w:rPr>
          <w:rFonts w:asciiTheme="minorEastAsia" w:eastAsiaTheme="minorEastAsia" w:hAnsiTheme="minorEastAsia"/>
          <w:sz w:val="21"/>
          <w:szCs w:val="21"/>
        </w:rPr>
        <w:t>“</w:t>
      </w:r>
      <w:r w:rsidRPr="0034301B">
        <w:rPr>
          <w:rFonts w:asciiTheme="minorEastAsia" w:eastAsiaTheme="minorEastAsia" w:hAnsiTheme="minorEastAsia" w:hint="eastAsia"/>
          <w:sz w:val="21"/>
          <w:szCs w:val="21"/>
        </w:rPr>
        <w:t>委托人证件号码</w:t>
      </w:r>
      <w:r w:rsidRPr="0034301B">
        <w:rPr>
          <w:rFonts w:asciiTheme="minorEastAsia" w:eastAsiaTheme="minorEastAsia" w:hAnsiTheme="minorEastAsia"/>
          <w:sz w:val="21"/>
          <w:szCs w:val="21"/>
        </w:rPr>
        <w:t>”</w:t>
      </w:r>
      <w:r w:rsidRPr="0034301B">
        <w:rPr>
          <w:rFonts w:asciiTheme="minorEastAsia" w:eastAsiaTheme="minorEastAsia" w:hAnsiTheme="minorEastAsia" w:hint="eastAsia"/>
          <w:sz w:val="21"/>
          <w:szCs w:val="21"/>
        </w:rPr>
        <w:t>，指基金份额持有人认购或申购本基金时的证件号码或该证件号码的更新。</w:t>
      </w:r>
    </w:p>
    <w:p w:rsidR="00881111" w:rsidRPr="0034301B" w:rsidRDefault="00F55D26" w:rsidP="00100B85">
      <w:pPr>
        <w:widowControl/>
        <w:spacing w:line="276" w:lineRule="auto"/>
        <w:ind w:firstLineChars="200" w:firstLine="420"/>
        <w:rPr>
          <w:rFonts w:asciiTheme="minorEastAsia" w:eastAsia="宋体" w:hAnsiTheme="minorEastAsia" w:cs="宋体"/>
          <w:color w:val="000000"/>
          <w:kern w:val="0"/>
          <w:szCs w:val="21"/>
        </w:rPr>
      </w:pPr>
      <w:r w:rsidRPr="0034301B">
        <w:rPr>
          <w:rFonts w:asciiTheme="minorEastAsia" w:eastAsia="宋体" w:hAnsiTheme="minorEastAsia" w:cs="Arial Unicode MS"/>
          <w:color w:val="000000"/>
          <w:kern w:val="0"/>
          <w:szCs w:val="21"/>
        </w:rPr>
        <w:t>7.</w:t>
      </w:r>
      <w:r w:rsidRPr="0034301B">
        <w:rPr>
          <w:rFonts w:asciiTheme="minorEastAsia" w:eastAsia="宋体" w:hAnsiTheme="minorEastAsia" w:cs="宋体" w:hint="eastAsia"/>
          <w:color w:val="000000"/>
          <w:kern w:val="0"/>
          <w:szCs w:val="21"/>
        </w:rPr>
        <w:t>授权委托书中委托人所持基金的份额以持有人大会权益登记日为准。如本次持有人大会权益登记日投资者未持有本基金的基金份额，则其授权委托书无效。</w:t>
      </w:r>
    </w:p>
    <w:p w:rsidR="00881111" w:rsidRPr="0034301B" w:rsidRDefault="00F55D26">
      <w:pPr>
        <w:widowControl/>
        <w:spacing w:line="360" w:lineRule="auto"/>
        <w:ind w:firstLineChars="200" w:firstLine="422"/>
        <w:jc w:val="left"/>
        <w:rPr>
          <w:rFonts w:asciiTheme="minorEastAsia" w:hAnsiTheme="minorEastAsia"/>
          <w:b/>
        </w:rPr>
      </w:pPr>
      <w:r w:rsidRPr="0034301B">
        <w:rPr>
          <w:rFonts w:asciiTheme="minorEastAsia" w:hAnsiTheme="minorEastAsia"/>
          <w:b/>
        </w:rPr>
        <w:br w:type="page"/>
      </w:r>
    </w:p>
    <w:p w:rsidR="00881111" w:rsidRPr="0034301B" w:rsidRDefault="00F55D26">
      <w:pPr>
        <w:widowControl/>
        <w:spacing w:line="360" w:lineRule="auto"/>
        <w:jc w:val="left"/>
        <w:rPr>
          <w:rFonts w:asciiTheme="minorEastAsia" w:hAnsiTheme="minorEastAsia"/>
          <w:b/>
        </w:rPr>
      </w:pPr>
      <w:r w:rsidRPr="0034301B">
        <w:rPr>
          <w:rFonts w:asciiTheme="minorEastAsia" w:hAnsiTheme="minorEastAsia" w:hint="eastAsia"/>
          <w:b/>
        </w:rPr>
        <w:t>附件三：</w:t>
      </w:r>
    </w:p>
    <w:p w:rsidR="00881111" w:rsidRPr="0034301B" w:rsidRDefault="00835279">
      <w:pPr>
        <w:pStyle w:val="Default"/>
        <w:spacing w:line="360" w:lineRule="auto"/>
        <w:jc w:val="center"/>
        <w:rPr>
          <w:rFonts w:asciiTheme="minorEastAsia" w:eastAsiaTheme="minorEastAsia" w:hAnsiTheme="minorEastAsia"/>
          <w:b/>
        </w:rPr>
      </w:pPr>
      <w:r>
        <w:rPr>
          <w:rFonts w:asciiTheme="minorEastAsia" w:eastAsiaTheme="minorEastAsia" w:hAnsiTheme="minorEastAsia" w:hint="eastAsia"/>
          <w:b/>
        </w:rPr>
        <w:t>九泰</w:t>
      </w:r>
      <w:r w:rsidR="006E6E64" w:rsidRPr="006E6E64">
        <w:rPr>
          <w:rFonts w:asciiTheme="minorEastAsia" w:eastAsiaTheme="minorEastAsia" w:hAnsiTheme="minorEastAsia" w:hint="eastAsia"/>
          <w:b/>
        </w:rPr>
        <w:t>天宝</w:t>
      </w:r>
      <w:r w:rsidR="00E56275" w:rsidRPr="00E56275">
        <w:rPr>
          <w:rFonts w:asciiTheme="minorEastAsia" w:eastAsiaTheme="minorEastAsia" w:hAnsiTheme="minorEastAsia" w:hint="eastAsia"/>
          <w:b/>
        </w:rPr>
        <w:t>灵活配置</w:t>
      </w:r>
      <w:r>
        <w:rPr>
          <w:rFonts w:asciiTheme="minorEastAsia" w:eastAsiaTheme="minorEastAsia" w:hAnsiTheme="minorEastAsia" w:hint="eastAsia"/>
          <w:b/>
        </w:rPr>
        <w:t>混合型证券投资基金</w:t>
      </w:r>
    </w:p>
    <w:p w:rsidR="00881111" w:rsidRPr="0034301B" w:rsidRDefault="00F55D26">
      <w:pPr>
        <w:spacing w:line="360" w:lineRule="auto"/>
        <w:jc w:val="center"/>
        <w:rPr>
          <w:rFonts w:asciiTheme="minorEastAsia" w:hAnsiTheme="minorEastAsia"/>
          <w:b/>
          <w:sz w:val="24"/>
          <w:szCs w:val="24"/>
        </w:rPr>
      </w:pPr>
      <w:r w:rsidRPr="0034301B">
        <w:rPr>
          <w:rFonts w:asciiTheme="minorEastAsia" w:hAnsiTheme="minorEastAsia" w:hint="eastAsia"/>
          <w:b/>
          <w:sz w:val="24"/>
          <w:szCs w:val="24"/>
        </w:rPr>
        <w:t>基金份额持有人大会通讯表决票</w:t>
      </w:r>
    </w:p>
    <w:p w:rsidR="00881111" w:rsidRPr="0034301B" w:rsidRDefault="00881111">
      <w:pPr>
        <w:spacing w:line="360" w:lineRule="auto"/>
        <w:jc w:val="left"/>
        <w:rPr>
          <w:rFonts w:asciiTheme="minorEastAsia" w:hAnsiTheme="minorEastAsia"/>
          <w:b/>
          <w:szCs w:val="21"/>
        </w:rPr>
      </w:pPr>
    </w:p>
    <w:tbl>
      <w:tblPr>
        <w:tblStyle w:val="13"/>
        <w:tblW w:w="9628" w:type="dxa"/>
        <w:tblLayout w:type="fixed"/>
        <w:tblLook w:val="04A0"/>
      </w:tblPr>
      <w:tblGrid>
        <w:gridCol w:w="3823"/>
        <w:gridCol w:w="1985"/>
        <w:gridCol w:w="1985"/>
        <w:gridCol w:w="1835"/>
      </w:tblGrid>
      <w:tr w:rsidR="00881111" w:rsidRPr="0034301B">
        <w:trPr>
          <w:trHeight w:val="421"/>
        </w:trPr>
        <w:tc>
          <w:tcPr>
            <w:tcW w:w="9628" w:type="dxa"/>
            <w:gridSpan w:val="4"/>
            <w:vAlign w:val="center"/>
          </w:tcPr>
          <w:p w:rsidR="00881111" w:rsidRPr="0034301B" w:rsidRDefault="00F55D26">
            <w:pPr>
              <w:pStyle w:val="Default"/>
              <w:jc w:val="center"/>
              <w:rPr>
                <w:rFonts w:asciiTheme="minorEastAsia" w:eastAsiaTheme="minorEastAsia" w:hAnsiTheme="minorEastAsia"/>
                <w:b/>
                <w:sz w:val="21"/>
                <w:szCs w:val="21"/>
              </w:rPr>
            </w:pPr>
            <w:r w:rsidRPr="0034301B">
              <w:rPr>
                <w:rFonts w:asciiTheme="minorEastAsia" w:eastAsiaTheme="minorEastAsia" w:hAnsiTheme="minorEastAsia" w:hint="eastAsia"/>
                <w:b/>
                <w:sz w:val="21"/>
                <w:szCs w:val="21"/>
              </w:rPr>
              <w:t>基金份额持有人基本资料</w:t>
            </w:r>
          </w:p>
        </w:tc>
      </w:tr>
      <w:tr w:rsidR="00881111" w:rsidRPr="0034301B" w:rsidTr="00C353FC">
        <w:trPr>
          <w:trHeight w:val="390"/>
        </w:trPr>
        <w:tc>
          <w:tcPr>
            <w:tcW w:w="3823" w:type="dxa"/>
            <w:vAlign w:val="center"/>
          </w:tcPr>
          <w:p w:rsidR="00881111" w:rsidRPr="0034301B" w:rsidRDefault="00F55D26">
            <w:pPr>
              <w:spacing w:line="360" w:lineRule="auto"/>
              <w:jc w:val="left"/>
              <w:rPr>
                <w:szCs w:val="21"/>
              </w:rPr>
            </w:pPr>
            <w:r w:rsidRPr="0034301B">
              <w:rPr>
                <w:rFonts w:asciiTheme="minorEastAsia" w:hAnsiTheme="minorEastAsia" w:hint="eastAsia"/>
                <w:szCs w:val="21"/>
              </w:rPr>
              <w:t>基金份额持有人姓名或名称：</w:t>
            </w:r>
          </w:p>
        </w:tc>
        <w:tc>
          <w:tcPr>
            <w:tcW w:w="5805" w:type="dxa"/>
            <w:gridSpan w:val="3"/>
            <w:vAlign w:val="center"/>
          </w:tcPr>
          <w:p w:rsidR="00881111" w:rsidRPr="0034301B" w:rsidRDefault="00881111">
            <w:pPr>
              <w:spacing w:line="360" w:lineRule="auto"/>
              <w:rPr>
                <w:rFonts w:asciiTheme="minorEastAsia" w:hAnsiTheme="minorEastAsia"/>
                <w:szCs w:val="21"/>
              </w:rPr>
            </w:pPr>
          </w:p>
        </w:tc>
      </w:tr>
      <w:tr w:rsidR="00881111" w:rsidRPr="0034301B">
        <w:trPr>
          <w:trHeight w:val="745"/>
        </w:trPr>
        <w:tc>
          <w:tcPr>
            <w:tcW w:w="3823" w:type="dxa"/>
            <w:vAlign w:val="center"/>
          </w:tcPr>
          <w:p w:rsidR="00881111" w:rsidRPr="0034301B" w:rsidRDefault="00F55D26">
            <w:pPr>
              <w:pStyle w:val="Default"/>
              <w:rPr>
                <w:rFonts w:asciiTheme="minorEastAsia" w:eastAsiaTheme="minorEastAsia" w:hAnsiTheme="minorEastAsia"/>
                <w:sz w:val="21"/>
                <w:szCs w:val="21"/>
              </w:rPr>
            </w:pPr>
            <w:r w:rsidRPr="0034301B">
              <w:rPr>
                <w:rFonts w:asciiTheme="minorEastAsia" w:eastAsiaTheme="minorEastAsia" w:hAnsiTheme="minorEastAsia" w:hint="eastAsia"/>
                <w:sz w:val="21"/>
                <w:szCs w:val="21"/>
              </w:rPr>
              <w:t>基金份额持有人身份证件类型及号码（请填写具体证件类型及证件号码）：</w:t>
            </w:r>
          </w:p>
          <w:p w:rsidR="00881111" w:rsidRPr="0034301B" w:rsidRDefault="00F55D26">
            <w:pPr>
              <w:pStyle w:val="Default"/>
              <w:rPr>
                <w:rFonts w:eastAsiaTheme="minorEastAsia"/>
                <w:sz w:val="21"/>
                <w:szCs w:val="21"/>
              </w:rPr>
            </w:pPr>
            <w:r w:rsidRPr="0034301B">
              <w:rPr>
                <w:rFonts w:asciiTheme="minorEastAsia" w:eastAsiaTheme="minorEastAsia" w:hAnsiTheme="minorEastAsia" w:hint="eastAsia"/>
                <w:sz w:val="21"/>
                <w:szCs w:val="21"/>
              </w:rPr>
              <w:t>（个人投资者填写）</w:t>
            </w:r>
          </w:p>
        </w:tc>
        <w:tc>
          <w:tcPr>
            <w:tcW w:w="5805" w:type="dxa"/>
            <w:gridSpan w:val="3"/>
            <w:vAlign w:val="center"/>
          </w:tcPr>
          <w:p w:rsidR="00881111" w:rsidRPr="0034301B" w:rsidRDefault="00881111">
            <w:pPr>
              <w:spacing w:line="360" w:lineRule="auto"/>
              <w:rPr>
                <w:rFonts w:asciiTheme="minorEastAsia" w:hAnsiTheme="minorEastAsia"/>
                <w:szCs w:val="21"/>
              </w:rPr>
            </w:pPr>
          </w:p>
        </w:tc>
      </w:tr>
      <w:tr w:rsidR="00881111" w:rsidRPr="0034301B">
        <w:trPr>
          <w:trHeight w:val="712"/>
        </w:trPr>
        <w:tc>
          <w:tcPr>
            <w:tcW w:w="3823" w:type="dxa"/>
            <w:vAlign w:val="center"/>
          </w:tcPr>
          <w:p w:rsidR="00881111" w:rsidRPr="0034301B" w:rsidRDefault="00F55D26">
            <w:pPr>
              <w:pStyle w:val="Default"/>
              <w:rPr>
                <w:rFonts w:asciiTheme="minorEastAsia" w:eastAsiaTheme="minorEastAsia" w:hAnsiTheme="minorEastAsia"/>
                <w:sz w:val="21"/>
                <w:szCs w:val="21"/>
              </w:rPr>
            </w:pPr>
            <w:r w:rsidRPr="0034301B">
              <w:rPr>
                <w:rFonts w:asciiTheme="minorEastAsia" w:eastAsiaTheme="minorEastAsia" w:hAnsiTheme="minorEastAsia" w:hint="eastAsia"/>
                <w:sz w:val="21"/>
                <w:szCs w:val="21"/>
              </w:rPr>
              <w:t>基金份额持有人营业执照或其他有效身份证明文件类型及号码（请填写具体证件类型及证件号码）：</w:t>
            </w:r>
          </w:p>
          <w:p w:rsidR="00881111" w:rsidRPr="0034301B" w:rsidRDefault="00F55D26">
            <w:pPr>
              <w:pStyle w:val="Default"/>
              <w:rPr>
                <w:rFonts w:eastAsiaTheme="minorEastAsia"/>
                <w:sz w:val="21"/>
                <w:szCs w:val="21"/>
              </w:rPr>
            </w:pPr>
            <w:r w:rsidRPr="0034301B">
              <w:rPr>
                <w:rFonts w:asciiTheme="minorEastAsia" w:eastAsiaTheme="minorEastAsia" w:hAnsiTheme="minorEastAsia" w:hint="eastAsia"/>
                <w:sz w:val="21"/>
                <w:szCs w:val="21"/>
              </w:rPr>
              <w:t>（机构投资者填写）</w:t>
            </w:r>
          </w:p>
        </w:tc>
        <w:tc>
          <w:tcPr>
            <w:tcW w:w="5805" w:type="dxa"/>
            <w:gridSpan w:val="3"/>
            <w:vAlign w:val="center"/>
          </w:tcPr>
          <w:p w:rsidR="00881111" w:rsidRPr="0034301B" w:rsidRDefault="00881111">
            <w:pPr>
              <w:spacing w:line="360" w:lineRule="auto"/>
              <w:rPr>
                <w:rFonts w:asciiTheme="minorEastAsia" w:hAnsiTheme="minorEastAsia"/>
                <w:szCs w:val="21"/>
              </w:rPr>
            </w:pPr>
          </w:p>
        </w:tc>
      </w:tr>
      <w:tr w:rsidR="00881111" w:rsidRPr="0034301B">
        <w:trPr>
          <w:trHeight w:val="552"/>
        </w:trPr>
        <w:tc>
          <w:tcPr>
            <w:tcW w:w="9628" w:type="dxa"/>
            <w:gridSpan w:val="4"/>
            <w:vAlign w:val="center"/>
          </w:tcPr>
          <w:p w:rsidR="00881111" w:rsidRPr="0034301B" w:rsidRDefault="00F55D26">
            <w:pPr>
              <w:pStyle w:val="Default"/>
              <w:jc w:val="center"/>
              <w:rPr>
                <w:rFonts w:eastAsiaTheme="minorEastAsia"/>
                <w:b/>
                <w:sz w:val="21"/>
                <w:szCs w:val="21"/>
              </w:rPr>
            </w:pPr>
            <w:r w:rsidRPr="0034301B">
              <w:rPr>
                <w:rFonts w:asciiTheme="minorEastAsia" w:eastAsiaTheme="minorEastAsia" w:hAnsiTheme="minorEastAsia" w:hint="eastAsia"/>
                <w:b/>
                <w:sz w:val="21"/>
                <w:szCs w:val="21"/>
              </w:rPr>
              <w:t>如基金份额持有人委托他人代为投票，请填写</w:t>
            </w:r>
          </w:p>
        </w:tc>
      </w:tr>
      <w:tr w:rsidR="00881111" w:rsidRPr="0034301B">
        <w:trPr>
          <w:trHeight w:val="331"/>
        </w:trPr>
        <w:tc>
          <w:tcPr>
            <w:tcW w:w="3823" w:type="dxa"/>
            <w:vAlign w:val="center"/>
          </w:tcPr>
          <w:p w:rsidR="00881111" w:rsidRPr="0034301B" w:rsidRDefault="00F55D26">
            <w:pPr>
              <w:spacing w:line="360" w:lineRule="auto"/>
              <w:jc w:val="left"/>
              <w:rPr>
                <w:szCs w:val="21"/>
              </w:rPr>
            </w:pPr>
            <w:r w:rsidRPr="0034301B">
              <w:rPr>
                <w:rFonts w:asciiTheme="minorEastAsia" w:hAnsiTheme="minorEastAsia" w:hint="eastAsia"/>
                <w:szCs w:val="21"/>
              </w:rPr>
              <w:t>代理人姓名或名称：</w:t>
            </w:r>
          </w:p>
        </w:tc>
        <w:tc>
          <w:tcPr>
            <w:tcW w:w="5805" w:type="dxa"/>
            <w:gridSpan w:val="3"/>
            <w:vAlign w:val="center"/>
          </w:tcPr>
          <w:p w:rsidR="00881111" w:rsidRPr="0034301B" w:rsidRDefault="00881111">
            <w:pPr>
              <w:spacing w:line="360" w:lineRule="auto"/>
              <w:rPr>
                <w:rFonts w:asciiTheme="minorEastAsia" w:hAnsiTheme="minorEastAsia"/>
                <w:szCs w:val="21"/>
              </w:rPr>
            </w:pPr>
          </w:p>
        </w:tc>
      </w:tr>
      <w:tr w:rsidR="00881111" w:rsidRPr="0034301B">
        <w:tc>
          <w:tcPr>
            <w:tcW w:w="3823" w:type="dxa"/>
            <w:vAlign w:val="center"/>
          </w:tcPr>
          <w:p w:rsidR="00881111" w:rsidRPr="0034301B" w:rsidRDefault="00F55D26">
            <w:pPr>
              <w:pStyle w:val="Default"/>
              <w:rPr>
                <w:rFonts w:asciiTheme="minorEastAsia" w:eastAsiaTheme="minorEastAsia" w:hAnsiTheme="minorEastAsia"/>
                <w:sz w:val="21"/>
                <w:szCs w:val="21"/>
              </w:rPr>
            </w:pPr>
            <w:r w:rsidRPr="0034301B">
              <w:rPr>
                <w:rFonts w:asciiTheme="minorEastAsia" w:eastAsiaTheme="minorEastAsia" w:hAnsiTheme="minorEastAsia" w:hint="eastAsia"/>
                <w:sz w:val="21"/>
                <w:szCs w:val="21"/>
              </w:rPr>
              <w:t>代理人身份证件类型及号码（请填写具体证件类型及证件号码）：</w:t>
            </w:r>
          </w:p>
          <w:p w:rsidR="00881111" w:rsidRPr="0034301B" w:rsidRDefault="00F55D26" w:rsidP="00154B35">
            <w:pPr>
              <w:pStyle w:val="Default"/>
              <w:rPr>
                <w:rFonts w:asciiTheme="minorEastAsia" w:hAnsiTheme="minorEastAsia"/>
                <w:szCs w:val="21"/>
              </w:rPr>
            </w:pPr>
            <w:r w:rsidRPr="00154B35">
              <w:rPr>
                <w:rFonts w:asciiTheme="minorEastAsia" w:eastAsiaTheme="minorEastAsia" w:hAnsiTheme="minorEastAsia" w:hint="eastAsia"/>
                <w:sz w:val="21"/>
                <w:szCs w:val="21"/>
              </w:rPr>
              <w:t>（如代理人为个人）</w:t>
            </w:r>
          </w:p>
        </w:tc>
        <w:tc>
          <w:tcPr>
            <w:tcW w:w="5805" w:type="dxa"/>
            <w:gridSpan w:val="3"/>
            <w:vAlign w:val="center"/>
          </w:tcPr>
          <w:p w:rsidR="00881111" w:rsidRPr="0034301B" w:rsidRDefault="00881111">
            <w:pPr>
              <w:spacing w:line="360" w:lineRule="auto"/>
              <w:rPr>
                <w:rFonts w:asciiTheme="minorEastAsia" w:hAnsiTheme="minorEastAsia"/>
                <w:szCs w:val="21"/>
              </w:rPr>
            </w:pPr>
          </w:p>
        </w:tc>
      </w:tr>
      <w:tr w:rsidR="00881111" w:rsidRPr="0034301B">
        <w:trPr>
          <w:trHeight w:val="765"/>
        </w:trPr>
        <w:tc>
          <w:tcPr>
            <w:tcW w:w="3823" w:type="dxa"/>
            <w:vAlign w:val="center"/>
          </w:tcPr>
          <w:p w:rsidR="00881111" w:rsidRPr="0034301B" w:rsidRDefault="00F55D26">
            <w:pPr>
              <w:pStyle w:val="Default"/>
              <w:rPr>
                <w:rFonts w:asciiTheme="minorEastAsia" w:eastAsiaTheme="minorEastAsia" w:hAnsiTheme="minorEastAsia"/>
                <w:sz w:val="21"/>
                <w:szCs w:val="21"/>
              </w:rPr>
            </w:pPr>
            <w:r w:rsidRPr="0034301B">
              <w:rPr>
                <w:rFonts w:asciiTheme="minorEastAsia" w:eastAsiaTheme="minorEastAsia" w:hAnsiTheme="minorEastAsia" w:hint="eastAsia"/>
                <w:sz w:val="21"/>
                <w:szCs w:val="21"/>
              </w:rPr>
              <w:t>代理人营业执照或其他有效身份证明文件类型及号码（请填写具体证件类型及证件号码）：</w:t>
            </w:r>
          </w:p>
          <w:p w:rsidR="00881111" w:rsidRPr="0034301B" w:rsidRDefault="00F55D26">
            <w:pPr>
              <w:pStyle w:val="Default"/>
              <w:rPr>
                <w:rFonts w:asciiTheme="minorEastAsia" w:eastAsiaTheme="minorEastAsia" w:hAnsiTheme="minorEastAsia"/>
                <w:sz w:val="21"/>
                <w:szCs w:val="21"/>
              </w:rPr>
            </w:pPr>
            <w:r w:rsidRPr="0034301B">
              <w:rPr>
                <w:rFonts w:asciiTheme="minorEastAsia" w:eastAsiaTheme="minorEastAsia" w:hAnsiTheme="minorEastAsia" w:hint="eastAsia"/>
                <w:sz w:val="21"/>
                <w:szCs w:val="21"/>
              </w:rPr>
              <w:t>（如代理人为机构）</w:t>
            </w:r>
          </w:p>
        </w:tc>
        <w:tc>
          <w:tcPr>
            <w:tcW w:w="5805" w:type="dxa"/>
            <w:gridSpan w:val="3"/>
            <w:vAlign w:val="center"/>
          </w:tcPr>
          <w:p w:rsidR="00881111" w:rsidRPr="0034301B" w:rsidRDefault="00881111">
            <w:pPr>
              <w:spacing w:line="360" w:lineRule="auto"/>
              <w:rPr>
                <w:rFonts w:asciiTheme="minorEastAsia" w:hAnsiTheme="minorEastAsia"/>
                <w:szCs w:val="21"/>
              </w:rPr>
            </w:pPr>
          </w:p>
        </w:tc>
      </w:tr>
      <w:tr w:rsidR="00881111" w:rsidRPr="0034301B" w:rsidTr="00C353FC">
        <w:trPr>
          <w:trHeight w:val="391"/>
        </w:trPr>
        <w:tc>
          <w:tcPr>
            <w:tcW w:w="3823" w:type="dxa"/>
            <w:vAlign w:val="center"/>
          </w:tcPr>
          <w:p w:rsidR="00881111" w:rsidRPr="0034301B" w:rsidRDefault="00F55D26">
            <w:pPr>
              <w:pStyle w:val="Default"/>
              <w:jc w:val="center"/>
              <w:rPr>
                <w:rFonts w:asciiTheme="minorEastAsia" w:eastAsiaTheme="minorEastAsia" w:hAnsiTheme="minorEastAsia"/>
                <w:b/>
                <w:sz w:val="21"/>
                <w:szCs w:val="21"/>
              </w:rPr>
            </w:pPr>
            <w:r w:rsidRPr="0034301B">
              <w:rPr>
                <w:rFonts w:asciiTheme="minorEastAsia" w:eastAsiaTheme="minorEastAsia" w:hAnsiTheme="minorEastAsia" w:hint="eastAsia"/>
                <w:b/>
                <w:sz w:val="21"/>
                <w:szCs w:val="21"/>
              </w:rPr>
              <w:t>审议</w:t>
            </w:r>
            <w:r w:rsidRPr="0034301B">
              <w:rPr>
                <w:rFonts w:asciiTheme="minorEastAsia" w:eastAsiaTheme="minorEastAsia" w:hAnsiTheme="minorEastAsia"/>
                <w:b/>
                <w:sz w:val="21"/>
                <w:szCs w:val="21"/>
              </w:rPr>
              <w:t>事项</w:t>
            </w:r>
          </w:p>
        </w:tc>
        <w:tc>
          <w:tcPr>
            <w:tcW w:w="1985" w:type="dxa"/>
            <w:vAlign w:val="center"/>
          </w:tcPr>
          <w:p w:rsidR="00881111" w:rsidRPr="0034301B" w:rsidRDefault="00F55D26">
            <w:pPr>
              <w:pStyle w:val="Default"/>
              <w:jc w:val="center"/>
              <w:rPr>
                <w:rFonts w:asciiTheme="minorEastAsia" w:eastAsiaTheme="minorEastAsia" w:hAnsiTheme="minorEastAsia"/>
                <w:b/>
                <w:sz w:val="21"/>
                <w:szCs w:val="21"/>
              </w:rPr>
            </w:pPr>
            <w:r w:rsidRPr="0034301B">
              <w:rPr>
                <w:rFonts w:asciiTheme="minorEastAsia" w:eastAsiaTheme="minorEastAsia" w:hAnsiTheme="minorEastAsia" w:hint="eastAsia"/>
                <w:b/>
                <w:sz w:val="21"/>
                <w:szCs w:val="21"/>
              </w:rPr>
              <w:t>同意</w:t>
            </w:r>
          </w:p>
        </w:tc>
        <w:tc>
          <w:tcPr>
            <w:tcW w:w="1985" w:type="dxa"/>
            <w:vAlign w:val="center"/>
          </w:tcPr>
          <w:p w:rsidR="00881111" w:rsidRPr="0034301B" w:rsidRDefault="00F55D26">
            <w:pPr>
              <w:pStyle w:val="Default"/>
              <w:jc w:val="center"/>
              <w:rPr>
                <w:rFonts w:asciiTheme="minorEastAsia" w:eastAsiaTheme="minorEastAsia" w:hAnsiTheme="minorEastAsia"/>
                <w:b/>
                <w:sz w:val="21"/>
                <w:szCs w:val="21"/>
              </w:rPr>
            </w:pPr>
            <w:r w:rsidRPr="0034301B">
              <w:rPr>
                <w:rFonts w:asciiTheme="minorEastAsia" w:eastAsiaTheme="minorEastAsia" w:hAnsiTheme="minorEastAsia" w:hint="eastAsia"/>
                <w:b/>
                <w:sz w:val="21"/>
                <w:szCs w:val="21"/>
              </w:rPr>
              <w:t>反对</w:t>
            </w:r>
          </w:p>
        </w:tc>
        <w:tc>
          <w:tcPr>
            <w:tcW w:w="1835" w:type="dxa"/>
            <w:vAlign w:val="center"/>
          </w:tcPr>
          <w:p w:rsidR="00881111" w:rsidRPr="0034301B" w:rsidRDefault="00F55D26">
            <w:pPr>
              <w:pStyle w:val="Default"/>
              <w:jc w:val="center"/>
              <w:rPr>
                <w:rFonts w:asciiTheme="minorEastAsia" w:eastAsiaTheme="minorEastAsia" w:hAnsiTheme="minorEastAsia"/>
                <w:b/>
                <w:sz w:val="21"/>
                <w:szCs w:val="21"/>
              </w:rPr>
            </w:pPr>
            <w:r w:rsidRPr="0034301B">
              <w:rPr>
                <w:rFonts w:asciiTheme="minorEastAsia" w:eastAsiaTheme="minorEastAsia" w:hAnsiTheme="minorEastAsia" w:hint="eastAsia"/>
                <w:b/>
                <w:sz w:val="21"/>
                <w:szCs w:val="21"/>
              </w:rPr>
              <w:t>弃权</w:t>
            </w:r>
          </w:p>
        </w:tc>
      </w:tr>
      <w:tr w:rsidR="00881111" w:rsidRPr="0034301B">
        <w:trPr>
          <w:trHeight w:val="570"/>
        </w:trPr>
        <w:tc>
          <w:tcPr>
            <w:tcW w:w="3823" w:type="dxa"/>
            <w:vAlign w:val="center"/>
          </w:tcPr>
          <w:p w:rsidR="00881111" w:rsidRPr="0034301B" w:rsidRDefault="004A7797">
            <w:pPr>
              <w:pStyle w:val="Default"/>
              <w:rPr>
                <w:rFonts w:asciiTheme="minorEastAsia" w:eastAsiaTheme="minorEastAsia" w:hAnsiTheme="minorEastAsia"/>
                <w:sz w:val="21"/>
                <w:szCs w:val="21"/>
              </w:rPr>
            </w:pPr>
            <w:r w:rsidRPr="0034301B">
              <w:rPr>
                <w:rFonts w:asciiTheme="minorEastAsia" w:eastAsiaTheme="minorEastAsia" w:hAnsiTheme="minorEastAsia" w:hint="eastAsia"/>
                <w:sz w:val="21"/>
                <w:szCs w:val="21"/>
              </w:rPr>
              <w:t>《关于</w:t>
            </w:r>
            <w:r>
              <w:rPr>
                <w:rFonts w:asciiTheme="minorEastAsia" w:eastAsiaTheme="minorEastAsia" w:hAnsiTheme="minorEastAsia" w:hint="eastAsia"/>
                <w:sz w:val="21"/>
                <w:szCs w:val="21"/>
              </w:rPr>
              <w:t>持续运作</w:t>
            </w:r>
            <w:r w:rsidR="00835279">
              <w:rPr>
                <w:rFonts w:asciiTheme="minorEastAsia" w:eastAsiaTheme="minorEastAsia" w:hAnsiTheme="minorEastAsia" w:hint="eastAsia"/>
                <w:sz w:val="21"/>
                <w:szCs w:val="21"/>
              </w:rPr>
              <w:t>九泰</w:t>
            </w:r>
            <w:r w:rsidR="006E6E64" w:rsidRPr="006E6E64">
              <w:rPr>
                <w:rFonts w:asciiTheme="minorEastAsia" w:eastAsiaTheme="minorEastAsia" w:hAnsiTheme="minorEastAsia" w:hint="eastAsia"/>
                <w:sz w:val="21"/>
                <w:szCs w:val="21"/>
              </w:rPr>
              <w:t>天宝</w:t>
            </w:r>
            <w:r w:rsidR="00E56275" w:rsidRPr="00E56275">
              <w:rPr>
                <w:rFonts w:asciiTheme="minorEastAsia" w:eastAsiaTheme="minorEastAsia" w:hAnsiTheme="minorEastAsia" w:hint="eastAsia"/>
                <w:sz w:val="21"/>
                <w:szCs w:val="21"/>
              </w:rPr>
              <w:t>灵活配置</w:t>
            </w:r>
            <w:r w:rsidR="00835279">
              <w:rPr>
                <w:rFonts w:asciiTheme="minorEastAsia" w:eastAsiaTheme="minorEastAsia" w:hAnsiTheme="minorEastAsia" w:hint="eastAsia"/>
                <w:sz w:val="21"/>
                <w:szCs w:val="21"/>
              </w:rPr>
              <w:t>混合型证券投资基金</w:t>
            </w:r>
            <w:r w:rsidRPr="0034301B">
              <w:rPr>
                <w:rFonts w:asciiTheme="minorEastAsia" w:eastAsiaTheme="minorEastAsia" w:hAnsiTheme="minorEastAsia" w:hint="eastAsia"/>
                <w:sz w:val="21"/>
                <w:szCs w:val="21"/>
              </w:rPr>
              <w:t>的议案</w:t>
            </w:r>
            <w:r w:rsidRPr="0034301B">
              <w:rPr>
                <w:rFonts w:asciiTheme="minorEastAsia" w:eastAsiaTheme="minorEastAsia" w:hAnsiTheme="minorEastAsia"/>
                <w:sz w:val="21"/>
                <w:szCs w:val="21"/>
              </w:rPr>
              <w:t>》</w:t>
            </w:r>
          </w:p>
        </w:tc>
        <w:tc>
          <w:tcPr>
            <w:tcW w:w="1985" w:type="dxa"/>
            <w:vAlign w:val="center"/>
          </w:tcPr>
          <w:p w:rsidR="00881111" w:rsidRPr="0034301B" w:rsidRDefault="00881111">
            <w:pPr>
              <w:spacing w:line="360" w:lineRule="auto"/>
              <w:rPr>
                <w:rFonts w:asciiTheme="minorEastAsia" w:hAnsiTheme="minorEastAsia"/>
                <w:szCs w:val="21"/>
              </w:rPr>
            </w:pPr>
          </w:p>
        </w:tc>
        <w:tc>
          <w:tcPr>
            <w:tcW w:w="1985" w:type="dxa"/>
            <w:vAlign w:val="center"/>
          </w:tcPr>
          <w:p w:rsidR="00881111" w:rsidRPr="0034301B" w:rsidRDefault="00881111">
            <w:pPr>
              <w:spacing w:line="360" w:lineRule="auto"/>
              <w:rPr>
                <w:rFonts w:asciiTheme="minorEastAsia" w:hAnsiTheme="minorEastAsia"/>
                <w:szCs w:val="21"/>
              </w:rPr>
            </w:pPr>
          </w:p>
        </w:tc>
        <w:tc>
          <w:tcPr>
            <w:tcW w:w="1835" w:type="dxa"/>
            <w:vAlign w:val="center"/>
          </w:tcPr>
          <w:p w:rsidR="00881111" w:rsidRPr="0034301B" w:rsidRDefault="00881111">
            <w:pPr>
              <w:spacing w:line="360" w:lineRule="auto"/>
              <w:rPr>
                <w:rFonts w:asciiTheme="minorEastAsia" w:hAnsiTheme="minorEastAsia"/>
                <w:szCs w:val="21"/>
              </w:rPr>
            </w:pPr>
          </w:p>
        </w:tc>
      </w:tr>
      <w:tr w:rsidR="00881111" w:rsidRPr="0034301B" w:rsidTr="00C353FC">
        <w:trPr>
          <w:trHeight w:val="1315"/>
        </w:trPr>
        <w:tc>
          <w:tcPr>
            <w:tcW w:w="9628" w:type="dxa"/>
            <w:gridSpan w:val="4"/>
            <w:vAlign w:val="center"/>
          </w:tcPr>
          <w:p w:rsidR="00881111" w:rsidRPr="0034301B" w:rsidRDefault="00F55D26">
            <w:pPr>
              <w:pStyle w:val="Default"/>
              <w:jc w:val="both"/>
              <w:rPr>
                <w:rFonts w:asciiTheme="minorEastAsia" w:eastAsiaTheme="minorEastAsia" w:hAnsiTheme="minorEastAsia"/>
                <w:sz w:val="21"/>
                <w:szCs w:val="21"/>
              </w:rPr>
            </w:pPr>
            <w:r w:rsidRPr="0034301B">
              <w:rPr>
                <w:rFonts w:asciiTheme="minorEastAsia" w:eastAsiaTheme="minorEastAsia" w:hAnsiTheme="minorEastAsia" w:hint="eastAsia"/>
                <w:sz w:val="21"/>
                <w:szCs w:val="21"/>
              </w:rPr>
              <w:t>基金份额持有人</w:t>
            </w:r>
            <w:r w:rsidRPr="0034301B">
              <w:rPr>
                <w:rFonts w:asciiTheme="minorEastAsia" w:eastAsiaTheme="minorEastAsia" w:hAnsiTheme="minorEastAsia" w:cs="Calibri"/>
                <w:sz w:val="21"/>
                <w:szCs w:val="21"/>
              </w:rPr>
              <w:t>/</w:t>
            </w:r>
            <w:r w:rsidRPr="0034301B">
              <w:rPr>
                <w:rFonts w:asciiTheme="minorEastAsia" w:eastAsiaTheme="minorEastAsia" w:hAnsiTheme="minorEastAsia" w:hint="eastAsia"/>
                <w:sz w:val="21"/>
                <w:szCs w:val="21"/>
              </w:rPr>
              <w:t>代理人签字或盖章：</w:t>
            </w:r>
          </w:p>
          <w:p w:rsidR="00881111" w:rsidRPr="0034301B" w:rsidRDefault="00881111">
            <w:pPr>
              <w:pStyle w:val="Default"/>
              <w:jc w:val="both"/>
              <w:rPr>
                <w:rFonts w:asciiTheme="minorEastAsia" w:eastAsiaTheme="minorEastAsia" w:hAnsiTheme="minorEastAsia"/>
                <w:sz w:val="21"/>
                <w:szCs w:val="21"/>
              </w:rPr>
            </w:pPr>
          </w:p>
          <w:p w:rsidR="00881111" w:rsidRPr="0034301B" w:rsidRDefault="00F55D26" w:rsidP="00425CBE">
            <w:pPr>
              <w:pStyle w:val="Default"/>
              <w:wordWrap w:val="0"/>
              <w:ind w:right="720"/>
              <w:jc w:val="right"/>
            </w:pPr>
            <w:r w:rsidRPr="0034301B">
              <w:rPr>
                <w:rFonts w:asciiTheme="minorEastAsia" w:eastAsiaTheme="minorEastAsia" w:hAnsiTheme="minorEastAsia" w:hint="eastAsia"/>
                <w:sz w:val="21"/>
                <w:szCs w:val="21"/>
              </w:rPr>
              <w:t xml:space="preserve">年 </w:t>
            </w:r>
            <w:r w:rsidRPr="0034301B">
              <w:rPr>
                <w:rFonts w:asciiTheme="minorEastAsia" w:eastAsiaTheme="minorEastAsia" w:hAnsiTheme="minorEastAsia"/>
                <w:sz w:val="21"/>
                <w:szCs w:val="21"/>
              </w:rPr>
              <w:t xml:space="preserve">  </w:t>
            </w:r>
            <w:r w:rsidRPr="0034301B">
              <w:rPr>
                <w:rFonts w:asciiTheme="minorEastAsia" w:eastAsiaTheme="minorEastAsia" w:hAnsiTheme="minorEastAsia" w:hint="eastAsia"/>
                <w:sz w:val="21"/>
                <w:szCs w:val="21"/>
              </w:rPr>
              <w:t xml:space="preserve"> 月  </w:t>
            </w:r>
            <w:r w:rsidRPr="0034301B">
              <w:rPr>
                <w:rFonts w:asciiTheme="minorEastAsia" w:eastAsiaTheme="minorEastAsia" w:hAnsiTheme="minorEastAsia"/>
                <w:sz w:val="21"/>
                <w:szCs w:val="21"/>
              </w:rPr>
              <w:t xml:space="preserve">  </w:t>
            </w:r>
            <w:r w:rsidRPr="0034301B">
              <w:rPr>
                <w:rFonts w:asciiTheme="minorEastAsia" w:eastAsiaTheme="minorEastAsia" w:hAnsiTheme="minorEastAsia" w:hint="eastAsia"/>
                <w:sz w:val="21"/>
                <w:szCs w:val="21"/>
              </w:rPr>
              <w:t>日</w:t>
            </w:r>
          </w:p>
        </w:tc>
      </w:tr>
      <w:tr w:rsidR="00881111" w:rsidRPr="0034301B" w:rsidTr="00C353FC">
        <w:trPr>
          <w:trHeight w:val="413"/>
        </w:trPr>
        <w:tc>
          <w:tcPr>
            <w:tcW w:w="9628" w:type="dxa"/>
            <w:gridSpan w:val="4"/>
            <w:vAlign w:val="center"/>
          </w:tcPr>
          <w:p w:rsidR="00881111" w:rsidRPr="0034301B" w:rsidRDefault="00F55D26">
            <w:pPr>
              <w:pStyle w:val="Default"/>
              <w:jc w:val="both"/>
              <w:rPr>
                <w:rFonts w:asciiTheme="minorEastAsia" w:eastAsiaTheme="minorEastAsia" w:hAnsiTheme="minorEastAsia"/>
                <w:sz w:val="21"/>
                <w:szCs w:val="21"/>
              </w:rPr>
            </w:pPr>
            <w:r w:rsidRPr="0034301B">
              <w:rPr>
                <w:rFonts w:asciiTheme="minorEastAsia" w:eastAsiaTheme="minorEastAsia" w:hAnsiTheme="minorEastAsia" w:hint="eastAsia"/>
                <w:sz w:val="21"/>
                <w:szCs w:val="21"/>
              </w:rPr>
              <w:t>基金份额持有人/代理人联系方式</w:t>
            </w:r>
            <w:r w:rsidRPr="0034301B">
              <w:rPr>
                <w:rFonts w:asciiTheme="minorEastAsia" w:eastAsiaTheme="minorEastAsia" w:hAnsiTheme="minorEastAsia"/>
                <w:sz w:val="21"/>
                <w:szCs w:val="21"/>
              </w:rPr>
              <w:t>：</w:t>
            </w:r>
          </w:p>
        </w:tc>
      </w:tr>
      <w:tr w:rsidR="00881111" w:rsidRPr="0034301B" w:rsidTr="00425CBE">
        <w:trPr>
          <w:trHeight w:val="274"/>
        </w:trPr>
        <w:tc>
          <w:tcPr>
            <w:tcW w:w="9628" w:type="dxa"/>
            <w:gridSpan w:val="4"/>
            <w:vAlign w:val="center"/>
          </w:tcPr>
          <w:p w:rsidR="00881111" w:rsidRPr="0034301B" w:rsidRDefault="00F55D26">
            <w:pPr>
              <w:pStyle w:val="Default"/>
              <w:jc w:val="both"/>
              <w:rPr>
                <w:rFonts w:asciiTheme="minorEastAsia" w:eastAsiaTheme="minorEastAsia" w:hAnsiTheme="minorEastAsia"/>
                <w:sz w:val="21"/>
                <w:szCs w:val="21"/>
              </w:rPr>
            </w:pPr>
            <w:r w:rsidRPr="0034301B">
              <w:rPr>
                <w:rFonts w:asciiTheme="minorEastAsia" w:eastAsiaTheme="minorEastAsia" w:hAnsiTheme="minorEastAsia" w:hint="eastAsia"/>
                <w:sz w:val="21"/>
                <w:szCs w:val="21"/>
              </w:rPr>
              <w:t>说明</w:t>
            </w:r>
            <w:r w:rsidRPr="0034301B">
              <w:rPr>
                <w:rFonts w:asciiTheme="minorEastAsia" w:eastAsiaTheme="minorEastAsia" w:hAnsiTheme="minorEastAsia"/>
                <w:sz w:val="21"/>
                <w:szCs w:val="21"/>
              </w:rPr>
              <w:t>：</w:t>
            </w:r>
          </w:p>
          <w:p w:rsidR="00881111" w:rsidRPr="0034301B" w:rsidRDefault="00F55D26">
            <w:pPr>
              <w:pStyle w:val="Default"/>
              <w:jc w:val="both"/>
              <w:rPr>
                <w:rFonts w:asciiTheme="minorEastAsia" w:hAnsiTheme="minorEastAsia"/>
                <w:sz w:val="21"/>
                <w:szCs w:val="21"/>
              </w:rPr>
            </w:pPr>
            <w:r w:rsidRPr="0034301B">
              <w:rPr>
                <w:rFonts w:asciiTheme="minorEastAsia" w:hAnsiTheme="minorEastAsia" w:hint="eastAsia"/>
                <w:sz w:val="21"/>
                <w:szCs w:val="21"/>
              </w:rPr>
              <w:t>1、请以打</w:t>
            </w:r>
            <w:r w:rsidRPr="0034301B">
              <w:rPr>
                <w:rFonts w:asciiTheme="minorEastAsia" w:hAnsiTheme="minorEastAsia"/>
                <w:sz w:val="21"/>
                <w:szCs w:val="21"/>
              </w:rPr>
              <w:t>“</w:t>
            </w:r>
            <w:r w:rsidRPr="0034301B">
              <w:rPr>
                <w:rFonts w:asciiTheme="minorEastAsia" w:hAnsiTheme="minorEastAsia" w:hint="eastAsia"/>
                <w:sz w:val="21"/>
                <w:szCs w:val="21"/>
              </w:rPr>
              <w:t>√</w:t>
            </w:r>
            <w:r w:rsidRPr="0034301B">
              <w:rPr>
                <w:rFonts w:asciiTheme="minorEastAsia" w:hAnsiTheme="minorEastAsia"/>
                <w:sz w:val="21"/>
                <w:szCs w:val="21"/>
              </w:rPr>
              <w:t>”</w:t>
            </w:r>
            <w:r w:rsidRPr="0034301B">
              <w:rPr>
                <w:rFonts w:asciiTheme="minorEastAsia" w:hAnsiTheme="minorEastAsia" w:hint="eastAsia"/>
                <w:sz w:val="21"/>
                <w:szCs w:val="21"/>
              </w:rPr>
              <w:t>方式在“同意</w:t>
            </w:r>
            <w:r w:rsidRPr="0034301B">
              <w:rPr>
                <w:rFonts w:asciiTheme="minorEastAsia" w:hAnsiTheme="minorEastAsia"/>
                <w:sz w:val="21"/>
                <w:szCs w:val="21"/>
              </w:rPr>
              <w:t>”</w:t>
            </w:r>
            <w:r w:rsidRPr="0034301B">
              <w:rPr>
                <w:rFonts w:asciiTheme="minorEastAsia" w:hAnsiTheme="minorEastAsia" w:hint="eastAsia"/>
                <w:sz w:val="21"/>
                <w:szCs w:val="21"/>
              </w:rPr>
              <w:t>、</w:t>
            </w:r>
            <w:r w:rsidRPr="0034301B">
              <w:rPr>
                <w:rFonts w:asciiTheme="minorEastAsia" w:hAnsiTheme="minorEastAsia"/>
                <w:sz w:val="21"/>
                <w:szCs w:val="21"/>
              </w:rPr>
              <w:t>“</w:t>
            </w:r>
            <w:r w:rsidRPr="0034301B">
              <w:rPr>
                <w:rFonts w:asciiTheme="minorEastAsia" w:hAnsiTheme="minorEastAsia" w:hint="eastAsia"/>
                <w:sz w:val="21"/>
                <w:szCs w:val="21"/>
              </w:rPr>
              <w:t>反对</w:t>
            </w:r>
            <w:r w:rsidRPr="0034301B">
              <w:rPr>
                <w:rFonts w:asciiTheme="minorEastAsia" w:hAnsiTheme="minorEastAsia"/>
                <w:sz w:val="21"/>
                <w:szCs w:val="21"/>
              </w:rPr>
              <w:t>”</w:t>
            </w:r>
            <w:r w:rsidRPr="0034301B">
              <w:rPr>
                <w:rFonts w:asciiTheme="minorEastAsia" w:hAnsiTheme="minorEastAsia" w:hint="eastAsia"/>
                <w:sz w:val="21"/>
                <w:szCs w:val="21"/>
              </w:rPr>
              <w:t>或</w:t>
            </w:r>
            <w:r w:rsidRPr="0034301B">
              <w:rPr>
                <w:rFonts w:asciiTheme="minorEastAsia" w:hAnsiTheme="minorEastAsia"/>
                <w:sz w:val="21"/>
                <w:szCs w:val="21"/>
              </w:rPr>
              <w:t>“</w:t>
            </w:r>
            <w:r w:rsidRPr="0034301B">
              <w:rPr>
                <w:rFonts w:asciiTheme="minorEastAsia" w:hAnsiTheme="minorEastAsia" w:hint="eastAsia"/>
                <w:sz w:val="21"/>
                <w:szCs w:val="21"/>
              </w:rPr>
              <w:t>弃权</w:t>
            </w:r>
            <w:r w:rsidRPr="0034301B">
              <w:rPr>
                <w:rFonts w:asciiTheme="minorEastAsia" w:hAnsiTheme="minorEastAsia"/>
                <w:sz w:val="21"/>
                <w:szCs w:val="21"/>
              </w:rPr>
              <w:t>”</w:t>
            </w:r>
            <w:r w:rsidRPr="0034301B">
              <w:rPr>
                <w:rFonts w:asciiTheme="minorEastAsia" w:hAnsiTheme="minorEastAsia" w:hint="eastAsia"/>
                <w:sz w:val="21"/>
                <w:szCs w:val="21"/>
              </w:rPr>
              <w:t>栏</w:t>
            </w:r>
            <w:r w:rsidRPr="0034301B">
              <w:rPr>
                <w:rFonts w:asciiTheme="minorEastAsia" w:hAnsiTheme="minorEastAsia"/>
                <w:sz w:val="21"/>
                <w:szCs w:val="21"/>
              </w:rPr>
              <w:t>内</w:t>
            </w:r>
            <w:r w:rsidRPr="0034301B">
              <w:rPr>
                <w:rFonts w:asciiTheme="minorEastAsia" w:hAnsiTheme="minorEastAsia" w:hint="eastAsia"/>
                <w:sz w:val="21"/>
                <w:szCs w:val="21"/>
              </w:rPr>
              <w:t>注明表决意见。基金份额持有人必须选择一种且只能选择一种表决意见。</w:t>
            </w:r>
          </w:p>
          <w:p w:rsidR="00881111" w:rsidRPr="0034301B" w:rsidRDefault="00F55D26">
            <w:pPr>
              <w:pStyle w:val="Default"/>
              <w:jc w:val="both"/>
              <w:rPr>
                <w:rFonts w:asciiTheme="minorEastAsia" w:hAnsiTheme="minorEastAsia"/>
                <w:sz w:val="21"/>
                <w:szCs w:val="21"/>
              </w:rPr>
            </w:pPr>
            <w:r w:rsidRPr="0034301B">
              <w:rPr>
                <w:rFonts w:asciiTheme="minorEastAsia" w:hAnsiTheme="minorEastAsia"/>
                <w:sz w:val="21"/>
                <w:szCs w:val="21"/>
              </w:rPr>
              <w:t>2</w:t>
            </w:r>
            <w:r w:rsidRPr="0034301B">
              <w:rPr>
                <w:rFonts w:asciiTheme="minorEastAsia" w:hAnsiTheme="minorEastAsia" w:hint="eastAsia"/>
                <w:sz w:val="21"/>
                <w:szCs w:val="21"/>
              </w:rPr>
              <w:t>、</w:t>
            </w:r>
            <w:r w:rsidRPr="0034301B">
              <w:rPr>
                <w:rFonts w:asciiTheme="minorEastAsia" w:hAnsiTheme="minorEastAsia" w:hint="eastAsia"/>
                <w:b/>
                <w:sz w:val="21"/>
                <w:szCs w:val="21"/>
              </w:rPr>
              <w:t>表决意见代表基金份额持有人名下</w:t>
            </w:r>
            <w:r w:rsidRPr="0034301B">
              <w:rPr>
                <w:rFonts w:asciiTheme="minorEastAsia" w:hAnsiTheme="minorEastAsia"/>
                <w:b/>
                <w:sz w:val="21"/>
                <w:szCs w:val="21"/>
              </w:rPr>
              <w:t>所有账</w:t>
            </w:r>
            <w:r w:rsidRPr="0034301B">
              <w:rPr>
                <w:rFonts w:asciiTheme="minorEastAsia" w:hAnsiTheme="minorEastAsia" w:hint="eastAsia"/>
                <w:b/>
                <w:sz w:val="21"/>
                <w:szCs w:val="21"/>
              </w:rPr>
              <w:t>户所持本基金全部份额的表决意见</w:t>
            </w:r>
            <w:r w:rsidRPr="0034301B">
              <w:rPr>
                <w:rFonts w:asciiTheme="minorEastAsia" w:hAnsiTheme="minorEastAsia" w:hint="eastAsia"/>
                <w:sz w:val="21"/>
                <w:szCs w:val="21"/>
              </w:rPr>
              <w:t>。</w:t>
            </w:r>
          </w:p>
          <w:p w:rsidR="00881111" w:rsidRPr="0034301B" w:rsidRDefault="00F55D26">
            <w:pPr>
              <w:pStyle w:val="Default"/>
              <w:jc w:val="both"/>
              <w:rPr>
                <w:rFonts w:asciiTheme="minorEastAsia" w:hAnsiTheme="minorEastAsia"/>
                <w:sz w:val="21"/>
                <w:szCs w:val="21"/>
              </w:rPr>
            </w:pPr>
            <w:r w:rsidRPr="0034301B">
              <w:rPr>
                <w:rFonts w:asciiTheme="minorEastAsia" w:hAnsiTheme="minorEastAsia"/>
                <w:sz w:val="21"/>
                <w:szCs w:val="21"/>
              </w:rPr>
              <w:t>3</w:t>
            </w:r>
            <w:r w:rsidRPr="0034301B">
              <w:rPr>
                <w:rFonts w:asciiTheme="minorEastAsia" w:hAnsiTheme="minorEastAsia" w:hint="eastAsia"/>
                <w:sz w:val="21"/>
                <w:szCs w:val="21"/>
              </w:rPr>
              <w:t>、表决意见效力的认定规则请详细阅读本次大会公告第</w:t>
            </w:r>
            <w:r w:rsidR="00D365B5" w:rsidRPr="0034301B">
              <w:rPr>
                <w:rFonts w:asciiTheme="minorEastAsia" w:hAnsiTheme="minorEastAsia" w:hint="eastAsia"/>
                <w:sz w:val="21"/>
                <w:szCs w:val="21"/>
              </w:rPr>
              <w:t>六</w:t>
            </w:r>
            <w:r w:rsidRPr="0034301B">
              <w:rPr>
                <w:rFonts w:asciiTheme="minorEastAsia" w:hAnsiTheme="minorEastAsia" w:hint="eastAsia"/>
                <w:sz w:val="21"/>
                <w:szCs w:val="21"/>
              </w:rPr>
              <w:t>项。</w:t>
            </w:r>
          </w:p>
          <w:p w:rsidR="00881111" w:rsidRPr="0034301B" w:rsidRDefault="00F55D26" w:rsidP="00D365B5">
            <w:pPr>
              <w:pStyle w:val="Default"/>
              <w:jc w:val="both"/>
              <w:rPr>
                <w:rFonts w:asciiTheme="minorEastAsia" w:eastAsiaTheme="minorEastAsia" w:hAnsiTheme="minorEastAsia"/>
                <w:sz w:val="21"/>
                <w:szCs w:val="21"/>
              </w:rPr>
            </w:pPr>
            <w:r w:rsidRPr="0034301B">
              <w:rPr>
                <w:rFonts w:asciiTheme="minorEastAsia" w:eastAsiaTheme="minorEastAsia" w:hAnsiTheme="minorEastAsia"/>
                <w:sz w:val="21"/>
                <w:szCs w:val="21"/>
              </w:rPr>
              <w:t>4</w:t>
            </w:r>
            <w:r w:rsidRPr="0034301B">
              <w:rPr>
                <w:rFonts w:asciiTheme="minorEastAsia" w:eastAsiaTheme="minorEastAsia" w:hAnsiTheme="minorEastAsia" w:hint="eastAsia"/>
                <w:sz w:val="21"/>
                <w:szCs w:val="21"/>
              </w:rPr>
              <w:t>、</w:t>
            </w:r>
            <w:r w:rsidRPr="0034301B">
              <w:rPr>
                <w:rFonts w:asciiTheme="minorEastAsia" w:hAnsiTheme="minorEastAsia" w:hint="eastAsia"/>
                <w:sz w:val="21"/>
                <w:szCs w:val="21"/>
              </w:rPr>
              <w:t>本表决票可剪报、复印或登录本基金管理人网站（www.jtamc.com）下载并打印</w:t>
            </w:r>
            <w:r w:rsidR="00D365B5" w:rsidRPr="0034301B">
              <w:rPr>
                <w:rFonts w:asciiTheme="minorEastAsia" w:hAnsiTheme="minorEastAsia" w:hint="eastAsia"/>
                <w:sz w:val="21"/>
                <w:szCs w:val="21"/>
              </w:rPr>
              <w:t>。</w:t>
            </w:r>
          </w:p>
        </w:tc>
      </w:tr>
    </w:tbl>
    <w:p w:rsidR="00C353FC" w:rsidRDefault="00C353FC" w:rsidP="00C353FC">
      <w:pPr>
        <w:spacing w:line="360" w:lineRule="auto"/>
        <w:ind w:right="960"/>
        <w:jc w:val="right"/>
        <w:rPr>
          <w:rFonts w:asciiTheme="minorEastAsia" w:hAnsiTheme="minorEastAsia"/>
          <w:sz w:val="24"/>
          <w:szCs w:val="24"/>
        </w:rPr>
      </w:pPr>
    </w:p>
    <w:p w:rsidR="00881111" w:rsidRDefault="006E6E64" w:rsidP="00C353FC">
      <w:pPr>
        <w:spacing w:line="360" w:lineRule="auto"/>
        <w:ind w:right="960"/>
        <w:jc w:val="right"/>
        <w:rPr>
          <w:rFonts w:asciiTheme="minorEastAsia" w:hAnsiTheme="minorEastAsia"/>
          <w:sz w:val="24"/>
          <w:szCs w:val="24"/>
        </w:rPr>
      </w:pPr>
      <w:r w:rsidRPr="006C53B8">
        <w:rPr>
          <w:rFonts w:asciiTheme="minorEastAsia" w:hAnsiTheme="minorEastAsia"/>
          <w:sz w:val="24"/>
          <w:szCs w:val="24"/>
        </w:rPr>
        <w:t>20</w:t>
      </w:r>
      <w:r>
        <w:rPr>
          <w:rFonts w:asciiTheme="minorEastAsia" w:hAnsiTheme="minorEastAsia"/>
          <w:sz w:val="24"/>
          <w:szCs w:val="24"/>
        </w:rPr>
        <w:t>24</w:t>
      </w:r>
      <w:bookmarkStart w:id="0" w:name="_GoBack"/>
      <w:bookmarkEnd w:id="0"/>
      <w:r w:rsidRPr="006C53B8">
        <w:rPr>
          <w:rFonts w:asciiTheme="minorEastAsia" w:hAnsiTheme="minorEastAsia" w:hint="eastAsia"/>
          <w:sz w:val="24"/>
          <w:szCs w:val="24"/>
        </w:rPr>
        <w:t>年</w:t>
      </w:r>
      <w:r>
        <w:rPr>
          <w:rFonts w:asciiTheme="minorEastAsia" w:hAnsiTheme="minorEastAsia"/>
          <w:sz w:val="24"/>
          <w:szCs w:val="24"/>
        </w:rPr>
        <w:t>06</w:t>
      </w:r>
      <w:r w:rsidRPr="006C53B8">
        <w:rPr>
          <w:rFonts w:asciiTheme="minorEastAsia" w:hAnsiTheme="minorEastAsia" w:hint="eastAsia"/>
          <w:sz w:val="24"/>
          <w:szCs w:val="24"/>
        </w:rPr>
        <w:t>月</w:t>
      </w:r>
      <w:r w:rsidR="00EE0129">
        <w:rPr>
          <w:rFonts w:asciiTheme="minorEastAsia" w:hAnsiTheme="minorEastAsia"/>
          <w:sz w:val="24"/>
          <w:szCs w:val="24"/>
        </w:rPr>
        <w:t>13</w:t>
      </w:r>
      <w:r w:rsidR="00ED00EC" w:rsidRPr="006C53B8">
        <w:rPr>
          <w:rFonts w:asciiTheme="minorEastAsia" w:hAnsiTheme="minorEastAsia" w:hint="eastAsia"/>
          <w:sz w:val="24"/>
          <w:szCs w:val="24"/>
        </w:rPr>
        <w:t>日</w:t>
      </w:r>
    </w:p>
    <w:sectPr w:rsidR="00881111" w:rsidSect="00E008B7">
      <w:footerReference w:type="default" r:id="rId9"/>
      <w:pgSz w:w="11906" w:h="16838"/>
      <w:pgMar w:top="1134" w:right="1134" w:bottom="1134" w:left="1134"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2A1D" w16cex:dateUtc="2022-04-25T06:09:00Z"/>
  <w16cex:commentExtensible w16cex:durableId="26112FD0" w16cex:dateUtc="2022-04-25T06:33:00Z"/>
  <w16cex:commentExtensible w16cex:durableId="26113D08" w16cex:dateUtc="2022-04-25T07:30:00Z"/>
  <w16cex:commentExtensible w16cex:durableId="261130DC" w16cex:dateUtc="2022-04-25T06:38:00Z"/>
  <w16cex:commentExtensible w16cex:durableId="26113D0E" w16cex:dateUtc="2022-04-25T07:30: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BA7" w:rsidRDefault="00404BA7">
      <w:r>
        <w:separator/>
      </w:r>
    </w:p>
  </w:endnote>
  <w:endnote w:type="continuationSeparator" w:id="0">
    <w:p w:rsidR="00404BA7" w:rsidRDefault="00404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Heiti SC Light">
    <w:altName w:val="微软雅黑"/>
    <w:charset w:val="50"/>
    <w:family w:val="auto"/>
    <w:pitch w:val="default"/>
    <w:sig w:usb0="00000000" w:usb1="00000000" w:usb2="00000010" w:usb3="00000000" w:csb0="003E0000" w:csb1="00000000"/>
  </w:font>
  <w:font w:name="方正仿宋简体">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895547"/>
    </w:sdtPr>
    <w:sdtContent>
      <w:sdt>
        <w:sdtPr>
          <w:id w:val="171357217"/>
        </w:sdtPr>
        <w:sdtContent>
          <w:p w:rsidR="00A67CC6" w:rsidRDefault="00A67CC6">
            <w:pPr>
              <w:pStyle w:val="aa"/>
              <w:jc w:val="center"/>
            </w:pPr>
          </w:p>
          <w:p w:rsidR="00A67CC6" w:rsidRDefault="00A67CC6">
            <w:pPr>
              <w:pStyle w:val="aa"/>
              <w:jc w:val="center"/>
            </w:pPr>
            <w:r>
              <w:rPr>
                <w:lang w:val="zh-CN"/>
              </w:rPr>
              <w:t xml:space="preserve"> </w:t>
            </w:r>
            <w:r w:rsidR="00E008B7">
              <w:rPr>
                <w:b/>
                <w:sz w:val="24"/>
                <w:szCs w:val="24"/>
              </w:rPr>
              <w:fldChar w:fldCharType="begin"/>
            </w:r>
            <w:r>
              <w:rPr>
                <w:b/>
              </w:rPr>
              <w:instrText>PAGE</w:instrText>
            </w:r>
            <w:r w:rsidR="00E008B7">
              <w:rPr>
                <w:b/>
                <w:sz w:val="24"/>
                <w:szCs w:val="24"/>
              </w:rPr>
              <w:fldChar w:fldCharType="separate"/>
            </w:r>
            <w:r w:rsidR="0099764C">
              <w:rPr>
                <w:b/>
                <w:noProof/>
              </w:rPr>
              <w:t>1</w:t>
            </w:r>
            <w:r w:rsidR="00E008B7">
              <w:rPr>
                <w:b/>
                <w:sz w:val="24"/>
                <w:szCs w:val="24"/>
              </w:rPr>
              <w:fldChar w:fldCharType="end"/>
            </w:r>
            <w:r>
              <w:rPr>
                <w:lang w:val="zh-CN"/>
              </w:rPr>
              <w:t xml:space="preserve"> / </w:t>
            </w:r>
            <w:r w:rsidR="00E008B7">
              <w:rPr>
                <w:b/>
                <w:sz w:val="24"/>
                <w:szCs w:val="24"/>
              </w:rPr>
              <w:fldChar w:fldCharType="begin"/>
            </w:r>
            <w:r>
              <w:rPr>
                <w:b/>
              </w:rPr>
              <w:instrText>NUMPAGES</w:instrText>
            </w:r>
            <w:r w:rsidR="00E008B7">
              <w:rPr>
                <w:b/>
                <w:sz w:val="24"/>
                <w:szCs w:val="24"/>
              </w:rPr>
              <w:fldChar w:fldCharType="separate"/>
            </w:r>
            <w:r w:rsidR="0099764C">
              <w:rPr>
                <w:b/>
                <w:noProof/>
              </w:rPr>
              <w:t>1</w:t>
            </w:r>
            <w:r w:rsidR="00E008B7">
              <w:rPr>
                <w:b/>
                <w:sz w:val="24"/>
                <w:szCs w:val="24"/>
              </w:rPr>
              <w:fldChar w:fldCharType="end"/>
            </w:r>
          </w:p>
        </w:sdtContent>
      </w:sdt>
    </w:sdtContent>
  </w:sdt>
  <w:p w:rsidR="00A67CC6" w:rsidRDefault="00A67CC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BA7" w:rsidRDefault="00404BA7">
      <w:r>
        <w:separator/>
      </w:r>
    </w:p>
  </w:footnote>
  <w:footnote w:type="continuationSeparator" w:id="0">
    <w:p w:rsidR="00404BA7" w:rsidRDefault="00404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E225E"/>
    <w:multiLevelType w:val="hybridMultilevel"/>
    <w:tmpl w:val="63542598"/>
    <w:lvl w:ilvl="0" w:tplc="F000F9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880211B"/>
    <w:multiLevelType w:val="multilevel"/>
    <w:tmpl w:val="4880211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FA51609"/>
    <w:multiLevelType w:val="hybridMultilevel"/>
    <w:tmpl w:val="7320F44C"/>
    <w:lvl w:ilvl="0" w:tplc="44AAAF4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43C7"/>
    <w:rsid w:val="00000AB9"/>
    <w:rsid w:val="00001597"/>
    <w:rsid w:val="00004159"/>
    <w:rsid w:val="00004D8E"/>
    <w:rsid w:val="00006271"/>
    <w:rsid w:val="00006299"/>
    <w:rsid w:val="00007332"/>
    <w:rsid w:val="000079B4"/>
    <w:rsid w:val="000103C2"/>
    <w:rsid w:val="00011531"/>
    <w:rsid w:val="00012A07"/>
    <w:rsid w:val="00013459"/>
    <w:rsid w:val="000136E6"/>
    <w:rsid w:val="0001549E"/>
    <w:rsid w:val="0001549F"/>
    <w:rsid w:val="0001591D"/>
    <w:rsid w:val="000160D1"/>
    <w:rsid w:val="000164B2"/>
    <w:rsid w:val="000168AF"/>
    <w:rsid w:val="00017F8C"/>
    <w:rsid w:val="00020E38"/>
    <w:rsid w:val="00020E88"/>
    <w:rsid w:val="0002496F"/>
    <w:rsid w:val="00027771"/>
    <w:rsid w:val="000337F4"/>
    <w:rsid w:val="000366FB"/>
    <w:rsid w:val="00037861"/>
    <w:rsid w:val="000406D6"/>
    <w:rsid w:val="0004232E"/>
    <w:rsid w:val="000427CD"/>
    <w:rsid w:val="00043D92"/>
    <w:rsid w:val="000442D9"/>
    <w:rsid w:val="00044D18"/>
    <w:rsid w:val="00046604"/>
    <w:rsid w:val="00046B9F"/>
    <w:rsid w:val="00050EAF"/>
    <w:rsid w:val="00050F72"/>
    <w:rsid w:val="0005141D"/>
    <w:rsid w:val="00052F94"/>
    <w:rsid w:val="00053CE1"/>
    <w:rsid w:val="0005595E"/>
    <w:rsid w:val="000559B2"/>
    <w:rsid w:val="00055F3F"/>
    <w:rsid w:val="0005605A"/>
    <w:rsid w:val="00057626"/>
    <w:rsid w:val="000578B9"/>
    <w:rsid w:val="0006001A"/>
    <w:rsid w:val="000613A7"/>
    <w:rsid w:val="00065FDC"/>
    <w:rsid w:val="00066186"/>
    <w:rsid w:val="00067AA3"/>
    <w:rsid w:val="00070EED"/>
    <w:rsid w:val="00071D73"/>
    <w:rsid w:val="0007351D"/>
    <w:rsid w:val="000743B8"/>
    <w:rsid w:val="00074D92"/>
    <w:rsid w:val="000756BE"/>
    <w:rsid w:val="00076A1E"/>
    <w:rsid w:val="0007791A"/>
    <w:rsid w:val="00077C83"/>
    <w:rsid w:val="00083EDF"/>
    <w:rsid w:val="000847BB"/>
    <w:rsid w:val="00084D6E"/>
    <w:rsid w:val="0008558C"/>
    <w:rsid w:val="000855AF"/>
    <w:rsid w:val="000869BD"/>
    <w:rsid w:val="000906E0"/>
    <w:rsid w:val="00091B3E"/>
    <w:rsid w:val="00091CD5"/>
    <w:rsid w:val="00091D32"/>
    <w:rsid w:val="00094231"/>
    <w:rsid w:val="00095B0B"/>
    <w:rsid w:val="00097806"/>
    <w:rsid w:val="00097D1D"/>
    <w:rsid w:val="000A0530"/>
    <w:rsid w:val="000A161A"/>
    <w:rsid w:val="000A1B1C"/>
    <w:rsid w:val="000A26CF"/>
    <w:rsid w:val="000A2A08"/>
    <w:rsid w:val="000A4206"/>
    <w:rsid w:val="000A4F69"/>
    <w:rsid w:val="000A5F03"/>
    <w:rsid w:val="000A72A2"/>
    <w:rsid w:val="000A751D"/>
    <w:rsid w:val="000B0056"/>
    <w:rsid w:val="000B0D5B"/>
    <w:rsid w:val="000B217D"/>
    <w:rsid w:val="000B23E8"/>
    <w:rsid w:val="000B24CC"/>
    <w:rsid w:val="000B68F6"/>
    <w:rsid w:val="000B76AD"/>
    <w:rsid w:val="000C1B94"/>
    <w:rsid w:val="000C26BC"/>
    <w:rsid w:val="000C27A9"/>
    <w:rsid w:val="000C4368"/>
    <w:rsid w:val="000C5C1C"/>
    <w:rsid w:val="000D09BE"/>
    <w:rsid w:val="000D0DE1"/>
    <w:rsid w:val="000D0F38"/>
    <w:rsid w:val="000D2314"/>
    <w:rsid w:val="000D2530"/>
    <w:rsid w:val="000D3D7F"/>
    <w:rsid w:val="000D456C"/>
    <w:rsid w:val="000D54E2"/>
    <w:rsid w:val="000D59CE"/>
    <w:rsid w:val="000D6E0C"/>
    <w:rsid w:val="000D7127"/>
    <w:rsid w:val="000E0054"/>
    <w:rsid w:val="000E1FE8"/>
    <w:rsid w:val="000E2B05"/>
    <w:rsid w:val="000E6A39"/>
    <w:rsid w:val="000F0A55"/>
    <w:rsid w:val="000F14CB"/>
    <w:rsid w:val="000F2427"/>
    <w:rsid w:val="000F45F6"/>
    <w:rsid w:val="000F6CEE"/>
    <w:rsid w:val="000F6D9F"/>
    <w:rsid w:val="000F7300"/>
    <w:rsid w:val="000F74A0"/>
    <w:rsid w:val="000F7E4A"/>
    <w:rsid w:val="00100B85"/>
    <w:rsid w:val="001021ED"/>
    <w:rsid w:val="00103516"/>
    <w:rsid w:val="00106263"/>
    <w:rsid w:val="00106B48"/>
    <w:rsid w:val="00107FBE"/>
    <w:rsid w:val="00112429"/>
    <w:rsid w:val="00113947"/>
    <w:rsid w:val="00113BA9"/>
    <w:rsid w:val="00113FD2"/>
    <w:rsid w:val="0011605B"/>
    <w:rsid w:val="00116779"/>
    <w:rsid w:val="0012159A"/>
    <w:rsid w:val="00121DFF"/>
    <w:rsid w:val="00121F1E"/>
    <w:rsid w:val="0012660A"/>
    <w:rsid w:val="00127797"/>
    <w:rsid w:val="00127D46"/>
    <w:rsid w:val="00130679"/>
    <w:rsid w:val="00130961"/>
    <w:rsid w:val="001312F1"/>
    <w:rsid w:val="001324FF"/>
    <w:rsid w:val="00133227"/>
    <w:rsid w:val="00134C69"/>
    <w:rsid w:val="0013548E"/>
    <w:rsid w:val="00135676"/>
    <w:rsid w:val="00135EEA"/>
    <w:rsid w:val="00135F83"/>
    <w:rsid w:val="00137144"/>
    <w:rsid w:val="00140AF9"/>
    <w:rsid w:val="001428DC"/>
    <w:rsid w:val="0014296C"/>
    <w:rsid w:val="00142FAF"/>
    <w:rsid w:val="001433E6"/>
    <w:rsid w:val="00143716"/>
    <w:rsid w:val="0014389C"/>
    <w:rsid w:val="001440D4"/>
    <w:rsid w:val="001442DF"/>
    <w:rsid w:val="00144BE7"/>
    <w:rsid w:val="0014550A"/>
    <w:rsid w:val="001479CA"/>
    <w:rsid w:val="00147D71"/>
    <w:rsid w:val="00147DC0"/>
    <w:rsid w:val="001502B4"/>
    <w:rsid w:val="00150795"/>
    <w:rsid w:val="001509BB"/>
    <w:rsid w:val="00150E16"/>
    <w:rsid w:val="001511FC"/>
    <w:rsid w:val="00151390"/>
    <w:rsid w:val="001514C6"/>
    <w:rsid w:val="00153BE2"/>
    <w:rsid w:val="001547D3"/>
    <w:rsid w:val="00154B35"/>
    <w:rsid w:val="00156D91"/>
    <w:rsid w:val="001601FE"/>
    <w:rsid w:val="001604EA"/>
    <w:rsid w:val="00161ED7"/>
    <w:rsid w:val="00162762"/>
    <w:rsid w:val="00163E6B"/>
    <w:rsid w:val="0016532C"/>
    <w:rsid w:val="001677D6"/>
    <w:rsid w:val="001709C8"/>
    <w:rsid w:val="00171219"/>
    <w:rsid w:val="0017201E"/>
    <w:rsid w:val="00173062"/>
    <w:rsid w:val="001734D7"/>
    <w:rsid w:val="001736BD"/>
    <w:rsid w:val="00174D2B"/>
    <w:rsid w:val="0017622B"/>
    <w:rsid w:val="00176BCF"/>
    <w:rsid w:val="00177E7B"/>
    <w:rsid w:val="00181012"/>
    <w:rsid w:val="00181874"/>
    <w:rsid w:val="00181B83"/>
    <w:rsid w:val="00181F02"/>
    <w:rsid w:val="001828DA"/>
    <w:rsid w:val="00182CC5"/>
    <w:rsid w:val="001839EB"/>
    <w:rsid w:val="001842E7"/>
    <w:rsid w:val="00185143"/>
    <w:rsid w:val="00185A68"/>
    <w:rsid w:val="00187D1A"/>
    <w:rsid w:val="0019027A"/>
    <w:rsid w:val="0019091A"/>
    <w:rsid w:val="00191601"/>
    <w:rsid w:val="00191CBC"/>
    <w:rsid w:val="001925B2"/>
    <w:rsid w:val="00193F24"/>
    <w:rsid w:val="00194196"/>
    <w:rsid w:val="0019590D"/>
    <w:rsid w:val="001A0DAE"/>
    <w:rsid w:val="001A1676"/>
    <w:rsid w:val="001A2013"/>
    <w:rsid w:val="001A37D1"/>
    <w:rsid w:val="001A3AB2"/>
    <w:rsid w:val="001A47F3"/>
    <w:rsid w:val="001A518C"/>
    <w:rsid w:val="001B11B8"/>
    <w:rsid w:val="001B1B9E"/>
    <w:rsid w:val="001B1D59"/>
    <w:rsid w:val="001B1E0B"/>
    <w:rsid w:val="001B3085"/>
    <w:rsid w:val="001B4593"/>
    <w:rsid w:val="001B51C5"/>
    <w:rsid w:val="001B546D"/>
    <w:rsid w:val="001B5DD5"/>
    <w:rsid w:val="001B7258"/>
    <w:rsid w:val="001B7495"/>
    <w:rsid w:val="001C0284"/>
    <w:rsid w:val="001C124C"/>
    <w:rsid w:val="001C15F2"/>
    <w:rsid w:val="001C233E"/>
    <w:rsid w:val="001C25AA"/>
    <w:rsid w:val="001C3504"/>
    <w:rsid w:val="001C3BED"/>
    <w:rsid w:val="001C452F"/>
    <w:rsid w:val="001C462F"/>
    <w:rsid w:val="001C7467"/>
    <w:rsid w:val="001D00ED"/>
    <w:rsid w:val="001D097F"/>
    <w:rsid w:val="001D16F6"/>
    <w:rsid w:val="001D33DD"/>
    <w:rsid w:val="001D3A97"/>
    <w:rsid w:val="001D3AE1"/>
    <w:rsid w:val="001D409D"/>
    <w:rsid w:val="001D4799"/>
    <w:rsid w:val="001D50D7"/>
    <w:rsid w:val="001D51A0"/>
    <w:rsid w:val="001D5A7B"/>
    <w:rsid w:val="001D5E9F"/>
    <w:rsid w:val="001D67F0"/>
    <w:rsid w:val="001E0D9D"/>
    <w:rsid w:val="001E0F18"/>
    <w:rsid w:val="001E3046"/>
    <w:rsid w:val="001E5E70"/>
    <w:rsid w:val="001F04A3"/>
    <w:rsid w:val="001F1409"/>
    <w:rsid w:val="001F1D86"/>
    <w:rsid w:val="001F318C"/>
    <w:rsid w:val="001F3984"/>
    <w:rsid w:val="001F3E61"/>
    <w:rsid w:val="001F5273"/>
    <w:rsid w:val="001F5ED9"/>
    <w:rsid w:val="001F6980"/>
    <w:rsid w:val="001F6982"/>
    <w:rsid w:val="001F6B50"/>
    <w:rsid w:val="0020074C"/>
    <w:rsid w:val="002028EA"/>
    <w:rsid w:val="00202F03"/>
    <w:rsid w:val="002040E8"/>
    <w:rsid w:val="002048B8"/>
    <w:rsid w:val="00204B57"/>
    <w:rsid w:val="002052DF"/>
    <w:rsid w:val="0020551A"/>
    <w:rsid w:val="00206C55"/>
    <w:rsid w:val="002078DD"/>
    <w:rsid w:val="002109D2"/>
    <w:rsid w:val="00210A9F"/>
    <w:rsid w:val="00213C23"/>
    <w:rsid w:val="00213F67"/>
    <w:rsid w:val="0021671E"/>
    <w:rsid w:val="0021684E"/>
    <w:rsid w:val="002170B1"/>
    <w:rsid w:val="002219A7"/>
    <w:rsid w:val="0022209B"/>
    <w:rsid w:val="002220B5"/>
    <w:rsid w:val="00223CF0"/>
    <w:rsid w:val="00224665"/>
    <w:rsid w:val="00225809"/>
    <w:rsid w:val="00226481"/>
    <w:rsid w:val="00227877"/>
    <w:rsid w:val="002304ED"/>
    <w:rsid w:val="00230D0C"/>
    <w:rsid w:val="00232C36"/>
    <w:rsid w:val="00232DBF"/>
    <w:rsid w:val="00233085"/>
    <w:rsid w:val="00233B66"/>
    <w:rsid w:val="0023426E"/>
    <w:rsid w:val="002355B6"/>
    <w:rsid w:val="00235DBF"/>
    <w:rsid w:val="00236380"/>
    <w:rsid w:val="00236AB8"/>
    <w:rsid w:val="00236EA0"/>
    <w:rsid w:val="00237927"/>
    <w:rsid w:val="00237A86"/>
    <w:rsid w:val="002402E2"/>
    <w:rsid w:val="002434EC"/>
    <w:rsid w:val="0024700A"/>
    <w:rsid w:val="00247217"/>
    <w:rsid w:val="00247475"/>
    <w:rsid w:val="00247C04"/>
    <w:rsid w:val="00247D19"/>
    <w:rsid w:val="00250C11"/>
    <w:rsid w:val="00250C60"/>
    <w:rsid w:val="00250DFA"/>
    <w:rsid w:val="00251877"/>
    <w:rsid w:val="00251902"/>
    <w:rsid w:val="002519A6"/>
    <w:rsid w:val="00252FCA"/>
    <w:rsid w:val="0025355D"/>
    <w:rsid w:val="00254A62"/>
    <w:rsid w:val="002562DD"/>
    <w:rsid w:val="002571AE"/>
    <w:rsid w:val="00257508"/>
    <w:rsid w:val="002602AA"/>
    <w:rsid w:val="00260AF3"/>
    <w:rsid w:val="002624DF"/>
    <w:rsid w:val="00262FF0"/>
    <w:rsid w:val="002643D9"/>
    <w:rsid w:val="0026474E"/>
    <w:rsid w:val="00265275"/>
    <w:rsid w:val="002672E8"/>
    <w:rsid w:val="00267D61"/>
    <w:rsid w:val="002710EB"/>
    <w:rsid w:val="00271719"/>
    <w:rsid w:val="0027198E"/>
    <w:rsid w:val="00271BE3"/>
    <w:rsid w:val="00272B05"/>
    <w:rsid w:val="00272EB3"/>
    <w:rsid w:val="00274700"/>
    <w:rsid w:val="00274B49"/>
    <w:rsid w:val="0027566C"/>
    <w:rsid w:val="00277147"/>
    <w:rsid w:val="00280AD9"/>
    <w:rsid w:val="0028199E"/>
    <w:rsid w:val="00283C54"/>
    <w:rsid w:val="00283C71"/>
    <w:rsid w:val="0028464D"/>
    <w:rsid w:val="00284A3A"/>
    <w:rsid w:val="0028556E"/>
    <w:rsid w:val="00286355"/>
    <w:rsid w:val="002868AB"/>
    <w:rsid w:val="00286DE5"/>
    <w:rsid w:val="0029074B"/>
    <w:rsid w:val="00290AB2"/>
    <w:rsid w:val="00290BA9"/>
    <w:rsid w:val="00291018"/>
    <w:rsid w:val="00291DB9"/>
    <w:rsid w:val="00292CA6"/>
    <w:rsid w:val="0029360F"/>
    <w:rsid w:val="00293FBB"/>
    <w:rsid w:val="00294AB9"/>
    <w:rsid w:val="00294B40"/>
    <w:rsid w:val="00295DF8"/>
    <w:rsid w:val="00295E91"/>
    <w:rsid w:val="00296983"/>
    <w:rsid w:val="00296B88"/>
    <w:rsid w:val="002A23B2"/>
    <w:rsid w:val="002A2857"/>
    <w:rsid w:val="002A3593"/>
    <w:rsid w:val="002A3AFE"/>
    <w:rsid w:val="002A6467"/>
    <w:rsid w:val="002A6EA1"/>
    <w:rsid w:val="002A6FAA"/>
    <w:rsid w:val="002B0A2A"/>
    <w:rsid w:val="002B0C09"/>
    <w:rsid w:val="002B0D7B"/>
    <w:rsid w:val="002B1535"/>
    <w:rsid w:val="002B2F49"/>
    <w:rsid w:val="002B3224"/>
    <w:rsid w:val="002B3691"/>
    <w:rsid w:val="002B49F9"/>
    <w:rsid w:val="002C1E95"/>
    <w:rsid w:val="002C2599"/>
    <w:rsid w:val="002C3362"/>
    <w:rsid w:val="002C37E1"/>
    <w:rsid w:val="002C5117"/>
    <w:rsid w:val="002C5259"/>
    <w:rsid w:val="002D014F"/>
    <w:rsid w:val="002D0B17"/>
    <w:rsid w:val="002D1134"/>
    <w:rsid w:val="002D40C6"/>
    <w:rsid w:val="002D7626"/>
    <w:rsid w:val="002D7F6E"/>
    <w:rsid w:val="002E0EFB"/>
    <w:rsid w:val="002E1372"/>
    <w:rsid w:val="002E22C1"/>
    <w:rsid w:val="002E2507"/>
    <w:rsid w:val="002E3962"/>
    <w:rsid w:val="002E3A63"/>
    <w:rsid w:val="002E47BF"/>
    <w:rsid w:val="002E7F6D"/>
    <w:rsid w:val="002F1667"/>
    <w:rsid w:val="002F1742"/>
    <w:rsid w:val="002F3C0D"/>
    <w:rsid w:val="002F6884"/>
    <w:rsid w:val="0030028C"/>
    <w:rsid w:val="003006BE"/>
    <w:rsid w:val="00301BE8"/>
    <w:rsid w:val="00301E0E"/>
    <w:rsid w:val="00301E17"/>
    <w:rsid w:val="003029DB"/>
    <w:rsid w:val="003032C1"/>
    <w:rsid w:val="00303F7E"/>
    <w:rsid w:val="00304C8C"/>
    <w:rsid w:val="00304F16"/>
    <w:rsid w:val="00306000"/>
    <w:rsid w:val="0031114B"/>
    <w:rsid w:val="00311CFB"/>
    <w:rsid w:val="0031298B"/>
    <w:rsid w:val="003129AF"/>
    <w:rsid w:val="00314603"/>
    <w:rsid w:val="00320447"/>
    <w:rsid w:val="00320533"/>
    <w:rsid w:val="0032309C"/>
    <w:rsid w:val="003241E3"/>
    <w:rsid w:val="0032556D"/>
    <w:rsid w:val="003278AC"/>
    <w:rsid w:val="003301FF"/>
    <w:rsid w:val="00331D43"/>
    <w:rsid w:val="00331FB0"/>
    <w:rsid w:val="00332894"/>
    <w:rsid w:val="00334304"/>
    <w:rsid w:val="00336EAB"/>
    <w:rsid w:val="00337126"/>
    <w:rsid w:val="00337C20"/>
    <w:rsid w:val="00340453"/>
    <w:rsid w:val="003406B1"/>
    <w:rsid w:val="003407F3"/>
    <w:rsid w:val="003413FA"/>
    <w:rsid w:val="00341BA8"/>
    <w:rsid w:val="003423E4"/>
    <w:rsid w:val="0034301B"/>
    <w:rsid w:val="0034428A"/>
    <w:rsid w:val="0034592F"/>
    <w:rsid w:val="00345AC1"/>
    <w:rsid w:val="00346214"/>
    <w:rsid w:val="00347364"/>
    <w:rsid w:val="00350E47"/>
    <w:rsid w:val="00351F45"/>
    <w:rsid w:val="00354CC0"/>
    <w:rsid w:val="00354F1B"/>
    <w:rsid w:val="003570F1"/>
    <w:rsid w:val="003600AE"/>
    <w:rsid w:val="00361A39"/>
    <w:rsid w:val="00361DE9"/>
    <w:rsid w:val="00362A50"/>
    <w:rsid w:val="003631AF"/>
    <w:rsid w:val="00363297"/>
    <w:rsid w:val="00364E3A"/>
    <w:rsid w:val="00366E45"/>
    <w:rsid w:val="00367687"/>
    <w:rsid w:val="00370959"/>
    <w:rsid w:val="0037096E"/>
    <w:rsid w:val="003713ED"/>
    <w:rsid w:val="00371951"/>
    <w:rsid w:val="003729BA"/>
    <w:rsid w:val="00372E49"/>
    <w:rsid w:val="003730D6"/>
    <w:rsid w:val="00374416"/>
    <w:rsid w:val="00376E17"/>
    <w:rsid w:val="00377D43"/>
    <w:rsid w:val="00377EF6"/>
    <w:rsid w:val="0038017C"/>
    <w:rsid w:val="00381788"/>
    <w:rsid w:val="00381C29"/>
    <w:rsid w:val="00381CAB"/>
    <w:rsid w:val="00382296"/>
    <w:rsid w:val="003828C7"/>
    <w:rsid w:val="003833A6"/>
    <w:rsid w:val="0038390B"/>
    <w:rsid w:val="00384333"/>
    <w:rsid w:val="003843FA"/>
    <w:rsid w:val="0038472B"/>
    <w:rsid w:val="00384E97"/>
    <w:rsid w:val="00384F03"/>
    <w:rsid w:val="0038517E"/>
    <w:rsid w:val="003854DE"/>
    <w:rsid w:val="00385F79"/>
    <w:rsid w:val="003861AC"/>
    <w:rsid w:val="00386DA8"/>
    <w:rsid w:val="003927AE"/>
    <w:rsid w:val="0039316C"/>
    <w:rsid w:val="00393499"/>
    <w:rsid w:val="00395613"/>
    <w:rsid w:val="0039595E"/>
    <w:rsid w:val="00395DED"/>
    <w:rsid w:val="003A0D6E"/>
    <w:rsid w:val="003A12BF"/>
    <w:rsid w:val="003A1C44"/>
    <w:rsid w:val="003A22E7"/>
    <w:rsid w:val="003A22FB"/>
    <w:rsid w:val="003A3881"/>
    <w:rsid w:val="003A3A9B"/>
    <w:rsid w:val="003A3E04"/>
    <w:rsid w:val="003A477E"/>
    <w:rsid w:val="003A582B"/>
    <w:rsid w:val="003A5FD2"/>
    <w:rsid w:val="003B0BFF"/>
    <w:rsid w:val="003B4CF0"/>
    <w:rsid w:val="003C0294"/>
    <w:rsid w:val="003C0B98"/>
    <w:rsid w:val="003C148F"/>
    <w:rsid w:val="003C153D"/>
    <w:rsid w:val="003C1D9B"/>
    <w:rsid w:val="003C2B9C"/>
    <w:rsid w:val="003C2D58"/>
    <w:rsid w:val="003C303D"/>
    <w:rsid w:val="003C5C66"/>
    <w:rsid w:val="003C724E"/>
    <w:rsid w:val="003D0DA4"/>
    <w:rsid w:val="003D0EFF"/>
    <w:rsid w:val="003D2B6F"/>
    <w:rsid w:val="003D3782"/>
    <w:rsid w:val="003D47ED"/>
    <w:rsid w:val="003D5182"/>
    <w:rsid w:val="003D5B6B"/>
    <w:rsid w:val="003D613F"/>
    <w:rsid w:val="003D7FE6"/>
    <w:rsid w:val="003E042E"/>
    <w:rsid w:val="003E0686"/>
    <w:rsid w:val="003E1D36"/>
    <w:rsid w:val="003F0F1D"/>
    <w:rsid w:val="003F1156"/>
    <w:rsid w:val="003F2239"/>
    <w:rsid w:val="003F4A95"/>
    <w:rsid w:val="003F6835"/>
    <w:rsid w:val="003F717B"/>
    <w:rsid w:val="003F7704"/>
    <w:rsid w:val="003F7731"/>
    <w:rsid w:val="004007CD"/>
    <w:rsid w:val="00402BF2"/>
    <w:rsid w:val="00403146"/>
    <w:rsid w:val="00404BA0"/>
    <w:rsid w:val="00404BA7"/>
    <w:rsid w:val="00405398"/>
    <w:rsid w:val="00406748"/>
    <w:rsid w:val="004114B5"/>
    <w:rsid w:val="00412AFC"/>
    <w:rsid w:val="004130A8"/>
    <w:rsid w:val="004167E6"/>
    <w:rsid w:val="00417C46"/>
    <w:rsid w:val="0042032B"/>
    <w:rsid w:val="004212C4"/>
    <w:rsid w:val="004221B5"/>
    <w:rsid w:val="0042341F"/>
    <w:rsid w:val="00423539"/>
    <w:rsid w:val="0042413E"/>
    <w:rsid w:val="00425CBE"/>
    <w:rsid w:val="00425F27"/>
    <w:rsid w:val="00426728"/>
    <w:rsid w:val="00426E1C"/>
    <w:rsid w:val="00427125"/>
    <w:rsid w:val="004277A6"/>
    <w:rsid w:val="00432C29"/>
    <w:rsid w:val="00435497"/>
    <w:rsid w:val="004358FB"/>
    <w:rsid w:val="00437120"/>
    <w:rsid w:val="004400CC"/>
    <w:rsid w:val="004407AB"/>
    <w:rsid w:val="004448DA"/>
    <w:rsid w:val="00445C61"/>
    <w:rsid w:val="00446375"/>
    <w:rsid w:val="004463C0"/>
    <w:rsid w:val="00450A24"/>
    <w:rsid w:val="00450A7E"/>
    <w:rsid w:val="00451658"/>
    <w:rsid w:val="00451B8C"/>
    <w:rsid w:val="004527F4"/>
    <w:rsid w:val="004542FE"/>
    <w:rsid w:val="00454A42"/>
    <w:rsid w:val="00454BA7"/>
    <w:rsid w:val="0045515D"/>
    <w:rsid w:val="00456469"/>
    <w:rsid w:val="00456A57"/>
    <w:rsid w:val="00457E51"/>
    <w:rsid w:val="00461BCE"/>
    <w:rsid w:val="00461D15"/>
    <w:rsid w:val="0046263B"/>
    <w:rsid w:val="00462669"/>
    <w:rsid w:val="004626F8"/>
    <w:rsid w:val="00462766"/>
    <w:rsid w:val="00463C96"/>
    <w:rsid w:val="00465E4B"/>
    <w:rsid w:val="00467C18"/>
    <w:rsid w:val="0047000B"/>
    <w:rsid w:val="0047274F"/>
    <w:rsid w:val="00472C79"/>
    <w:rsid w:val="00473BBF"/>
    <w:rsid w:val="00474E2F"/>
    <w:rsid w:val="00474EA9"/>
    <w:rsid w:val="00475513"/>
    <w:rsid w:val="00475EB8"/>
    <w:rsid w:val="00476978"/>
    <w:rsid w:val="00476C07"/>
    <w:rsid w:val="00476DA9"/>
    <w:rsid w:val="00477DED"/>
    <w:rsid w:val="00481EAD"/>
    <w:rsid w:val="00482597"/>
    <w:rsid w:val="00482DD6"/>
    <w:rsid w:val="004831E1"/>
    <w:rsid w:val="004832C4"/>
    <w:rsid w:val="00487A56"/>
    <w:rsid w:val="00487D50"/>
    <w:rsid w:val="00491515"/>
    <w:rsid w:val="0049314E"/>
    <w:rsid w:val="0049339A"/>
    <w:rsid w:val="0049430E"/>
    <w:rsid w:val="00494421"/>
    <w:rsid w:val="0049569F"/>
    <w:rsid w:val="00496607"/>
    <w:rsid w:val="004977E9"/>
    <w:rsid w:val="004A105D"/>
    <w:rsid w:val="004A192C"/>
    <w:rsid w:val="004A1C78"/>
    <w:rsid w:val="004A3AE8"/>
    <w:rsid w:val="004A4107"/>
    <w:rsid w:val="004A46CD"/>
    <w:rsid w:val="004A5F6F"/>
    <w:rsid w:val="004A6399"/>
    <w:rsid w:val="004A673C"/>
    <w:rsid w:val="004A7797"/>
    <w:rsid w:val="004B2142"/>
    <w:rsid w:val="004B2C83"/>
    <w:rsid w:val="004B4EB9"/>
    <w:rsid w:val="004B589D"/>
    <w:rsid w:val="004B78BC"/>
    <w:rsid w:val="004C0E73"/>
    <w:rsid w:val="004C26C2"/>
    <w:rsid w:val="004C64CB"/>
    <w:rsid w:val="004C687F"/>
    <w:rsid w:val="004C719D"/>
    <w:rsid w:val="004D08DC"/>
    <w:rsid w:val="004D22B4"/>
    <w:rsid w:val="004D62B3"/>
    <w:rsid w:val="004D6504"/>
    <w:rsid w:val="004D6853"/>
    <w:rsid w:val="004D715F"/>
    <w:rsid w:val="004D7360"/>
    <w:rsid w:val="004E0056"/>
    <w:rsid w:val="004E11E8"/>
    <w:rsid w:val="004E12F5"/>
    <w:rsid w:val="004E1C4A"/>
    <w:rsid w:val="004E2BBF"/>
    <w:rsid w:val="004E3B44"/>
    <w:rsid w:val="004E4235"/>
    <w:rsid w:val="004E436F"/>
    <w:rsid w:val="004E4E83"/>
    <w:rsid w:val="004E50DA"/>
    <w:rsid w:val="004E68D9"/>
    <w:rsid w:val="004E6CE4"/>
    <w:rsid w:val="004E7C9F"/>
    <w:rsid w:val="004E7D69"/>
    <w:rsid w:val="004F172D"/>
    <w:rsid w:val="004F2B1C"/>
    <w:rsid w:val="004F3AF3"/>
    <w:rsid w:val="004F5CAF"/>
    <w:rsid w:val="004F5FD2"/>
    <w:rsid w:val="004F661C"/>
    <w:rsid w:val="004F6A25"/>
    <w:rsid w:val="005023C7"/>
    <w:rsid w:val="00502744"/>
    <w:rsid w:val="005029B3"/>
    <w:rsid w:val="00506CBD"/>
    <w:rsid w:val="00507EDB"/>
    <w:rsid w:val="00511C6E"/>
    <w:rsid w:val="00511E1F"/>
    <w:rsid w:val="005152C4"/>
    <w:rsid w:val="00516A4D"/>
    <w:rsid w:val="005173FA"/>
    <w:rsid w:val="0052015B"/>
    <w:rsid w:val="005220C7"/>
    <w:rsid w:val="005235F8"/>
    <w:rsid w:val="0052485D"/>
    <w:rsid w:val="00524B56"/>
    <w:rsid w:val="00524E50"/>
    <w:rsid w:val="00526376"/>
    <w:rsid w:val="00526966"/>
    <w:rsid w:val="005274B6"/>
    <w:rsid w:val="00527775"/>
    <w:rsid w:val="00530121"/>
    <w:rsid w:val="0053147F"/>
    <w:rsid w:val="00532FBD"/>
    <w:rsid w:val="00533050"/>
    <w:rsid w:val="005335EA"/>
    <w:rsid w:val="00534CB9"/>
    <w:rsid w:val="005358C7"/>
    <w:rsid w:val="005362B2"/>
    <w:rsid w:val="005370B6"/>
    <w:rsid w:val="0054052D"/>
    <w:rsid w:val="005407BE"/>
    <w:rsid w:val="005519C7"/>
    <w:rsid w:val="0055207D"/>
    <w:rsid w:val="00552860"/>
    <w:rsid w:val="005534FA"/>
    <w:rsid w:val="00554FCC"/>
    <w:rsid w:val="005550B3"/>
    <w:rsid w:val="005555A0"/>
    <w:rsid w:val="00555E00"/>
    <w:rsid w:val="00557602"/>
    <w:rsid w:val="005579EC"/>
    <w:rsid w:val="00561524"/>
    <w:rsid w:val="0056190F"/>
    <w:rsid w:val="00562471"/>
    <w:rsid w:val="0056339A"/>
    <w:rsid w:val="00564316"/>
    <w:rsid w:val="005647CF"/>
    <w:rsid w:val="00564E29"/>
    <w:rsid w:val="005659FE"/>
    <w:rsid w:val="005676A1"/>
    <w:rsid w:val="00567DB0"/>
    <w:rsid w:val="00570943"/>
    <w:rsid w:val="00570BAC"/>
    <w:rsid w:val="005712C0"/>
    <w:rsid w:val="0057168F"/>
    <w:rsid w:val="00571FE6"/>
    <w:rsid w:val="00572BF3"/>
    <w:rsid w:val="00573985"/>
    <w:rsid w:val="00573C5A"/>
    <w:rsid w:val="005754F0"/>
    <w:rsid w:val="005758D8"/>
    <w:rsid w:val="005759BD"/>
    <w:rsid w:val="00577098"/>
    <w:rsid w:val="00577DEE"/>
    <w:rsid w:val="00580BC8"/>
    <w:rsid w:val="00580E09"/>
    <w:rsid w:val="00581906"/>
    <w:rsid w:val="005821B4"/>
    <w:rsid w:val="00583EFC"/>
    <w:rsid w:val="00584527"/>
    <w:rsid w:val="00586DBD"/>
    <w:rsid w:val="00590102"/>
    <w:rsid w:val="00590E33"/>
    <w:rsid w:val="005914E2"/>
    <w:rsid w:val="00591EAD"/>
    <w:rsid w:val="005920AB"/>
    <w:rsid w:val="0059235D"/>
    <w:rsid w:val="005924E9"/>
    <w:rsid w:val="00594085"/>
    <w:rsid w:val="00595021"/>
    <w:rsid w:val="005958B8"/>
    <w:rsid w:val="00595F0E"/>
    <w:rsid w:val="00597045"/>
    <w:rsid w:val="005A0143"/>
    <w:rsid w:val="005A0522"/>
    <w:rsid w:val="005A058E"/>
    <w:rsid w:val="005A1CCD"/>
    <w:rsid w:val="005A29F0"/>
    <w:rsid w:val="005A64A1"/>
    <w:rsid w:val="005A7F08"/>
    <w:rsid w:val="005B081B"/>
    <w:rsid w:val="005B1321"/>
    <w:rsid w:val="005B286B"/>
    <w:rsid w:val="005B2A82"/>
    <w:rsid w:val="005B5D71"/>
    <w:rsid w:val="005B663A"/>
    <w:rsid w:val="005B69A0"/>
    <w:rsid w:val="005B6D65"/>
    <w:rsid w:val="005B70A7"/>
    <w:rsid w:val="005C06CF"/>
    <w:rsid w:val="005C0B69"/>
    <w:rsid w:val="005C157E"/>
    <w:rsid w:val="005C2E95"/>
    <w:rsid w:val="005C3D42"/>
    <w:rsid w:val="005C3F4F"/>
    <w:rsid w:val="005C52B9"/>
    <w:rsid w:val="005C55B0"/>
    <w:rsid w:val="005C57A3"/>
    <w:rsid w:val="005C6101"/>
    <w:rsid w:val="005C6571"/>
    <w:rsid w:val="005C6A59"/>
    <w:rsid w:val="005D0278"/>
    <w:rsid w:val="005D144C"/>
    <w:rsid w:val="005D1BDA"/>
    <w:rsid w:val="005D3778"/>
    <w:rsid w:val="005D4515"/>
    <w:rsid w:val="005D552B"/>
    <w:rsid w:val="005D576C"/>
    <w:rsid w:val="005D5BD8"/>
    <w:rsid w:val="005D79CB"/>
    <w:rsid w:val="005E4F2E"/>
    <w:rsid w:val="005E60E5"/>
    <w:rsid w:val="005E6629"/>
    <w:rsid w:val="005F02F0"/>
    <w:rsid w:val="005F0FDB"/>
    <w:rsid w:val="005F1272"/>
    <w:rsid w:val="005F2CD7"/>
    <w:rsid w:val="005F46CA"/>
    <w:rsid w:val="005F7FCD"/>
    <w:rsid w:val="0060189F"/>
    <w:rsid w:val="00605436"/>
    <w:rsid w:val="0060572F"/>
    <w:rsid w:val="00605C28"/>
    <w:rsid w:val="0061058E"/>
    <w:rsid w:val="00611385"/>
    <w:rsid w:val="00613095"/>
    <w:rsid w:val="00613478"/>
    <w:rsid w:val="00614B65"/>
    <w:rsid w:val="00617E84"/>
    <w:rsid w:val="0062039A"/>
    <w:rsid w:val="0062128C"/>
    <w:rsid w:val="006214F6"/>
    <w:rsid w:val="006227E1"/>
    <w:rsid w:val="00622840"/>
    <w:rsid w:val="00622EBB"/>
    <w:rsid w:val="00623DFB"/>
    <w:rsid w:val="0062438A"/>
    <w:rsid w:val="00625FF7"/>
    <w:rsid w:val="006268E3"/>
    <w:rsid w:val="0062798D"/>
    <w:rsid w:val="00627B2E"/>
    <w:rsid w:val="00630564"/>
    <w:rsid w:val="006308C3"/>
    <w:rsid w:val="0063154F"/>
    <w:rsid w:val="006326F6"/>
    <w:rsid w:val="00633955"/>
    <w:rsid w:val="00633BF1"/>
    <w:rsid w:val="00633CB9"/>
    <w:rsid w:val="00634896"/>
    <w:rsid w:val="00635E5E"/>
    <w:rsid w:val="006373CA"/>
    <w:rsid w:val="006402FF"/>
    <w:rsid w:val="006410D7"/>
    <w:rsid w:val="006426BC"/>
    <w:rsid w:val="0064495F"/>
    <w:rsid w:val="00645296"/>
    <w:rsid w:val="00645EAC"/>
    <w:rsid w:val="00646EBC"/>
    <w:rsid w:val="00647142"/>
    <w:rsid w:val="0064781E"/>
    <w:rsid w:val="00651801"/>
    <w:rsid w:val="00651CA3"/>
    <w:rsid w:val="006537E3"/>
    <w:rsid w:val="00654D6F"/>
    <w:rsid w:val="00657CA5"/>
    <w:rsid w:val="00657F19"/>
    <w:rsid w:val="0066083B"/>
    <w:rsid w:val="0066086E"/>
    <w:rsid w:val="0066093D"/>
    <w:rsid w:val="006611D5"/>
    <w:rsid w:val="00662D08"/>
    <w:rsid w:val="00662F64"/>
    <w:rsid w:val="00664CEB"/>
    <w:rsid w:val="0066537E"/>
    <w:rsid w:val="0066570D"/>
    <w:rsid w:val="00665C4D"/>
    <w:rsid w:val="00665CF0"/>
    <w:rsid w:val="00666CCF"/>
    <w:rsid w:val="00666E98"/>
    <w:rsid w:val="00670A1A"/>
    <w:rsid w:val="00671131"/>
    <w:rsid w:val="00671290"/>
    <w:rsid w:val="00675610"/>
    <w:rsid w:val="00676AC4"/>
    <w:rsid w:val="0067725D"/>
    <w:rsid w:val="00677996"/>
    <w:rsid w:val="006800EB"/>
    <w:rsid w:val="006802ED"/>
    <w:rsid w:val="0068083B"/>
    <w:rsid w:val="00680D5A"/>
    <w:rsid w:val="00681ED1"/>
    <w:rsid w:val="00682A83"/>
    <w:rsid w:val="0068366D"/>
    <w:rsid w:val="00683786"/>
    <w:rsid w:val="00683A00"/>
    <w:rsid w:val="00683B93"/>
    <w:rsid w:val="006862F5"/>
    <w:rsid w:val="0069093C"/>
    <w:rsid w:val="00692C06"/>
    <w:rsid w:val="0069332A"/>
    <w:rsid w:val="006934FB"/>
    <w:rsid w:val="006946D1"/>
    <w:rsid w:val="00694979"/>
    <w:rsid w:val="006956BE"/>
    <w:rsid w:val="00697583"/>
    <w:rsid w:val="00697B01"/>
    <w:rsid w:val="00697BC8"/>
    <w:rsid w:val="006A1BCA"/>
    <w:rsid w:val="006A2E1A"/>
    <w:rsid w:val="006A41BD"/>
    <w:rsid w:val="006A5979"/>
    <w:rsid w:val="006A7683"/>
    <w:rsid w:val="006B04F4"/>
    <w:rsid w:val="006B2A49"/>
    <w:rsid w:val="006B4D87"/>
    <w:rsid w:val="006B61E2"/>
    <w:rsid w:val="006C1866"/>
    <w:rsid w:val="006C34AC"/>
    <w:rsid w:val="006C40C9"/>
    <w:rsid w:val="006C4303"/>
    <w:rsid w:val="006C44BD"/>
    <w:rsid w:val="006C4899"/>
    <w:rsid w:val="006C4CE8"/>
    <w:rsid w:val="006C53B8"/>
    <w:rsid w:val="006C54B9"/>
    <w:rsid w:val="006C63F5"/>
    <w:rsid w:val="006C738A"/>
    <w:rsid w:val="006D0CEB"/>
    <w:rsid w:val="006D1187"/>
    <w:rsid w:val="006D1307"/>
    <w:rsid w:val="006D2D10"/>
    <w:rsid w:val="006D327C"/>
    <w:rsid w:val="006D3DBF"/>
    <w:rsid w:val="006D3F35"/>
    <w:rsid w:val="006D4C75"/>
    <w:rsid w:val="006D6ADA"/>
    <w:rsid w:val="006D7D5E"/>
    <w:rsid w:val="006E0CBD"/>
    <w:rsid w:val="006E0E35"/>
    <w:rsid w:val="006E1986"/>
    <w:rsid w:val="006E58D2"/>
    <w:rsid w:val="006E632E"/>
    <w:rsid w:val="006E6AEC"/>
    <w:rsid w:val="006E6E64"/>
    <w:rsid w:val="006E7115"/>
    <w:rsid w:val="006E72CB"/>
    <w:rsid w:val="006F00B5"/>
    <w:rsid w:val="006F0BCA"/>
    <w:rsid w:val="006F0D09"/>
    <w:rsid w:val="006F1082"/>
    <w:rsid w:val="006F12DB"/>
    <w:rsid w:val="006F1B36"/>
    <w:rsid w:val="006F1FB9"/>
    <w:rsid w:val="006F34DB"/>
    <w:rsid w:val="006F49BB"/>
    <w:rsid w:val="006F5A95"/>
    <w:rsid w:val="006F64FB"/>
    <w:rsid w:val="006F73E6"/>
    <w:rsid w:val="007006A9"/>
    <w:rsid w:val="00700B92"/>
    <w:rsid w:val="007037A7"/>
    <w:rsid w:val="007059B2"/>
    <w:rsid w:val="00705CEB"/>
    <w:rsid w:val="00705D91"/>
    <w:rsid w:val="007104DA"/>
    <w:rsid w:val="007105F7"/>
    <w:rsid w:val="007106A8"/>
    <w:rsid w:val="00710ADF"/>
    <w:rsid w:val="00713E89"/>
    <w:rsid w:val="007141C2"/>
    <w:rsid w:val="00714E21"/>
    <w:rsid w:val="0071639C"/>
    <w:rsid w:val="007202EE"/>
    <w:rsid w:val="007211BC"/>
    <w:rsid w:val="00722DE8"/>
    <w:rsid w:val="0072477E"/>
    <w:rsid w:val="00724886"/>
    <w:rsid w:val="00724CE6"/>
    <w:rsid w:val="00726775"/>
    <w:rsid w:val="00726F64"/>
    <w:rsid w:val="0072756A"/>
    <w:rsid w:val="00727BF0"/>
    <w:rsid w:val="00731A77"/>
    <w:rsid w:val="00734005"/>
    <w:rsid w:val="00734BBE"/>
    <w:rsid w:val="00736E26"/>
    <w:rsid w:val="00736EAC"/>
    <w:rsid w:val="00737395"/>
    <w:rsid w:val="007406AD"/>
    <w:rsid w:val="00741091"/>
    <w:rsid w:val="00742703"/>
    <w:rsid w:val="00742AB2"/>
    <w:rsid w:val="00746F99"/>
    <w:rsid w:val="00750825"/>
    <w:rsid w:val="00751246"/>
    <w:rsid w:val="00751B3D"/>
    <w:rsid w:val="00754EBC"/>
    <w:rsid w:val="007579D2"/>
    <w:rsid w:val="00762DE4"/>
    <w:rsid w:val="007637EE"/>
    <w:rsid w:val="00765647"/>
    <w:rsid w:val="00766154"/>
    <w:rsid w:val="00772B16"/>
    <w:rsid w:val="00773AE4"/>
    <w:rsid w:val="00775CF3"/>
    <w:rsid w:val="00776DDC"/>
    <w:rsid w:val="00776FD1"/>
    <w:rsid w:val="00777178"/>
    <w:rsid w:val="00777A72"/>
    <w:rsid w:val="00780035"/>
    <w:rsid w:val="007809BB"/>
    <w:rsid w:val="00781F8B"/>
    <w:rsid w:val="007825F5"/>
    <w:rsid w:val="007831DB"/>
    <w:rsid w:val="00784029"/>
    <w:rsid w:val="007849E2"/>
    <w:rsid w:val="00785F79"/>
    <w:rsid w:val="00786191"/>
    <w:rsid w:val="007872DF"/>
    <w:rsid w:val="00787D89"/>
    <w:rsid w:val="00791AC6"/>
    <w:rsid w:val="0079605F"/>
    <w:rsid w:val="007A1F43"/>
    <w:rsid w:val="007A35D1"/>
    <w:rsid w:val="007A3EBB"/>
    <w:rsid w:val="007A51A0"/>
    <w:rsid w:val="007A5624"/>
    <w:rsid w:val="007A6D0D"/>
    <w:rsid w:val="007A782B"/>
    <w:rsid w:val="007A7CA1"/>
    <w:rsid w:val="007A7ED5"/>
    <w:rsid w:val="007B0BFE"/>
    <w:rsid w:val="007B19B3"/>
    <w:rsid w:val="007B3017"/>
    <w:rsid w:val="007B44A5"/>
    <w:rsid w:val="007B5657"/>
    <w:rsid w:val="007B5BDC"/>
    <w:rsid w:val="007B6EC1"/>
    <w:rsid w:val="007B75FC"/>
    <w:rsid w:val="007B769E"/>
    <w:rsid w:val="007C0047"/>
    <w:rsid w:val="007C0523"/>
    <w:rsid w:val="007C06AF"/>
    <w:rsid w:val="007C0E13"/>
    <w:rsid w:val="007C10E4"/>
    <w:rsid w:val="007C26C1"/>
    <w:rsid w:val="007C2FB4"/>
    <w:rsid w:val="007C35EC"/>
    <w:rsid w:val="007C3854"/>
    <w:rsid w:val="007C79D3"/>
    <w:rsid w:val="007D040E"/>
    <w:rsid w:val="007D2785"/>
    <w:rsid w:val="007D327C"/>
    <w:rsid w:val="007D4330"/>
    <w:rsid w:val="007D6A52"/>
    <w:rsid w:val="007D7E9C"/>
    <w:rsid w:val="007E0ECF"/>
    <w:rsid w:val="007E35C3"/>
    <w:rsid w:val="007E3655"/>
    <w:rsid w:val="007E3AED"/>
    <w:rsid w:val="007E4006"/>
    <w:rsid w:val="007E4D9E"/>
    <w:rsid w:val="007E62E4"/>
    <w:rsid w:val="007F1061"/>
    <w:rsid w:val="007F1992"/>
    <w:rsid w:val="007F27B9"/>
    <w:rsid w:val="007F3FCD"/>
    <w:rsid w:val="007F4F77"/>
    <w:rsid w:val="007F5265"/>
    <w:rsid w:val="007F6855"/>
    <w:rsid w:val="007F7F71"/>
    <w:rsid w:val="00801837"/>
    <w:rsid w:val="008026B7"/>
    <w:rsid w:val="00803C9E"/>
    <w:rsid w:val="0080418B"/>
    <w:rsid w:val="0080671C"/>
    <w:rsid w:val="00806D6C"/>
    <w:rsid w:val="00807825"/>
    <w:rsid w:val="0081072B"/>
    <w:rsid w:val="00813A6D"/>
    <w:rsid w:val="00813D8D"/>
    <w:rsid w:val="00813FA8"/>
    <w:rsid w:val="00814B05"/>
    <w:rsid w:val="00814E57"/>
    <w:rsid w:val="00815334"/>
    <w:rsid w:val="008167D4"/>
    <w:rsid w:val="00821542"/>
    <w:rsid w:val="008217E1"/>
    <w:rsid w:val="00824741"/>
    <w:rsid w:val="00824F52"/>
    <w:rsid w:val="00825344"/>
    <w:rsid w:val="00825917"/>
    <w:rsid w:val="00827770"/>
    <w:rsid w:val="00831F74"/>
    <w:rsid w:val="00832129"/>
    <w:rsid w:val="008323FF"/>
    <w:rsid w:val="00835279"/>
    <w:rsid w:val="0083553F"/>
    <w:rsid w:val="008359CD"/>
    <w:rsid w:val="00836361"/>
    <w:rsid w:val="0083641E"/>
    <w:rsid w:val="00837285"/>
    <w:rsid w:val="00837404"/>
    <w:rsid w:val="0083783E"/>
    <w:rsid w:val="008379E9"/>
    <w:rsid w:val="008400ED"/>
    <w:rsid w:val="008412E7"/>
    <w:rsid w:val="00842377"/>
    <w:rsid w:val="00842C0D"/>
    <w:rsid w:val="00843444"/>
    <w:rsid w:val="008448AD"/>
    <w:rsid w:val="00845A04"/>
    <w:rsid w:val="00845FC0"/>
    <w:rsid w:val="00846369"/>
    <w:rsid w:val="008463CA"/>
    <w:rsid w:val="00846704"/>
    <w:rsid w:val="00846D3C"/>
    <w:rsid w:val="00850595"/>
    <w:rsid w:val="008525D2"/>
    <w:rsid w:val="008533B8"/>
    <w:rsid w:val="00853528"/>
    <w:rsid w:val="0085423E"/>
    <w:rsid w:val="00855932"/>
    <w:rsid w:val="00855C19"/>
    <w:rsid w:val="008561F3"/>
    <w:rsid w:val="00861522"/>
    <w:rsid w:val="00861572"/>
    <w:rsid w:val="008628CD"/>
    <w:rsid w:val="00864F07"/>
    <w:rsid w:val="0087040F"/>
    <w:rsid w:val="00871570"/>
    <w:rsid w:val="00871EDC"/>
    <w:rsid w:val="00872B2F"/>
    <w:rsid w:val="00874D8D"/>
    <w:rsid w:val="00875CBE"/>
    <w:rsid w:val="00876A94"/>
    <w:rsid w:val="00877166"/>
    <w:rsid w:val="00880101"/>
    <w:rsid w:val="00881111"/>
    <w:rsid w:val="00881B04"/>
    <w:rsid w:val="00881DF9"/>
    <w:rsid w:val="00883F62"/>
    <w:rsid w:val="0089265B"/>
    <w:rsid w:val="00892AF0"/>
    <w:rsid w:val="008936C7"/>
    <w:rsid w:val="00894DD0"/>
    <w:rsid w:val="00895B5A"/>
    <w:rsid w:val="00897CB5"/>
    <w:rsid w:val="008A0034"/>
    <w:rsid w:val="008A2276"/>
    <w:rsid w:val="008A2E6D"/>
    <w:rsid w:val="008A4819"/>
    <w:rsid w:val="008A4871"/>
    <w:rsid w:val="008A49F0"/>
    <w:rsid w:val="008A607F"/>
    <w:rsid w:val="008A61A0"/>
    <w:rsid w:val="008A6F3A"/>
    <w:rsid w:val="008B2375"/>
    <w:rsid w:val="008B3C6D"/>
    <w:rsid w:val="008B6143"/>
    <w:rsid w:val="008B6893"/>
    <w:rsid w:val="008C1A54"/>
    <w:rsid w:val="008C233D"/>
    <w:rsid w:val="008C25E4"/>
    <w:rsid w:val="008C2F0E"/>
    <w:rsid w:val="008C37BE"/>
    <w:rsid w:val="008C44BF"/>
    <w:rsid w:val="008D1155"/>
    <w:rsid w:val="008D14D4"/>
    <w:rsid w:val="008D268C"/>
    <w:rsid w:val="008D40A8"/>
    <w:rsid w:val="008D40DD"/>
    <w:rsid w:val="008D5F1C"/>
    <w:rsid w:val="008D62DA"/>
    <w:rsid w:val="008D67C2"/>
    <w:rsid w:val="008D7738"/>
    <w:rsid w:val="008E0011"/>
    <w:rsid w:val="008E083D"/>
    <w:rsid w:val="008E2BC0"/>
    <w:rsid w:val="008E4678"/>
    <w:rsid w:val="008E58E3"/>
    <w:rsid w:val="008E745C"/>
    <w:rsid w:val="008F107C"/>
    <w:rsid w:val="008F148E"/>
    <w:rsid w:val="008F14F7"/>
    <w:rsid w:val="008F2382"/>
    <w:rsid w:val="008F428B"/>
    <w:rsid w:val="008F44AE"/>
    <w:rsid w:val="008F4CAE"/>
    <w:rsid w:val="008F5253"/>
    <w:rsid w:val="008F70E8"/>
    <w:rsid w:val="008F7C53"/>
    <w:rsid w:val="00903157"/>
    <w:rsid w:val="00903884"/>
    <w:rsid w:val="00904433"/>
    <w:rsid w:val="0090446A"/>
    <w:rsid w:val="0090537E"/>
    <w:rsid w:val="0091213D"/>
    <w:rsid w:val="00913794"/>
    <w:rsid w:val="00916852"/>
    <w:rsid w:val="0091692C"/>
    <w:rsid w:val="00917CE7"/>
    <w:rsid w:val="00917E77"/>
    <w:rsid w:val="00923E58"/>
    <w:rsid w:val="00924053"/>
    <w:rsid w:val="00924DC7"/>
    <w:rsid w:val="00925B12"/>
    <w:rsid w:val="009261ED"/>
    <w:rsid w:val="00926BC7"/>
    <w:rsid w:val="00931654"/>
    <w:rsid w:val="0093239D"/>
    <w:rsid w:val="00934985"/>
    <w:rsid w:val="009360D6"/>
    <w:rsid w:val="00936B01"/>
    <w:rsid w:val="009427A8"/>
    <w:rsid w:val="00942873"/>
    <w:rsid w:val="00942F07"/>
    <w:rsid w:val="00943A0C"/>
    <w:rsid w:val="00945104"/>
    <w:rsid w:val="00945F59"/>
    <w:rsid w:val="009469F7"/>
    <w:rsid w:val="00950192"/>
    <w:rsid w:val="00950D3B"/>
    <w:rsid w:val="00952512"/>
    <w:rsid w:val="00952A5C"/>
    <w:rsid w:val="00953904"/>
    <w:rsid w:val="00954E7A"/>
    <w:rsid w:val="00955D49"/>
    <w:rsid w:val="00957591"/>
    <w:rsid w:val="00957846"/>
    <w:rsid w:val="00957858"/>
    <w:rsid w:val="00960E56"/>
    <w:rsid w:val="009624F6"/>
    <w:rsid w:val="00962FEB"/>
    <w:rsid w:val="00963420"/>
    <w:rsid w:val="00963BC1"/>
    <w:rsid w:val="00963E33"/>
    <w:rsid w:val="00966B8C"/>
    <w:rsid w:val="00966CFB"/>
    <w:rsid w:val="00967036"/>
    <w:rsid w:val="009679EB"/>
    <w:rsid w:val="009752A7"/>
    <w:rsid w:val="00977577"/>
    <w:rsid w:val="00980608"/>
    <w:rsid w:val="00981DCA"/>
    <w:rsid w:val="0098206E"/>
    <w:rsid w:val="00982BE5"/>
    <w:rsid w:val="00982E32"/>
    <w:rsid w:val="00985699"/>
    <w:rsid w:val="00985E21"/>
    <w:rsid w:val="0098748C"/>
    <w:rsid w:val="0098799C"/>
    <w:rsid w:val="0099025C"/>
    <w:rsid w:val="00991557"/>
    <w:rsid w:val="009918A1"/>
    <w:rsid w:val="00993D5C"/>
    <w:rsid w:val="009944B3"/>
    <w:rsid w:val="0099587E"/>
    <w:rsid w:val="00995ABF"/>
    <w:rsid w:val="009961F9"/>
    <w:rsid w:val="009969D1"/>
    <w:rsid w:val="00996D4E"/>
    <w:rsid w:val="0099764C"/>
    <w:rsid w:val="009A222E"/>
    <w:rsid w:val="009A2464"/>
    <w:rsid w:val="009A27C7"/>
    <w:rsid w:val="009A2982"/>
    <w:rsid w:val="009A3503"/>
    <w:rsid w:val="009A3609"/>
    <w:rsid w:val="009A3EEA"/>
    <w:rsid w:val="009A4605"/>
    <w:rsid w:val="009A4A42"/>
    <w:rsid w:val="009A53B4"/>
    <w:rsid w:val="009A5F64"/>
    <w:rsid w:val="009A5FFA"/>
    <w:rsid w:val="009A66B9"/>
    <w:rsid w:val="009B1422"/>
    <w:rsid w:val="009B2255"/>
    <w:rsid w:val="009B37D4"/>
    <w:rsid w:val="009B4590"/>
    <w:rsid w:val="009B459D"/>
    <w:rsid w:val="009B49D7"/>
    <w:rsid w:val="009B4C84"/>
    <w:rsid w:val="009B5F09"/>
    <w:rsid w:val="009C1741"/>
    <w:rsid w:val="009C2032"/>
    <w:rsid w:val="009C21BB"/>
    <w:rsid w:val="009C3E5C"/>
    <w:rsid w:val="009C5CDF"/>
    <w:rsid w:val="009C5D8D"/>
    <w:rsid w:val="009C7107"/>
    <w:rsid w:val="009D1BED"/>
    <w:rsid w:val="009D2F47"/>
    <w:rsid w:val="009D3FD3"/>
    <w:rsid w:val="009D427B"/>
    <w:rsid w:val="009D448D"/>
    <w:rsid w:val="009D710F"/>
    <w:rsid w:val="009E2886"/>
    <w:rsid w:val="009E34CE"/>
    <w:rsid w:val="009E385C"/>
    <w:rsid w:val="009E3F29"/>
    <w:rsid w:val="009E6C38"/>
    <w:rsid w:val="009F022B"/>
    <w:rsid w:val="009F0C3A"/>
    <w:rsid w:val="009F1504"/>
    <w:rsid w:val="009F2332"/>
    <w:rsid w:val="009F49DF"/>
    <w:rsid w:val="009F4AEE"/>
    <w:rsid w:val="009F4D4C"/>
    <w:rsid w:val="009F4FD3"/>
    <w:rsid w:val="009F5147"/>
    <w:rsid w:val="009F6A3D"/>
    <w:rsid w:val="009F7461"/>
    <w:rsid w:val="00A00C59"/>
    <w:rsid w:val="00A03B48"/>
    <w:rsid w:val="00A04416"/>
    <w:rsid w:val="00A04F8C"/>
    <w:rsid w:val="00A05403"/>
    <w:rsid w:val="00A06A26"/>
    <w:rsid w:val="00A07873"/>
    <w:rsid w:val="00A111D5"/>
    <w:rsid w:val="00A11A06"/>
    <w:rsid w:val="00A11CDF"/>
    <w:rsid w:val="00A128CE"/>
    <w:rsid w:val="00A12D79"/>
    <w:rsid w:val="00A13AC3"/>
    <w:rsid w:val="00A13C1C"/>
    <w:rsid w:val="00A143AE"/>
    <w:rsid w:val="00A14FCD"/>
    <w:rsid w:val="00A1517A"/>
    <w:rsid w:val="00A15D7A"/>
    <w:rsid w:val="00A17235"/>
    <w:rsid w:val="00A208A5"/>
    <w:rsid w:val="00A21584"/>
    <w:rsid w:val="00A2222B"/>
    <w:rsid w:val="00A22F7B"/>
    <w:rsid w:val="00A23544"/>
    <w:rsid w:val="00A23C95"/>
    <w:rsid w:val="00A24D63"/>
    <w:rsid w:val="00A3207C"/>
    <w:rsid w:val="00A32A29"/>
    <w:rsid w:val="00A32AAC"/>
    <w:rsid w:val="00A33C28"/>
    <w:rsid w:val="00A3539D"/>
    <w:rsid w:val="00A3663A"/>
    <w:rsid w:val="00A37381"/>
    <w:rsid w:val="00A37F18"/>
    <w:rsid w:val="00A40520"/>
    <w:rsid w:val="00A4166B"/>
    <w:rsid w:val="00A4182D"/>
    <w:rsid w:val="00A43BE8"/>
    <w:rsid w:val="00A4431E"/>
    <w:rsid w:val="00A44565"/>
    <w:rsid w:val="00A44B42"/>
    <w:rsid w:val="00A454EB"/>
    <w:rsid w:val="00A469B8"/>
    <w:rsid w:val="00A46BC8"/>
    <w:rsid w:val="00A4776F"/>
    <w:rsid w:val="00A47A92"/>
    <w:rsid w:val="00A512D5"/>
    <w:rsid w:val="00A5300C"/>
    <w:rsid w:val="00A530E2"/>
    <w:rsid w:val="00A53F3D"/>
    <w:rsid w:val="00A565E1"/>
    <w:rsid w:val="00A57D4B"/>
    <w:rsid w:val="00A60E18"/>
    <w:rsid w:val="00A62DB4"/>
    <w:rsid w:val="00A649EE"/>
    <w:rsid w:val="00A65625"/>
    <w:rsid w:val="00A65713"/>
    <w:rsid w:val="00A65D39"/>
    <w:rsid w:val="00A6655E"/>
    <w:rsid w:val="00A6725D"/>
    <w:rsid w:val="00A67CC6"/>
    <w:rsid w:val="00A719F5"/>
    <w:rsid w:val="00A72CB1"/>
    <w:rsid w:val="00A73156"/>
    <w:rsid w:val="00A751CA"/>
    <w:rsid w:val="00A76894"/>
    <w:rsid w:val="00A775D0"/>
    <w:rsid w:val="00A801AC"/>
    <w:rsid w:val="00A80B74"/>
    <w:rsid w:val="00A81FC9"/>
    <w:rsid w:val="00A83462"/>
    <w:rsid w:val="00A849F1"/>
    <w:rsid w:val="00A8542F"/>
    <w:rsid w:val="00A858C4"/>
    <w:rsid w:val="00A85CCD"/>
    <w:rsid w:val="00A86AE5"/>
    <w:rsid w:val="00A8738A"/>
    <w:rsid w:val="00A902DF"/>
    <w:rsid w:val="00A90B68"/>
    <w:rsid w:val="00A92578"/>
    <w:rsid w:val="00A93332"/>
    <w:rsid w:val="00A9374C"/>
    <w:rsid w:val="00A93868"/>
    <w:rsid w:val="00A93A7E"/>
    <w:rsid w:val="00A940B4"/>
    <w:rsid w:val="00A96854"/>
    <w:rsid w:val="00A9698A"/>
    <w:rsid w:val="00A973A2"/>
    <w:rsid w:val="00AA0FC6"/>
    <w:rsid w:val="00AA1EFA"/>
    <w:rsid w:val="00AA2BBD"/>
    <w:rsid w:val="00AA3F7B"/>
    <w:rsid w:val="00AA5928"/>
    <w:rsid w:val="00AA616D"/>
    <w:rsid w:val="00AA6AEC"/>
    <w:rsid w:val="00AB02E3"/>
    <w:rsid w:val="00AB0B19"/>
    <w:rsid w:val="00AB1AEA"/>
    <w:rsid w:val="00AB2266"/>
    <w:rsid w:val="00AB2716"/>
    <w:rsid w:val="00AB3C28"/>
    <w:rsid w:val="00AB41FA"/>
    <w:rsid w:val="00AB4AC5"/>
    <w:rsid w:val="00AB733F"/>
    <w:rsid w:val="00AC2C17"/>
    <w:rsid w:val="00AC54C7"/>
    <w:rsid w:val="00AC7292"/>
    <w:rsid w:val="00AC72E2"/>
    <w:rsid w:val="00AD08DA"/>
    <w:rsid w:val="00AD0E4A"/>
    <w:rsid w:val="00AD1A3C"/>
    <w:rsid w:val="00AD2497"/>
    <w:rsid w:val="00AD31FE"/>
    <w:rsid w:val="00AD3ACC"/>
    <w:rsid w:val="00AD3B3B"/>
    <w:rsid w:val="00AD3F01"/>
    <w:rsid w:val="00AD53EE"/>
    <w:rsid w:val="00AD6659"/>
    <w:rsid w:val="00AD7035"/>
    <w:rsid w:val="00AD7E89"/>
    <w:rsid w:val="00AE1353"/>
    <w:rsid w:val="00AE3091"/>
    <w:rsid w:val="00AE3C0B"/>
    <w:rsid w:val="00AE44EB"/>
    <w:rsid w:val="00AE4A0F"/>
    <w:rsid w:val="00AE51A6"/>
    <w:rsid w:val="00AE5F48"/>
    <w:rsid w:val="00AE5F7D"/>
    <w:rsid w:val="00AE7B06"/>
    <w:rsid w:val="00AF10C0"/>
    <w:rsid w:val="00AF1EA0"/>
    <w:rsid w:val="00AF1FD2"/>
    <w:rsid w:val="00AF3900"/>
    <w:rsid w:val="00AF755C"/>
    <w:rsid w:val="00AF75BD"/>
    <w:rsid w:val="00AF7C0E"/>
    <w:rsid w:val="00B00D1C"/>
    <w:rsid w:val="00B04626"/>
    <w:rsid w:val="00B0530E"/>
    <w:rsid w:val="00B0544C"/>
    <w:rsid w:val="00B0577A"/>
    <w:rsid w:val="00B06E8B"/>
    <w:rsid w:val="00B071C2"/>
    <w:rsid w:val="00B07553"/>
    <w:rsid w:val="00B1464A"/>
    <w:rsid w:val="00B15C0E"/>
    <w:rsid w:val="00B16363"/>
    <w:rsid w:val="00B21417"/>
    <w:rsid w:val="00B23FE3"/>
    <w:rsid w:val="00B24046"/>
    <w:rsid w:val="00B242E9"/>
    <w:rsid w:val="00B253F6"/>
    <w:rsid w:val="00B25441"/>
    <w:rsid w:val="00B25769"/>
    <w:rsid w:val="00B25797"/>
    <w:rsid w:val="00B27DEB"/>
    <w:rsid w:val="00B305FD"/>
    <w:rsid w:val="00B30D43"/>
    <w:rsid w:val="00B3511D"/>
    <w:rsid w:val="00B363F1"/>
    <w:rsid w:val="00B3734D"/>
    <w:rsid w:val="00B37D3F"/>
    <w:rsid w:val="00B40C18"/>
    <w:rsid w:val="00B428D2"/>
    <w:rsid w:val="00B42BCE"/>
    <w:rsid w:val="00B42FDD"/>
    <w:rsid w:val="00B4642F"/>
    <w:rsid w:val="00B47487"/>
    <w:rsid w:val="00B50ADC"/>
    <w:rsid w:val="00B50CB6"/>
    <w:rsid w:val="00B51BE9"/>
    <w:rsid w:val="00B52086"/>
    <w:rsid w:val="00B527B8"/>
    <w:rsid w:val="00B53884"/>
    <w:rsid w:val="00B538C7"/>
    <w:rsid w:val="00B5437F"/>
    <w:rsid w:val="00B5460F"/>
    <w:rsid w:val="00B56263"/>
    <w:rsid w:val="00B56451"/>
    <w:rsid w:val="00B56975"/>
    <w:rsid w:val="00B56E61"/>
    <w:rsid w:val="00B6018A"/>
    <w:rsid w:val="00B6117B"/>
    <w:rsid w:val="00B613A0"/>
    <w:rsid w:val="00B61A87"/>
    <w:rsid w:val="00B61DCD"/>
    <w:rsid w:val="00B6278E"/>
    <w:rsid w:val="00B6308E"/>
    <w:rsid w:val="00B641CE"/>
    <w:rsid w:val="00B65539"/>
    <w:rsid w:val="00B65FEB"/>
    <w:rsid w:val="00B67488"/>
    <w:rsid w:val="00B707D5"/>
    <w:rsid w:val="00B70D49"/>
    <w:rsid w:val="00B714A9"/>
    <w:rsid w:val="00B71544"/>
    <w:rsid w:val="00B715F7"/>
    <w:rsid w:val="00B72AB4"/>
    <w:rsid w:val="00B737A1"/>
    <w:rsid w:val="00B74D71"/>
    <w:rsid w:val="00B7507A"/>
    <w:rsid w:val="00B76132"/>
    <w:rsid w:val="00B769A2"/>
    <w:rsid w:val="00B80107"/>
    <w:rsid w:val="00B81E4D"/>
    <w:rsid w:val="00B82540"/>
    <w:rsid w:val="00B835FF"/>
    <w:rsid w:val="00B83AE6"/>
    <w:rsid w:val="00B84237"/>
    <w:rsid w:val="00B860A6"/>
    <w:rsid w:val="00B86213"/>
    <w:rsid w:val="00B86778"/>
    <w:rsid w:val="00B86E9D"/>
    <w:rsid w:val="00B86FC2"/>
    <w:rsid w:val="00B902A9"/>
    <w:rsid w:val="00B909DF"/>
    <w:rsid w:val="00B91F39"/>
    <w:rsid w:val="00B92499"/>
    <w:rsid w:val="00B92631"/>
    <w:rsid w:val="00B9291E"/>
    <w:rsid w:val="00B92B81"/>
    <w:rsid w:val="00B9575D"/>
    <w:rsid w:val="00B9580A"/>
    <w:rsid w:val="00B95827"/>
    <w:rsid w:val="00B97904"/>
    <w:rsid w:val="00BA0F80"/>
    <w:rsid w:val="00BA4A02"/>
    <w:rsid w:val="00BA5922"/>
    <w:rsid w:val="00BA5AF9"/>
    <w:rsid w:val="00BA7772"/>
    <w:rsid w:val="00BB07FA"/>
    <w:rsid w:val="00BB0FBD"/>
    <w:rsid w:val="00BB1726"/>
    <w:rsid w:val="00BB2212"/>
    <w:rsid w:val="00BB2F2F"/>
    <w:rsid w:val="00BB3247"/>
    <w:rsid w:val="00BB3E55"/>
    <w:rsid w:val="00BB4450"/>
    <w:rsid w:val="00BB46BD"/>
    <w:rsid w:val="00BB61CB"/>
    <w:rsid w:val="00BB6909"/>
    <w:rsid w:val="00BC16B5"/>
    <w:rsid w:val="00BC1C70"/>
    <w:rsid w:val="00BC40F6"/>
    <w:rsid w:val="00BC59B1"/>
    <w:rsid w:val="00BC7058"/>
    <w:rsid w:val="00BD0E68"/>
    <w:rsid w:val="00BD0F48"/>
    <w:rsid w:val="00BD466E"/>
    <w:rsid w:val="00BD54C3"/>
    <w:rsid w:val="00BD586C"/>
    <w:rsid w:val="00BD71AF"/>
    <w:rsid w:val="00BD75AE"/>
    <w:rsid w:val="00BD7614"/>
    <w:rsid w:val="00BD770C"/>
    <w:rsid w:val="00BE0318"/>
    <w:rsid w:val="00BE25BB"/>
    <w:rsid w:val="00BE2A65"/>
    <w:rsid w:val="00BE2C78"/>
    <w:rsid w:val="00BE483F"/>
    <w:rsid w:val="00BE5489"/>
    <w:rsid w:val="00BE5544"/>
    <w:rsid w:val="00BE6752"/>
    <w:rsid w:val="00BE6FA3"/>
    <w:rsid w:val="00BF1214"/>
    <w:rsid w:val="00BF24AF"/>
    <w:rsid w:val="00BF378B"/>
    <w:rsid w:val="00BF3E4B"/>
    <w:rsid w:val="00BF42BA"/>
    <w:rsid w:val="00BF488B"/>
    <w:rsid w:val="00BF5E54"/>
    <w:rsid w:val="00C00775"/>
    <w:rsid w:val="00C0217D"/>
    <w:rsid w:val="00C02EC5"/>
    <w:rsid w:val="00C032F1"/>
    <w:rsid w:val="00C079EF"/>
    <w:rsid w:val="00C07AFF"/>
    <w:rsid w:val="00C10B29"/>
    <w:rsid w:val="00C11138"/>
    <w:rsid w:val="00C15D36"/>
    <w:rsid w:val="00C161FB"/>
    <w:rsid w:val="00C16C71"/>
    <w:rsid w:val="00C171A7"/>
    <w:rsid w:val="00C174E4"/>
    <w:rsid w:val="00C21440"/>
    <w:rsid w:val="00C22FB9"/>
    <w:rsid w:val="00C24B54"/>
    <w:rsid w:val="00C26A55"/>
    <w:rsid w:val="00C26B16"/>
    <w:rsid w:val="00C271BD"/>
    <w:rsid w:val="00C308BA"/>
    <w:rsid w:val="00C3110E"/>
    <w:rsid w:val="00C3138E"/>
    <w:rsid w:val="00C31BEF"/>
    <w:rsid w:val="00C320A5"/>
    <w:rsid w:val="00C34CB9"/>
    <w:rsid w:val="00C3535C"/>
    <w:rsid w:val="00C353FC"/>
    <w:rsid w:val="00C35A24"/>
    <w:rsid w:val="00C36D4A"/>
    <w:rsid w:val="00C36E20"/>
    <w:rsid w:val="00C3733A"/>
    <w:rsid w:val="00C41301"/>
    <w:rsid w:val="00C4139B"/>
    <w:rsid w:val="00C421D2"/>
    <w:rsid w:val="00C428F2"/>
    <w:rsid w:val="00C4364D"/>
    <w:rsid w:val="00C4534D"/>
    <w:rsid w:val="00C457ED"/>
    <w:rsid w:val="00C47459"/>
    <w:rsid w:val="00C47AAD"/>
    <w:rsid w:val="00C5034E"/>
    <w:rsid w:val="00C503A8"/>
    <w:rsid w:val="00C51064"/>
    <w:rsid w:val="00C5117D"/>
    <w:rsid w:val="00C51B5B"/>
    <w:rsid w:val="00C52B63"/>
    <w:rsid w:val="00C53EE0"/>
    <w:rsid w:val="00C549FA"/>
    <w:rsid w:val="00C55A44"/>
    <w:rsid w:val="00C56614"/>
    <w:rsid w:val="00C57B9B"/>
    <w:rsid w:val="00C60329"/>
    <w:rsid w:val="00C613D7"/>
    <w:rsid w:val="00C62839"/>
    <w:rsid w:val="00C628A3"/>
    <w:rsid w:val="00C65918"/>
    <w:rsid w:val="00C65F64"/>
    <w:rsid w:val="00C66479"/>
    <w:rsid w:val="00C71414"/>
    <w:rsid w:val="00C7222A"/>
    <w:rsid w:val="00C730D1"/>
    <w:rsid w:val="00C74406"/>
    <w:rsid w:val="00C74A2B"/>
    <w:rsid w:val="00C75254"/>
    <w:rsid w:val="00C76222"/>
    <w:rsid w:val="00C81478"/>
    <w:rsid w:val="00C81A1E"/>
    <w:rsid w:val="00C8238B"/>
    <w:rsid w:val="00C8341A"/>
    <w:rsid w:val="00C84232"/>
    <w:rsid w:val="00C869CA"/>
    <w:rsid w:val="00C86ABF"/>
    <w:rsid w:val="00C8778A"/>
    <w:rsid w:val="00C90B9F"/>
    <w:rsid w:val="00C91713"/>
    <w:rsid w:val="00C918E5"/>
    <w:rsid w:val="00C93590"/>
    <w:rsid w:val="00C93BC1"/>
    <w:rsid w:val="00C95F99"/>
    <w:rsid w:val="00CA0A7F"/>
    <w:rsid w:val="00CA369D"/>
    <w:rsid w:val="00CA48FE"/>
    <w:rsid w:val="00CA510C"/>
    <w:rsid w:val="00CA7C34"/>
    <w:rsid w:val="00CB1745"/>
    <w:rsid w:val="00CB1BB0"/>
    <w:rsid w:val="00CB36EB"/>
    <w:rsid w:val="00CB54E6"/>
    <w:rsid w:val="00CB5976"/>
    <w:rsid w:val="00CB5EAA"/>
    <w:rsid w:val="00CB690F"/>
    <w:rsid w:val="00CC5CD2"/>
    <w:rsid w:val="00CC727B"/>
    <w:rsid w:val="00CD20E7"/>
    <w:rsid w:val="00CD38EF"/>
    <w:rsid w:val="00CD4BF7"/>
    <w:rsid w:val="00CD5076"/>
    <w:rsid w:val="00CD6C25"/>
    <w:rsid w:val="00CD7D83"/>
    <w:rsid w:val="00CD7F62"/>
    <w:rsid w:val="00CE00B9"/>
    <w:rsid w:val="00CE0813"/>
    <w:rsid w:val="00CE0CAD"/>
    <w:rsid w:val="00CE0D9B"/>
    <w:rsid w:val="00CE114D"/>
    <w:rsid w:val="00CE2BBE"/>
    <w:rsid w:val="00CE3DA6"/>
    <w:rsid w:val="00CE5915"/>
    <w:rsid w:val="00CE5D44"/>
    <w:rsid w:val="00CE6323"/>
    <w:rsid w:val="00CE7E4B"/>
    <w:rsid w:val="00CF0090"/>
    <w:rsid w:val="00CF163B"/>
    <w:rsid w:val="00CF1E80"/>
    <w:rsid w:val="00CF21F6"/>
    <w:rsid w:val="00CF2E7B"/>
    <w:rsid w:val="00CF2EDA"/>
    <w:rsid w:val="00CF4E86"/>
    <w:rsid w:val="00CF525D"/>
    <w:rsid w:val="00CF53F8"/>
    <w:rsid w:val="00CF54FC"/>
    <w:rsid w:val="00CF58BD"/>
    <w:rsid w:val="00CF6D9A"/>
    <w:rsid w:val="00CF704E"/>
    <w:rsid w:val="00D04E65"/>
    <w:rsid w:val="00D07DBE"/>
    <w:rsid w:val="00D103F9"/>
    <w:rsid w:val="00D14426"/>
    <w:rsid w:val="00D166CC"/>
    <w:rsid w:val="00D16B8C"/>
    <w:rsid w:val="00D20889"/>
    <w:rsid w:val="00D21F93"/>
    <w:rsid w:val="00D227A3"/>
    <w:rsid w:val="00D22E0F"/>
    <w:rsid w:val="00D23A1C"/>
    <w:rsid w:val="00D24038"/>
    <w:rsid w:val="00D243C7"/>
    <w:rsid w:val="00D25447"/>
    <w:rsid w:val="00D2619B"/>
    <w:rsid w:val="00D262B8"/>
    <w:rsid w:val="00D26945"/>
    <w:rsid w:val="00D26A9D"/>
    <w:rsid w:val="00D3107F"/>
    <w:rsid w:val="00D3261D"/>
    <w:rsid w:val="00D32D06"/>
    <w:rsid w:val="00D3314E"/>
    <w:rsid w:val="00D3618B"/>
    <w:rsid w:val="00D365B5"/>
    <w:rsid w:val="00D36A2C"/>
    <w:rsid w:val="00D370B4"/>
    <w:rsid w:val="00D42343"/>
    <w:rsid w:val="00D42DDD"/>
    <w:rsid w:val="00D4526C"/>
    <w:rsid w:val="00D5098C"/>
    <w:rsid w:val="00D5216C"/>
    <w:rsid w:val="00D52EC8"/>
    <w:rsid w:val="00D5376F"/>
    <w:rsid w:val="00D5460B"/>
    <w:rsid w:val="00D548F1"/>
    <w:rsid w:val="00D5492C"/>
    <w:rsid w:val="00D55D1E"/>
    <w:rsid w:val="00D57580"/>
    <w:rsid w:val="00D60F30"/>
    <w:rsid w:val="00D62533"/>
    <w:rsid w:val="00D647C2"/>
    <w:rsid w:val="00D647E9"/>
    <w:rsid w:val="00D6689C"/>
    <w:rsid w:val="00D67435"/>
    <w:rsid w:val="00D6778F"/>
    <w:rsid w:val="00D67D8B"/>
    <w:rsid w:val="00D70370"/>
    <w:rsid w:val="00D713B7"/>
    <w:rsid w:val="00D71515"/>
    <w:rsid w:val="00D72F13"/>
    <w:rsid w:val="00D735B3"/>
    <w:rsid w:val="00D7372E"/>
    <w:rsid w:val="00D7652F"/>
    <w:rsid w:val="00D76F98"/>
    <w:rsid w:val="00D7706A"/>
    <w:rsid w:val="00D7736B"/>
    <w:rsid w:val="00D80106"/>
    <w:rsid w:val="00D811C2"/>
    <w:rsid w:val="00D82058"/>
    <w:rsid w:val="00D82CD4"/>
    <w:rsid w:val="00D8347B"/>
    <w:rsid w:val="00D83A0F"/>
    <w:rsid w:val="00D83FCA"/>
    <w:rsid w:val="00D84E37"/>
    <w:rsid w:val="00D873B6"/>
    <w:rsid w:val="00D900E9"/>
    <w:rsid w:val="00D90872"/>
    <w:rsid w:val="00D91665"/>
    <w:rsid w:val="00D927CB"/>
    <w:rsid w:val="00D93462"/>
    <w:rsid w:val="00D94110"/>
    <w:rsid w:val="00D94B7E"/>
    <w:rsid w:val="00D95192"/>
    <w:rsid w:val="00D95860"/>
    <w:rsid w:val="00D95B5A"/>
    <w:rsid w:val="00D979F0"/>
    <w:rsid w:val="00D97F48"/>
    <w:rsid w:val="00DA0186"/>
    <w:rsid w:val="00DA2A77"/>
    <w:rsid w:val="00DA2A89"/>
    <w:rsid w:val="00DA3704"/>
    <w:rsid w:val="00DA4710"/>
    <w:rsid w:val="00DA561D"/>
    <w:rsid w:val="00DA59ED"/>
    <w:rsid w:val="00DA6385"/>
    <w:rsid w:val="00DA66D4"/>
    <w:rsid w:val="00DB0701"/>
    <w:rsid w:val="00DB17F6"/>
    <w:rsid w:val="00DB1977"/>
    <w:rsid w:val="00DB1FCF"/>
    <w:rsid w:val="00DB3A35"/>
    <w:rsid w:val="00DB56E2"/>
    <w:rsid w:val="00DB7A71"/>
    <w:rsid w:val="00DB7B1F"/>
    <w:rsid w:val="00DC0191"/>
    <w:rsid w:val="00DC180D"/>
    <w:rsid w:val="00DC25C3"/>
    <w:rsid w:val="00DC4495"/>
    <w:rsid w:val="00DC53F6"/>
    <w:rsid w:val="00DC7649"/>
    <w:rsid w:val="00DD0888"/>
    <w:rsid w:val="00DD0900"/>
    <w:rsid w:val="00DD2A34"/>
    <w:rsid w:val="00DD5DFD"/>
    <w:rsid w:val="00DD5F37"/>
    <w:rsid w:val="00DD6437"/>
    <w:rsid w:val="00DE042E"/>
    <w:rsid w:val="00DE1F58"/>
    <w:rsid w:val="00DE2F2B"/>
    <w:rsid w:val="00DE3AE4"/>
    <w:rsid w:val="00DE4344"/>
    <w:rsid w:val="00DE494F"/>
    <w:rsid w:val="00DE7B12"/>
    <w:rsid w:val="00DF029E"/>
    <w:rsid w:val="00DF02A8"/>
    <w:rsid w:val="00DF1A76"/>
    <w:rsid w:val="00DF2B6B"/>
    <w:rsid w:val="00DF437A"/>
    <w:rsid w:val="00DF6749"/>
    <w:rsid w:val="00DF7453"/>
    <w:rsid w:val="00DF7DDA"/>
    <w:rsid w:val="00E00651"/>
    <w:rsid w:val="00E00756"/>
    <w:rsid w:val="00E008B7"/>
    <w:rsid w:val="00E01A58"/>
    <w:rsid w:val="00E01AE7"/>
    <w:rsid w:val="00E020AC"/>
    <w:rsid w:val="00E02445"/>
    <w:rsid w:val="00E02F1A"/>
    <w:rsid w:val="00E0366D"/>
    <w:rsid w:val="00E03BBB"/>
    <w:rsid w:val="00E03FC0"/>
    <w:rsid w:val="00E071E8"/>
    <w:rsid w:val="00E078C5"/>
    <w:rsid w:val="00E109A3"/>
    <w:rsid w:val="00E11E95"/>
    <w:rsid w:val="00E13DFD"/>
    <w:rsid w:val="00E16A40"/>
    <w:rsid w:val="00E16B2D"/>
    <w:rsid w:val="00E17281"/>
    <w:rsid w:val="00E2008C"/>
    <w:rsid w:val="00E2144D"/>
    <w:rsid w:val="00E22CE6"/>
    <w:rsid w:val="00E23269"/>
    <w:rsid w:val="00E24929"/>
    <w:rsid w:val="00E24C3F"/>
    <w:rsid w:val="00E2501F"/>
    <w:rsid w:val="00E257B0"/>
    <w:rsid w:val="00E25AA0"/>
    <w:rsid w:val="00E25D75"/>
    <w:rsid w:val="00E2603E"/>
    <w:rsid w:val="00E269AB"/>
    <w:rsid w:val="00E271D4"/>
    <w:rsid w:val="00E272C1"/>
    <w:rsid w:val="00E27D07"/>
    <w:rsid w:val="00E316E1"/>
    <w:rsid w:val="00E327E2"/>
    <w:rsid w:val="00E32F68"/>
    <w:rsid w:val="00E33A04"/>
    <w:rsid w:val="00E33FBE"/>
    <w:rsid w:val="00E33FF8"/>
    <w:rsid w:val="00E34908"/>
    <w:rsid w:val="00E34B68"/>
    <w:rsid w:val="00E34CD1"/>
    <w:rsid w:val="00E3563A"/>
    <w:rsid w:val="00E35936"/>
    <w:rsid w:val="00E35D8C"/>
    <w:rsid w:val="00E366B8"/>
    <w:rsid w:val="00E4059E"/>
    <w:rsid w:val="00E410C6"/>
    <w:rsid w:val="00E4124D"/>
    <w:rsid w:val="00E420BB"/>
    <w:rsid w:val="00E42BA8"/>
    <w:rsid w:val="00E43395"/>
    <w:rsid w:val="00E44477"/>
    <w:rsid w:val="00E47273"/>
    <w:rsid w:val="00E47EDE"/>
    <w:rsid w:val="00E5212A"/>
    <w:rsid w:val="00E5216F"/>
    <w:rsid w:val="00E5383C"/>
    <w:rsid w:val="00E56275"/>
    <w:rsid w:val="00E5654F"/>
    <w:rsid w:val="00E56C7B"/>
    <w:rsid w:val="00E57364"/>
    <w:rsid w:val="00E60380"/>
    <w:rsid w:val="00E60C2B"/>
    <w:rsid w:val="00E6103F"/>
    <w:rsid w:val="00E628AC"/>
    <w:rsid w:val="00E64C5D"/>
    <w:rsid w:val="00E6509F"/>
    <w:rsid w:val="00E67156"/>
    <w:rsid w:val="00E67210"/>
    <w:rsid w:val="00E67E82"/>
    <w:rsid w:val="00E71EC3"/>
    <w:rsid w:val="00E7250C"/>
    <w:rsid w:val="00E734FD"/>
    <w:rsid w:val="00E739EF"/>
    <w:rsid w:val="00E74EFD"/>
    <w:rsid w:val="00E75EA7"/>
    <w:rsid w:val="00E75FDF"/>
    <w:rsid w:val="00E761AB"/>
    <w:rsid w:val="00E8084A"/>
    <w:rsid w:val="00E81742"/>
    <w:rsid w:val="00E81F7E"/>
    <w:rsid w:val="00E824EC"/>
    <w:rsid w:val="00E82AEC"/>
    <w:rsid w:val="00E84EC5"/>
    <w:rsid w:val="00E87E40"/>
    <w:rsid w:val="00E9073D"/>
    <w:rsid w:val="00E91779"/>
    <w:rsid w:val="00E939DF"/>
    <w:rsid w:val="00E93BE7"/>
    <w:rsid w:val="00E9435E"/>
    <w:rsid w:val="00EA1103"/>
    <w:rsid w:val="00EA120C"/>
    <w:rsid w:val="00EA186B"/>
    <w:rsid w:val="00EA2EBF"/>
    <w:rsid w:val="00EA4D7C"/>
    <w:rsid w:val="00EA5315"/>
    <w:rsid w:val="00EA5C82"/>
    <w:rsid w:val="00EA6E2C"/>
    <w:rsid w:val="00EA79AB"/>
    <w:rsid w:val="00EA7B05"/>
    <w:rsid w:val="00EA7E15"/>
    <w:rsid w:val="00EB3356"/>
    <w:rsid w:val="00EB3DA8"/>
    <w:rsid w:val="00EB528D"/>
    <w:rsid w:val="00EB6572"/>
    <w:rsid w:val="00EB6738"/>
    <w:rsid w:val="00EB6C98"/>
    <w:rsid w:val="00EC0BDF"/>
    <w:rsid w:val="00EC18CF"/>
    <w:rsid w:val="00EC1C23"/>
    <w:rsid w:val="00EC2237"/>
    <w:rsid w:val="00EC226F"/>
    <w:rsid w:val="00EC321C"/>
    <w:rsid w:val="00EC4107"/>
    <w:rsid w:val="00EC4E58"/>
    <w:rsid w:val="00EC5A0A"/>
    <w:rsid w:val="00EC5C11"/>
    <w:rsid w:val="00EC5E98"/>
    <w:rsid w:val="00EC7139"/>
    <w:rsid w:val="00EC7E82"/>
    <w:rsid w:val="00ED00EC"/>
    <w:rsid w:val="00ED0298"/>
    <w:rsid w:val="00ED1588"/>
    <w:rsid w:val="00ED1AEE"/>
    <w:rsid w:val="00ED2058"/>
    <w:rsid w:val="00ED220F"/>
    <w:rsid w:val="00ED23D0"/>
    <w:rsid w:val="00ED44F0"/>
    <w:rsid w:val="00ED494D"/>
    <w:rsid w:val="00ED5496"/>
    <w:rsid w:val="00ED606A"/>
    <w:rsid w:val="00ED749C"/>
    <w:rsid w:val="00EE0129"/>
    <w:rsid w:val="00EE041C"/>
    <w:rsid w:val="00EE0F7A"/>
    <w:rsid w:val="00EE1F95"/>
    <w:rsid w:val="00EE2599"/>
    <w:rsid w:val="00EE28AC"/>
    <w:rsid w:val="00EE5729"/>
    <w:rsid w:val="00EE5FA0"/>
    <w:rsid w:val="00EF4566"/>
    <w:rsid w:val="00EF55B5"/>
    <w:rsid w:val="00EF562E"/>
    <w:rsid w:val="00EF57FB"/>
    <w:rsid w:val="00EF6393"/>
    <w:rsid w:val="00EF6BAB"/>
    <w:rsid w:val="00F02229"/>
    <w:rsid w:val="00F02952"/>
    <w:rsid w:val="00F029EF"/>
    <w:rsid w:val="00F04371"/>
    <w:rsid w:val="00F04669"/>
    <w:rsid w:val="00F05C8A"/>
    <w:rsid w:val="00F0605D"/>
    <w:rsid w:val="00F074C9"/>
    <w:rsid w:val="00F10979"/>
    <w:rsid w:val="00F12CFA"/>
    <w:rsid w:val="00F1429B"/>
    <w:rsid w:val="00F1764B"/>
    <w:rsid w:val="00F17750"/>
    <w:rsid w:val="00F17BFF"/>
    <w:rsid w:val="00F17C3B"/>
    <w:rsid w:val="00F20732"/>
    <w:rsid w:val="00F21AA8"/>
    <w:rsid w:val="00F21F80"/>
    <w:rsid w:val="00F23B02"/>
    <w:rsid w:val="00F255D1"/>
    <w:rsid w:val="00F26F53"/>
    <w:rsid w:val="00F2710F"/>
    <w:rsid w:val="00F271DC"/>
    <w:rsid w:val="00F27C90"/>
    <w:rsid w:val="00F30C30"/>
    <w:rsid w:val="00F30F39"/>
    <w:rsid w:val="00F3208F"/>
    <w:rsid w:val="00F321E9"/>
    <w:rsid w:val="00F32875"/>
    <w:rsid w:val="00F32DBD"/>
    <w:rsid w:val="00F34582"/>
    <w:rsid w:val="00F3623F"/>
    <w:rsid w:val="00F3647D"/>
    <w:rsid w:val="00F368C0"/>
    <w:rsid w:val="00F401D5"/>
    <w:rsid w:val="00F40314"/>
    <w:rsid w:val="00F405C4"/>
    <w:rsid w:val="00F4076D"/>
    <w:rsid w:val="00F41852"/>
    <w:rsid w:val="00F4236D"/>
    <w:rsid w:val="00F45B84"/>
    <w:rsid w:val="00F45D88"/>
    <w:rsid w:val="00F46335"/>
    <w:rsid w:val="00F467A6"/>
    <w:rsid w:val="00F46A7B"/>
    <w:rsid w:val="00F46AF6"/>
    <w:rsid w:val="00F47645"/>
    <w:rsid w:val="00F50032"/>
    <w:rsid w:val="00F504F7"/>
    <w:rsid w:val="00F50604"/>
    <w:rsid w:val="00F51DE2"/>
    <w:rsid w:val="00F5258B"/>
    <w:rsid w:val="00F52BBB"/>
    <w:rsid w:val="00F55466"/>
    <w:rsid w:val="00F55D26"/>
    <w:rsid w:val="00F56D4B"/>
    <w:rsid w:val="00F56D86"/>
    <w:rsid w:val="00F56F92"/>
    <w:rsid w:val="00F6044C"/>
    <w:rsid w:val="00F6058A"/>
    <w:rsid w:val="00F6197B"/>
    <w:rsid w:val="00F66BE8"/>
    <w:rsid w:val="00F679B6"/>
    <w:rsid w:val="00F705DA"/>
    <w:rsid w:val="00F71029"/>
    <w:rsid w:val="00F72435"/>
    <w:rsid w:val="00F73C68"/>
    <w:rsid w:val="00F73D46"/>
    <w:rsid w:val="00F76192"/>
    <w:rsid w:val="00F76E74"/>
    <w:rsid w:val="00F77754"/>
    <w:rsid w:val="00F77D22"/>
    <w:rsid w:val="00F813DE"/>
    <w:rsid w:val="00F814F1"/>
    <w:rsid w:val="00F81E76"/>
    <w:rsid w:val="00F81FEC"/>
    <w:rsid w:val="00F82636"/>
    <w:rsid w:val="00F8286E"/>
    <w:rsid w:val="00F83D84"/>
    <w:rsid w:val="00F85169"/>
    <w:rsid w:val="00F85C7F"/>
    <w:rsid w:val="00F86502"/>
    <w:rsid w:val="00F87352"/>
    <w:rsid w:val="00F87CBA"/>
    <w:rsid w:val="00F901E1"/>
    <w:rsid w:val="00F9340E"/>
    <w:rsid w:val="00F93820"/>
    <w:rsid w:val="00F94247"/>
    <w:rsid w:val="00F9790B"/>
    <w:rsid w:val="00FA190E"/>
    <w:rsid w:val="00FA27FC"/>
    <w:rsid w:val="00FA47F5"/>
    <w:rsid w:val="00FA4B73"/>
    <w:rsid w:val="00FA50B4"/>
    <w:rsid w:val="00FA56F6"/>
    <w:rsid w:val="00FA5A1C"/>
    <w:rsid w:val="00FA75DF"/>
    <w:rsid w:val="00FB1054"/>
    <w:rsid w:val="00FB36EF"/>
    <w:rsid w:val="00FB4662"/>
    <w:rsid w:val="00FB5297"/>
    <w:rsid w:val="00FB5314"/>
    <w:rsid w:val="00FC0BA5"/>
    <w:rsid w:val="00FC21BB"/>
    <w:rsid w:val="00FC2683"/>
    <w:rsid w:val="00FC2D7E"/>
    <w:rsid w:val="00FC4197"/>
    <w:rsid w:val="00FC4320"/>
    <w:rsid w:val="00FD0F1B"/>
    <w:rsid w:val="00FD14B9"/>
    <w:rsid w:val="00FD1550"/>
    <w:rsid w:val="00FD1C13"/>
    <w:rsid w:val="00FD440A"/>
    <w:rsid w:val="00FD4760"/>
    <w:rsid w:val="00FD56D5"/>
    <w:rsid w:val="00FD65DC"/>
    <w:rsid w:val="00FD7A2A"/>
    <w:rsid w:val="00FD7DC1"/>
    <w:rsid w:val="00FD7E65"/>
    <w:rsid w:val="00FD7F45"/>
    <w:rsid w:val="00FE001F"/>
    <w:rsid w:val="00FE2B90"/>
    <w:rsid w:val="00FE414D"/>
    <w:rsid w:val="00FE49B5"/>
    <w:rsid w:val="00FE5078"/>
    <w:rsid w:val="00FE51D4"/>
    <w:rsid w:val="00FF04F5"/>
    <w:rsid w:val="00FF090F"/>
    <w:rsid w:val="00FF358E"/>
    <w:rsid w:val="00FF49A6"/>
    <w:rsid w:val="00FF4A01"/>
    <w:rsid w:val="00FF4DAD"/>
    <w:rsid w:val="00FF536E"/>
    <w:rsid w:val="00FF619A"/>
    <w:rsid w:val="00FF6A3B"/>
    <w:rsid w:val="03867550"/>
    <w:rsid w:val="0B14300E"/>
    <w:rsid w:val="0E0E6367"/>
    <w:rsid w:val="0F2971B8"/>
    <w:rsid w:val="0FC743B5"/>
    <w:rsid w:val="0FEB033E"/>
    <w:rsid w:val="153B1AE4"/>
    <w:rsid w:val="1887630D"/>
    <w:rsid w:val="1D0A000E"/>
    <w:rsid w:val="2F5C2B97"/>
    <w:rsid w:val="36EF0D5A"/>
    <w:rsid w:val="3A012216"/>
    <w:rsid w:val="446D43F4"/>
    <w:rsid w:val="44AB1126"/>
    <w:rsid w:val="44BC5164"/>
    <w:rsid w:val="489D2691"/>
    <w:rsid w:val="52B40AA7"/>
    <w:rsid w:val="537438A5"/>
    <w:rsid w:val="59381562"/>
    <w:rsid w:val="69C048E1"/>
    <w:rsid w:val="6E6F6E61"/>
    <w:rsid w:val="7BD36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0" w:qFormat="1"/>
    <w:lsdException w:name="toc 2" w:semiHidden="1" w:unhideWhenUsed="0" w:qFormat="1"/>
    <w:lsdException w:name="toc 3" w:semiHidden="1"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qFormat="1"/>
    <w:lsdException w:name="header" w:qFormat="1"/>
    <w:lsdException w:name="footer"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qFormat="1"/>
    <w:lsdException w:name="Body Text Indent 3" w:semiHidden="1"/>
    <w:lsdException w:name="Block Text" w:semiHidden="1"/>
    <w:lsdException w:name="Hyperlink" w:uiPriority="0" w:unhideWhenUsed="0" w:qFormat="1"/>
    <w:lsdException w:name="Strong" w:unhideWhenUsed="0" w:qFormat="1"/>
    <w:lsdException w:name="Emphasis" w:unhideWhenUsed="0" w:qFormat="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nhideWhenUsed="0" w:qFormat="1"/>
    <w:lsdException w:name="Table Theme" w:semiHidden="1"/>
    <w:lsdException w:name="Placeholder Text" w:semiHidden="1" w:unhideWhenUsed="0"/>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nhideWhenUsed="0" w:qFormat="1"/>
    <w:lsdException w:name="Colorful Grid Accent 3" w:unhideWhenUsed="0" w:qFormat="1"/>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nhideWhenUsed="0"/>
    <w:lsdException w:name="Medium Grid 2 Accent 4"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nhideWhenUsed="0"/>
    <w:lsdException w:name="Medium Shading 1 Accent 5"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nhideWhenUsed="0"/>
    <w:lsdException w:name="Colorful List Accent 5"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nhideWhenUsed="0"/>
    <w:lsdException w:name="Medium Grid 1 Accent 6"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E008B7"/>
    <w:pPr>
      <w:widowControl w:val="0"/>
      <w:jc w:val="both"/>
    </w:pPr>
    <w:rPr>
      <w:kern w:val="2"/>
      <w:sz w:val="21"/>
      <w:szCs w:val="22"/>
    </w:rPr>
  </w:style>
  <w:style w:type="paragraph" w:styleId="1">
    <w:name w:val="heading 1"/>
    <w:basedOn w:val="a"/>
    <w:next w:val="a"/>
    <w:link w:val="1Char"/>
    <w:uiPriority w:val="99"/>
    <w:qFormat/>
    <w:rsid w:val="00E008B7"/>
    <w:pPr>
      <w:widowControl/>
      <w:pBdr>
        <w:bottom w:val="single" w:sz="12" w:space="1" w:color="365F91"/>
      </w:pBdr>
      <w:spacing w:before="600" w:after="80"/>
      <w:jc w:val="left"/>
      <w:outlineLvl w:val="0"/>
    </w:pPr>
    <w:rPr>
      <w:rFonts w:ascii="Cambria" w:eastAsia="宋体" w:hAnsi="Cambria" w:cs="Times New Roman"/>
      <w:b/>
      <w:bCs/>
      <w:color w:val="365F91"/>
      <w:kern w:val="0"/>
      <w:sz w:val="24"/>
      <w:szCs w:val="24"/>
    </w:rPr>
  </w:style>
  <w:style w:type="paragraph" w:styleId="2">
    <w:name w:val="heading 2"/>
    <w:basedOn w:val="a"/>
    <w:next w:val="a"/>
    <w:link w:val="2Char"/>
    <w:uiPriority w:val="99"/>
    <w:qFormat/>
    <w:rsid w:val="00E008B7"/>
    <w:pPr>
      <w:widowControl/>
      <w:pBdr>
        <w:bottom w:val="single" w:sz="8" w:space="1" w:color="4F81BD"/>
      </w:pBdr>
      <w:spacing w:before="200" w:after="80"/>
      <w:jc w:val="left"/>
      <w:outlineLvl w:val="1"/>
    </w:pPr>
    <w:rPr>
      <w:rFonts w:ascii="Cambria" w:eastAsia="宋体" w:hAnsi="Cambria" w:cs="Times New Roman"/>
      <w:color w:val="365F91"/>
      <w:kern w:val="0"/>
      <w:sz w:val="24"/>
      <w:szCs w:val="24"/>
    </w:rPr>
  </w:style>
  <w:style w:type="paragraph" w:styleId="3">
    <w:name w:val="heading 3"/>
    <w:basedOn w:val="a"/>
    <w:next w:val="a"/>
    <w:link w:val="3Char"/>
    <w:uiPriority w:val="99"/>
    <w:qFormat/>
    <w:rsid w:val="00E008B7"/>
    <w:pPr>
      <w:widowControl/>
      <w:pBdr>
        <w:bottom w:val="single" w:sz="4" w:space="1" w:color="95B3D7"/>
      </w:pBdr>
      <w:spacing w:before="200" w:after="80"/>
      <w:jc w:val="left"/>
      <w:outlineLvl w:val="2"/>
    </w:pPr>
    <w:rPr>
      <w:rFonts w:ascii="Cambria" w:eastAsia="宋体" w:hAnsi="Cambria" w:cs="Times New Roman"/>
      <w:color w:val="4F81BD"/>
      <w:kern w:val="0"/>
      <w:sz w:val="24"/>
      <w:szCs w:val="24"/>
    </w:rPr>
  </w:style>
  <w:style w:type="paragraph" w:styleId="4">
    <w:name w:val="heading 4"/>
    <w:basedOn w:val="a"/>
    <w:next w:val="a"/>
    <w:link w:val="4Char"/>
    <w:uiPriority w:val="99"/>
    <w:qFormat/>
    <w:rsid w:val="00E008B7"/>
    <w:pPr>
      <w:widowControl/>
      <w:pBdr>
        <w:bottom w:val="single" w:sz="4" w:space="2" w:color="B8CCE4"/>
      </w:pBdr>
      <w:spacing w:before="200" w:after="80"/>
      <w:jc w:val="left"/>
      <w:outlineLvl w:val="3"/>
    </w:pPr>
    <w:rPr>
      <w:rFonts w:ascii="Cambria" w:eastAsia="宋体" w:hAnsi="Cambria" w:cs="Times New Roman"/>
      <w:i/>
      <w:iCs/>
      <w:color w:val="4F81BD"/>
      <w:kern w:val="0"/>
      <w:sz w:val="24"/>
      <w:szCs w:val="24"/>
    </w:rPr>
  </w:style>
  <w:style w:type="paragraph" w:styleId="5">
    <w:name w:val="heading 5"/>
    <w:basedOn w:val="a"/>
    <w:next w:val="a"/>
    <w:link w:val="5Char"/>
    <w:uiPriority w:val="99"/>
    <w:qFormat/>
    <w:rsid w:val="00E008B7"/>
    <w:pPr>
      <w:widowControl/>
      <w:spacing w:before="200" w:after="80"/>
      <w:jc w:val="left"/>
      <w:outlineLvl w:val="4"/>
    </w:pPr>
    <w:rPr>
      <w:rFonts w:ascii="Cambria" w:eastAsia="宋体" w:hAnsi="Cambria" w:cs="Times New Roman"/>
      <w:color w:val="4F81BD"/>
      <w:kern w:val="0"/>
      <w:sz w:val="22"/>
    </w:rPr>
  </w:style>
  <w:style w:type="paragraph" w:styleId="6">
    <w:name w:val="heading 6"/>
    <w:basedOn w:val="a"/>
    <w:next w:val="a"/>
    <w:link w:val="6Char"/>
    <w:uiPriority w:val="99"/>
    <w:qFormat/>
    <w:rsid w:val="00E008B7"/>
    <w:pPr>
      <w:widowControl/>
      <w:spacing w:before="280" w:after="100"/>
      <w:jc w:val="left"/>
      <w:outlineLvl w:val="5"/>
    </w:pPr>
    <w:rPr>
      <w:rFonts w:ascii="Cambria" w:eastAsia="宋体" w:hAnsi="Cambria" w:cs="Times New Roman"/>
      <w:i/>
      <w:iCs/>
      <w:color w:val="4F81BD"/>
      <w:kern w:val="0"/>
      <w:sz w:val="22"/>
    </w:rPr>
  </w:style>
  <w:style w:type="paragraph" w:styleId="7">
    <w:name w:val="heading 7"/>
    <w:basedOn w:val="a"/>
    <w:next w:val="a"/>
    <w:link w:val="7Char"/>
    <w:uiPriority w:val="99"/>
    <w:qFormat/>
    <w:rsid w:val="00E008B7"/>
    <w:pPr>
      <w:widowControl/>
      <w:spacing w:before="320" w:after="100"/>
      <w:jc w:val="left"/>
      <w:outlineLvl w:val="6"/>
    </w:pPr>
    <w:rPr>
      <w:rFonts w:ascii="Cambria" w:eastAsia="宋体" w:hAnsi="Cambria" w:cs="Times New Roman"/>
      <w:b/>
      <w:bCs/>
      <w:color w:val="9BBB59"/>
      <w:kern w:val="0"/>
      <w:sz w:val="20"/>
      <w:szCs w:val="20"/>
    </w:rPr>
  </w:style>
  <w:style w:type="paragraph" w:styleId="8">
    <w:name w:val="heading 8"/>
    <w:basedOn w:val="a"/>
    <w:next w:val="a"/>
    <w:link w:val="8Char"/>
    <w:uiPriority w:val="99"/>
    <w:qFormat/>
    <w:rsid w:val="00E008B7"/>
    <w:pPr>
      <w:widowControl/>
      <w:spacing w:before="320" w:after="100"/>
      <w:jc w:val="left"/>
      <w:outlineLvl w:val="7"/>
    </w:pPr>
    <w:rPr>
      <w:rFonts w:ascii="Cambria" w:eastAsia="宋体" w:hAnsi="Cambria" w:cs="Times New Roman"/>
      <w:b/>
      <w:bCs/>
      <w:i/>
      <w:iCs/>
      <w:color w:val="9BBB59"/>
      <w:kern w:val="0"/>
      <w:sz w:val="20"/>
      <w:szCs w:val="20"/>
    </w:rPr>
  </w:style>
  <w:style w:type="paragraph" w:styleId="9">
    <w:name w:val="heading 9"/>
    <w:basedOn w:val="a"/>
    <w:next w:val="a"/>
    <w:link w:val="9Char"/>
    <w:uiPriority w:val="99"/>
    <w:qFormat/>
    <w:rsid w:val="00E008B7"/>
    <w:pPr>
      <w:widowControl/>
      <w:spacing w:before="320" w:after="100"/>
      <w:jc w:val="left"/>
      <w:outlineLvl w:val="8"/>
    </w:pPr>
    <w:rPr>
      <w:rFonts w:ascii="Cambria" w:eastAsia="宋体" w:hAnsi="Cambria" w:cs="Times New Roman"/>
      <w:i/>
      <w:iCs/>
      <w:color w:val="9BBB59"/>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E008B7"/>
    <w:rPr>
      <w:rFonts w:ascii="Calibri" w:eastAsia="宋体" w:hAnsi="Calibri" w:cs="Times New Roman"/>
      <w:b/>
      <w:bCs/>
      <w:sz w:val="18"/>
      <w:szCs w:val="18"/>
    </w:rPr>
  </w:style>
  <w:style w:type="paragraph" w:styleId="a4">
    <w:name w:val="Document Map"/>
    <w:basedOn w:val="a"/>
    <w:link w:val="Char"/>
    <w:uiPriority w:val="99"/>
    <w:unhideWhenUsed/>
    <w:rsid w:val="00E008B7"/>
    <w:rPr>
      <w:rFonts w:ascii="Heiti SC Light" w:eastAsia="Heiti SC Light" w:hAnsi="Times New Roman" w:cs="Times New Roman"/>
      <w:sz w:val="24"/>
      <w:szCs w:val="24"/>
    </w:rPr>
  </w:style>
  <w:style w:type="paragraph" w:styleId="a5">
    <w:name w:val="annotation text"/>
    <w:basedOn w:val="a"/>
    <w:link w:val="Char0"/>
    <w:unhideWhenUsed/>
    <w:qFormat/>
    <w:rsid w:val="00E008B7"/>
    <w:pPr>
      <w:jc w:val="left"/>
    </w:pPr>
  </w:style>
  <w:style w:type="paragraph" w:styleId="a6">
    <w:name w:val="Body Text"/>
    <w:basedOn w:val="a"/>
    <w:link w:val="Char1"/>
    <w:uiPriority w:val="99"/>
    <w:unhideWhenUsed/>
    <w:qFormat/>
    <w:rsid w:val="00E008B7"/>
    <w:pPr>
      <w:spacing w:after="120"/>
    </w:pPr>
    <w:rPr>
      <w:rFonts w:ascii="Calibri" w:eastAsia="宋体" w:hAnsi="Calibri" w:cs="Times New Roman"/>
    </w:rPr>
  </w:style>
  <w:style w:type="paragraph" w:styleId="a7">
    <w:name w:val="Body Text Indent"/>
    <w:basedOn w:val="a"/>
    <w:link w:val="Char2"/>
    <w:qFormat/>
    <w:rsid w:val="00E008B7"/>
    <w:pPr>
      <w:snapToGrid w:val="0"/>
      <w:spacing w:line="360" w:lineRule="atLeast"/>
      <w:ind w:left="540"/>
    </w:pPr>
    <w:rPr>
      <w:sz w:val="24"/>
      <w:szCs w:val="24"/>
    </w:rPr>
  </w:style>
  <w:style w:type="paragraph" w:styleId="30">
    <w:name w:val="toc 3"/>
    <w:basedOn w:val="a"/>
    <w:next w:val="a"/>
    <w:uiPriority w:val="99"/>
    <w:semiHidden/>
    <w:qFormat/>
    <w:rsid w:val="00E008B7"/>
    <w:pPr>
      <w:widowControl/>
      <w:spacing w:after="100" w:line="276" w:lineRule="auto"/>
      <w:ind w:left="440"/>
      <w:jc w:val="left"/>
    </w:pPr>
    <w:rPr>
      <w:rFonts w:ascii="Calibri" w:eastAsia="宋体" w:hAnsi="Calibri" w:cs="Times New Roman"/>
      <w:kern w:val="0"/>
      <w:sz w:val="22"/>
    </w:rPr>
  </w:style>
  <w:style w:type="paragraph" w:styleId="a8">
    <w:name w:val="Date"/>
    <w:basedOn w:val="a"/>
    <w:next w:val="a"/>
    <w:link w:val="Char3"/>
    <w:unhideWhenUsed/>
    <w:qFormat/>
    <w:rsid w:val="00E008B7"/>
    <w:pPr>
      <w:ind w:leftChars="2500" w:left="100"/>
    </w:pPr>
  </w:style>
  <w:style w:type="paragraph" w:styleId="20">
    <w:name w:val="Body Text Indent 2"/>
    <w:basedOn w:val="a"/>
    <w:link w:val="2Char0"/>
    <w:unhideWhenUsed/>
    <w:qFormat/>
    <w:rsid w:val="00E008B7"/>
    <w:pPr>
      <w:spacing w:after="120" w:line="480" w:lineRule="auto"/>
      <w:ind w:leftChars="200" w:left="420"/>
    </w:pPr>
    <w:rPr>
      <w:rFonts w:ascii="Times New Roman" w:eastAsia="宋体" w:hAnsi="Times New Roman" w:cs="Times New Roman"/>
      <w:szCs w:val="20"/>
    </w:rPr>
  </w:style>
  <w:style w:type="paragraph" w:styleId="a9">
    <w:name w:val="Balloon Text"/>
    <w:basedOn w:val="a"/>
    <w:link w:val="Char4"/>
    <w:uiPriority w:val="99"/>
    <w:unhideWhenUsed/>
    <w:qFormat/>
    <w:rsid w:val="00E008B7"/>
    <w:rPr>
      <w:sz w:val="18"/>
      <w:szCs w:val="18"/>
    </w:rPr>
  </w:style>
  <w:style w:type="paragraph" w:styleId="aa">
    <w:name w:val="footer"/>
    <w:basedOn w:val="a"/>
    <w:link w:val="Char5"/>
    <w:uiPriority w:val="99"/>
    <w:unhideWhenUsed/>
    <w:qFormat/>
    <w:rsid w:val="00E008B7"/>
    <w:pPr>
      <w:tabs>
        <w:tab w:val="center" w:pos="4153"/>
        <w:tab w:val="right" w:pos="8306"/>
      </w:tabs>
      <w:snapToGrid w:val="0"/>
      <w:jc w:val="left"/>
    </w:pPr>
    <w:rPr>
      <w:sz w:val="18"/>
      <w:szCs w:val="18"/>
    </w:rPr>
  </w:style>
  <w:style w:type="paragraph" w:styleId="ab">
    <w:name w:val="header"/>
    <w:basedOn w:val="a"/>
    <w:link w:val="Char6"/>
    <w:uiPriority w:val="99"/>
    <w:unhideWhenUsed/>
    <w:qFormat/>
    <w:rsid w:val="00E008B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E008B7"/>
    <w:pPr>
      <w:widowControl/>
      <w:spacing w:after="100" w:line="276" w:lineRule="auto"/>
      <w:jc w:val="left"/>
    </w:pPr>
    <w:rPr>
      <w:rFonts w:ascii="Calibri" w:eastAsia="宋体" w:hAnsi="Calibri" w:cs="Times New Roman"/>
      <w:kern w:val="0"/>
      <w:sz w:val="22"/>
    </w:rPr>
  </w:style>
  <w:style w:type="paragraph" w:styleId="ac">
    <w:name w:val="Subtitle"/>
    <w:basedOn w:val="a"/>
    <w:next w:val="a"/>
    <w:link w:val="Char7"/>
    <w:uiPriority w:val="99"/>
    <w:qFormat/>
    <w:rsid w:val="00E008B7"/>
    <w:pPr>
      <w:widowControl/>
      <w:spacing w:before="200" w:after="900"/>
      <w:jc w:val="right"/>
    </w:pPr>
    <w:rPr>
      <w:rFonts w:ascii="Calibri" w:eastAsia="宋体" w:hAnsi="Calibri" w:cs="Times New Roman"/>
      <w:i/>
      <w:iCs/>
      <w:kern w:val="0"/>
      <w:sz w:val="24"/>
      <w:szCs w:val="24"/>
    </w:rPr>
  </w:style>
  <w:style w:type="paragraph" w:styleId="21">
    <w:name w:val="toc 2"/>
    <w:basedOn w:val="a"/>
    <w:next w:val="a"/>
    <w:uiPriority w:val="99"/>
    <w:semiHidden/>
    <w:qFormat/>
    <w:rsid w:val="00E008B7"/>
    <w:pPr>
      <w:widowControl/>
      <w:spacing w:after="100" w:line="276" w:lineRule="auto"/>
      <w:ind w:left="220"/>
      <w:jc w:val="left"/>
    </w:pPr>
    <w:rPr>
      <w:rFonts w:ascii="Calibri" w:eastAsia="宋体" w:hAnsi="Calibri" w:cs="Times New Roman"/>
      <w:kern w:val="0"/>
      <w:sz w:val="22"/>
    </w:rPr>
  </w:style>
  <w:style w:type="paragraph" w:styleId="ad">
    <w:name w:val="Normal (Web)"/>
    <w:basedOn w:val="a"/>
    <w:qFormat/>
    <w:rsid w:val="00E008B7"/>
    <w:pPr>
      <w:widowControl/>
      <w:spacing w:before="100" w:beforeAutospacing="1" w:after="100" w:afterAutospacing="1"/>
      <w:jc w:val="left"/>
    </w:pPr>
    <w:rPr>
      <w:rFonts w:ascii="宋体" w:eastAsia="宋体" w:hAnsi="宋体" w:cs="Times New Roman"/>
      <w:kern w:val="0"/>
      <w:sz w:val="24"/>
      <w:szCs w:val="20"/>
    </w:rPr>
  </w:style>
  <w:style w:type="paragraph" w:styleId="ae">
    <w:name w:val="Title"/>
    <w:basedOn w:val="a"/>
    <w:next w:val="a"/>
    <w:link w:val="Char8"/>
    <w:uiPriority w:val="99"/>
    <w:qFormat/>
    <w:rsid w:val="00E008B7"/>
    <w:pPr>
      <w:widowControl/>
      <w:pBdr>
        <w:top w:val="single" w:sz="8" w:space="10" w:color="A7BFDE"/>
        <w:bottom w:val="single" w:sz="24" w:space="15" w:color="9BBB59"/>
      </w:pBdr>
      <w:jc w:val="center"/>
    </w:pPr>
    <w:rPr>
      <w:rFonts w:ascii="Cambria" w:eastAsia="宋体" w:hAnsi="Cambria" w:cs="Times New Roman"/>
      <w:i/>
      <w:iCs/>
      <w:color w:val="243F60"/>
      <w:kern w:val="0"/>
      <w:sz w:val="60"/>
      <w:szCs w:val="60"/>
    </w:rPr>
  </w:style>
  <w:style w:type="paragraph" w:styleId="af">
    <w:name w:val="annotation subject"/>
    <w:basedOn w:val="a5"/>
    <w:next w:val="a5"/>
    <w:link w:val="Char9"/>
    <w:uiPriority w:val="99"/>
    <w:unhideWhenUsed/>
    <w:qFormat/>
    <w:rsid w:val="00E008B7"/>
    <w:rPr>
      <w:b/>
      <w:bCs/>
    </w:rPr>
  </w:style>
  <w:style w:type="table" w:styleId="af0">
    <w:name w:val="Table Grid"/>
    <w:basedOn w:val="a1"/>
    <w:uiPriority w:val="99"/>
    <w:qFormat/>
    <w:rsid w:val="00E00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1"/>
    <w:uiPriority w:val="99"/>
    <w:unhideWhenUsed/>
    <w:rsid w:val="00E008B7"/>
    <w:rPr>
      <w:rFonts w:ascii="Cambria" w:hAnsi="Cambria"/>
      <w:i/>
      <w:iCs/>
      <w:color w:val="5A5A5A"/>
      <w:sz w:val="22"/>
      <w:szCs w:val="22"/>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1-1">
    <w:name w:val="Medium Shading 1 Accent 1"/>
    <w:basedOn w:val="a1"/>
    <w:uiPriority w:val="99"/>
    <w:rsid w:val="00E008B7"/>
    <w:rPr>
      <w:rFonts w:ascii="Calibri" w:eastAsia="宋体" w:hAnsi="Calibri" w:cs="Times New Roman"/>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FFFFFF"/>
      </w:rPr>
      <w:tblPr/>
      <w:tcPr>
        <w:shd w:val="clear" w:color="auto" w:fill="E6E6E6"/>
      </w:tcPr>
    </w:tblStylePr>
    <w:tblStylePr w:type="lastRow">
      <w:rPr>
        <w:b/>
        <w:bCs/>
      </w:rPr>
      <w:tblPr/>
      <w:tcPr>
        <w:tcBorders>
          <w:top w:val="single" w:sz="12" w:space="0" w:color="00000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bCs/>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band2Horz">
      <w:tblPr/>
      <w:tcPr>
        <w:tcBorders>
          <w:insideH w:val="nil"/>
          <w:insideV w:val="nil"/>
        </w:tcBorders>
      </w:tcPr>
    </w:tblStylePr>
    <w:tblStylePr w:type="nwCell">
      <w:tblPr/>
      <w:tcPr>
        <w:shd w:val="clear" w:color="auto" w:fill="FFFFFF"/>
      </w:tcPr>
    </w:tblStylePr>
  </w:style>
  <w:style w:type="table" w:styleId="1-2">
    <w:name w:val="Medium Shading 1 Accent 2"/>
    <w:basedOn w:val="a1"/>
    <w:uiPriority w:val="99"/>
    <w:unhideWhenUsed/>
    <w:rsid w:val="00E008B7"/>
    <w:rPr>
      <w:rFonts w:ascii="Calibri" w:hAnsi="Calibri"/>
      <w:sz w:val="22"/>
      <w:szCs w:val="22"/>
    </w:rPr>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Medium Shading 1 Accent 5"/>
    <w:basedOn w:val="a1"/>
    <w:uiPriority w:val="99"/>
    <w:unhideWhenUsed/>
    <w:rsid w:val="00E008B7"/>
    <w:rPr>
      <w:rFonts w:ascii="Cambria" w:hAnsi="Cambria"/>
      <w:i/>
      <w:iCs/>
      <w:color w:val="C7EDCC"/>
    </w:rPr>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6">
    <w:name w:val="Medium List 2 Accent 6"/>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cPr>
      <w:shd w:val="clear" w:color="auto" w:fill="F5F8EE"/>
    </w:tcPr>
    <w:tblStylePr w:type="firstRow">
      <w:rPr>
        <w:sz w:val="24"/>
        <w:szCs w:val="24"/>
      </w:rPr>
      <w:tblPr/>
      <w:tcPr>
        <w:tcBorders>
          <w:bottom w:val="single" w:sz="12" w:space="0" w:color="FFFFFF"/>
        </w:tcBorders>
        <w:shd w:val="clear" w:color="auto" w:fill="664E82"/>
      </w:tcPr>
    </w:tblStylePr>
    <w:tblStylePr w:type="lastRow">
      <w:tblPr/>
      <w:tcPr>
        <w:tcBorders>
          <w:top w:val="single" w:sz="12" w:space="0" w:color="000000"/>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tblStylePr w:type="nwCell">
      <w:tblPr/>
      <w:tcPr>
        <w:shd w:val="clear" w:color="auto" w:fill="FFFFFF"/>
      </w:tcPr>
    </w:tblStylePr>
    <w:tblStylePr w:type="swCell">
      <w:tblPr/>
      <w:tcPr>
        <w:tcBorders>
          <w:top w:val="nil"/>
        </w:tcBorders>
      </w:tcPr>
    </w:tblStylePr>
  </w:style>
  <w:style w:type="table" w:styleId="1-4">
    <w:name w:val="Medium Grid 1 Accent 4"/>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cPr>
      <w:shd w:val="clear" w:color="auto" w:fill="F5F8EE"/>
    </w:tcPr>
    <w:tblStylePr w:type="firstRow">
      <w:rPr>
        <w:b/>
        <w:bCs/>
      </w:rPr>
      <w:tblPr/>
      <w:tcPr>
        <w:tcBorders>
          <w:bottom w:val="single" w:sz="12" w:space="0" w:color="FFFFFF"/>
        </w:tcBorders>
        <w:shd w:val="clear" w:color="auto" w:fill="664E82"/>
      </w:tcPr>
    </w:tblStylePr>
    <w:tblStylePr w:type="lastRow">
      <w:rPr>
        <w:b/>
        <w:bCs/>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6">
    <w:name w:val="Medium Grid 1 Accent 6"/>
    <w:basedOn w:val="a1"/>
    <w:uiPriority w:val="99"/>
    <w:rsid w:val="00E008B7"/>
    <w:rPr>
      <w:rFonts w:ascii="Cambria" w:eastAsia="宋体" w:hAnsi="Cambria" w:cs="Times New Roman"/>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rPr>
      <w:tblPr/>
      <w:tcPr>
        <w:shd w:val="clear" w:color="auto" w:fill="D6E3BC"/>
      </w:tcPr>
    </w:tblStylePr>
    <w:tblStylePr w:type="firstCol">
      <w:rPr>
        <w:b/>
        <w:bCs/>
      </w:rPr>
      <w:tblPr/>
      <w:tcPr>
        <w:shd w:val="clear" w:color="auto" w:fill="76923C"/>
      </w:tcPr>
    </w:tblStylePr>
    <w:tblStylePr w:type="lastCol">
      <w:rPr>
        <w:b/>
        <w:bCs/>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2">
    <w:name w:val="Medium Grid 2"/>
    <w:basedOn w:val="a1"/>
    <w:uiPriority w:val="99"/>
    <w:rsid w:val="00E008B7"/>
    <w:rPr>
      <w:rFonts w:ascii="Calibri" w:hAnsi="Calibri"/>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2-4">
    <w:name w:val="Medium Grid 2 Accent 4"/>
    <w:basedOn w:val="a1"/>
    <w:uiPriority w:val="99"/>
    <w:rsid w:val="00E008B7"/>
    <w:rPr>
      <w:rFonts w:ascii="Cambria" w:eastAsia="宋体" w:hAnsi="Cambria" w:cs="Times New Roman"/>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color w:val="000000"/>
      </w:rPr>
      <w:tblPr/>
      <w:tcPr>
        <w:shd w:val="clear" w:color="auto" w:fill="D6E3BC"/>
      </w:tcPr>
    </w:tblStylePr>
    <w:tblStylePr w:type="lastRow">
      <w:rPr>
        <w:b/>
        <w:bCs/>
        <w:color w:val="000000"/>
      </w:rPr>
      <w:tblPr/>
      <w:tcPr>
        <w:shd w:val="clear" w:color="auto" w:fill="D6E3BC"/>
      </w:tcPr>
    </w:tblStylePr>
    <w:tblStylePr w:type="firstCol">
      <w:rPr>
        <w:b/>
        <w:bCs/>
        <w:color w:val="000000"/>
      </w:rPr>
      <w:tblPr/>
      <w:tcPr>
        <w:shd w:val="clear" w:color="auto" w:fill="76923C"/>
      </w:tcPr>
    </w:tblStylePr>
    <w:tblStylePr w:type="lastCol">
      <w:rPr>
        <w:b w:val="0"/>
        <w:bCs w:val="0"/>
        <w:color w:val="000000"/>
      </w:rPr>
      <w:tblPr/>
      <w:tcPr>
        <w:shd w:val="clear" w:color="auto" w:fill="76923C"/>
      </w:tcPr>
    </w:tblStylePr>
    <w:tblStylePr w:type="band1Vert">
      <w:tblPr/>
      <w:tcPr>
        <w:shd w:val="clear" w:color="auto" w:fill="CDDDAC"/>
      </w:tcPr>
    </w:tblStylePr>
    <w:tblStylePr w:type="band1Horz">
      <w:tblPr/>
      <w:tcPr>
        <w:shd w:val="clear" w:color="auto" w:fill="CDDDAC"/>
      </w:tcPr>
    </w:tblStylePr>
    <w:tblStylePr w:type="nwCell">
      <w:tblPr/>
      <w:tcPr>
        <w:shd w:val="clear" w:color="auto" w:fill="FFFFFF"/>
      </w:tcPr>
    </w:tblStylePr>
  </w:style>
  <w:style w:type="table" w:styleId="-50">
    <w:name w:val="Colorful Shading Accent 5"/>
    <w:basedOn w:val="a1"/>
    <w:uiPriority w:val="99"/>
    <w:unhideWhenUsed/>
    <w:rsid w:val="00E008B7"/>
    <w:rPr>
      <w:rFonts w:ascii="Cambria" w:hAnsi="Cambria"/>
      <w:i/>
      <w:iCs/>
      <w:color w:val="5A5A5A"/>
      <w:sz w:val="22"/>
      <w:szCs w:val="22"/>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rPr>
      <w:tblPr/>
      <w:tcPr>
        <w:tcBorders>
          <w:top w:val="single" w:sz="6" w:space="0" w:color="FFFFFF" w:themeColor="background1"/>
        </w:tcBorders>
        <w:shd w:val="clear" w:color="auto" w:fill="276A7C" w:themeFill="accent5" w:themeFillShade="99"/>
      </w:tcPr>
    </w:tblStylePr>
    <w:tblStylePr w:type="firstCol">
      <w:rPr>
        <w:color w:val="FFFFFF"/>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rPr>
    </w:tblStylePr>
    <w:tblStylePr w:type="nwCell">
      <w:rPr>
        <w:color w:val="000000"/>
      </w:rPr>
    </w:tblStylePr>
  </w:style>
  <w:style w:type="table" w:styleId="-2">
    <w:name w:val="Colorful List Accent 2"/>
    <w:basedOn w:val="a1"/>
    <w:uiPriority w:val="99"/>
    <w:rsid w:val="00E008B7"/>
    <w:rPr>
      <w:rFonts w:ascii="Calibri" w:eastAsia="宋体" w:hAnsi="Calibri" w:cs="Times New Roman"/>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FFFFFF"/>
      </w:rPr>
      <w:tblPr/>
      <w:tcPr>
        <w:shd w:val="clear" w:color="auto" w:fill="E6E6E6"/>
      </w:tcPr>
    </w:tblStylePr>
    <w:tblStylePr w:type="lastRow">
      <w:rPr>
        <w:b/>
        <w:bCs/>
        <w:color w:val="9E3A38"/>
      </w:rPr>
      <w:tblPr/>
      <w:tcPr>
        <w:tcBorders>
          <w:top w:val="single" w:sz="12" w:space="0" w:color="00000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bCs/>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3">
    <w:name w:val="Colorful List Accent 3"/>
    <w:basedOn w:val="a1"/>
    <w:uiPriority w:val="99"/>
    <w:qFormat/>
    <w:rsid w:val="00E008B7"/>
    <w:rPr>
      <w:rFonts w:ascii="Cambria" w:hAnsi="Cambria"/>
      <w:i/>
      <w:iCs/>
      <w:color w:val="5A5A5A"/>
      <w:sz w:val="22"/>
      <w:szCs w:val="22"/>
    </w:rPr>
    <w:tblPr>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51">
    <w:name w:val="Colorful List Accent 5"/>
    <w:basedOn w:val="a1"/>
    <w:uiPriority w:val="99"/>
    <w:unhideWhenUsed/>
    <w:rsid w:val="00E008B7"/>
    <w:rPr>
      <w:rFonts w:ascii="Cambria" w:hAnsi="Cambria"/>
      <w:i/>
      <w:iCs/>
      <w:color w:val="C7EDCC"/>
    </w:rPr>
    <w:tblPr>
      <w:tblInd w:w="0" w:type="dxa"/>
      <w:tblCellMar>
        <w:top w:w="0" w:type="dxa"/>
        <w:left w:w="108" w:type="dxa"/>
        <w:bottom w:w="0" w:type="dxa"/>
        <w:right w:w="108" w:type="dxa"/>
      </w:tblCellMar>
    </w:tblPr>
    <w:tcPr>
      <w:shd w:val="clear" w:color="auto" w:fill="EDF6F9" w:themeFill="accent5" w:themeFillTint="19"/>
    </w:tcPr>
    <w:tblStylePr w:type="firstRow">
      <w:rPr>
        <w:b/>
        <w:bCs/>
        <w:color w:val="FFFFFF"/>
      </w:rPr>
      <w:tblPr/>
      <w:tcPr>
        <w:tcBorders>
          <w:bottom w:val="single" w:sz="12" w:space="0" w:color="FFFFFF" w:themeColor="background1"/>
        </w:tcBorders>
        <w:shd w:val="clear" w:color="auto" w:fill="F2730A" w:themeFill="accent6" w:themeFillShade="CC"/>
      </w:tcPr>
    </w:tblStylePr>
    <w:tblStylePr w:type="lastRow">
      <w:rPr>
        <w:b/>
        <w:bCs/>
        <w:color w:val="F2730A"/>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30">
    <w:name w:val="Colorful Grid Accent 3"/>
    <w:basedOn w:val="a1"/>
    <w:uiPriority w:val="99"/>
    <w:qFormat/>
    <w:rsid w:val="00E008B7"/>
    <w:rPr>
      <w:rFonts w:ascii="Cambria" w:hAnsi="Cambria"/>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character" w:styleId="af1">
    <w:name w:val="Strong"/>
    <w:uiPriority w:val="99"/>
    <w:qFormat/>
    <w:rsid w:val="00E008B7"/>
    <w:rPr>
      <w:rFonts w:cs="Times New Roman"/>
      <w:b/>
      <w:bCs/>
      <w:spacing w:val="0"/>
    </w:rPr>
  </w:style>
  <w:style w:type="character" w:styleId="af2">
    <w:name w:val="page number"/>
    <w:basedOn w:val="a0"/>
    <w:qFormat/>
    <w:rsid w:val="00E008B7"/>
  </w:style>
  <w:style w:type="character" w:styleId="af3">
    <w:name w:val="FollowedHyperlink"/>
    <w:uiPriority w:val="99"/>
    <w:unhideWhenUsed/>
    <w:rsid w:val="00E008B7"/>
    <w:rPr>
      <w:color w:val="800080"/>
      <w:u w:val="single"/>
    </w:rPr>
  </w:style>
  <w:style w:type="character" w:styleId="af4">
    <w:name w:val="Emphasis"/>
    <w:uiPriority w:val="99"/>
    <w:qFormat/>
    <w:rsid w:val="00E008B7"/>
    <w:rPr>
      <w:i/>
    </w:rPr>
  </w:style>
  <w:style w:type="character" w:styleId="af5">
    <w:name w:val="Hyperlink"/>
    <w:qFormat/>
    <w:rsid w:val="00E008B7"/>
    <w:rPr>
      <w:color w:val="0000FF"/>
      <w:u w:val="single"/>
    </w:rPr>
  </w:style>
  <w:style w:type="character" w:styleId="af6">
    <w:name w:val="annotation reference"/>
    <w:basedOn w:val="a0"/>
    <w:uiPriority w:val="99"/>
    <w:unhideWhenUsed/>
    <w:qFormat/>
    <w:rsid w:val="00E008B7"/>
    <w:rPr>
      <w:sz w:val="21"/>
      <w:szCs w:val="21"/>
    </w:rPr>
  </w:style>
  <w:style w:type="paragraph" w:customStyle="1" w:styleId="Default">
    <w:name w:val="Default"/>
    <w:qFormat/>
    <w:rsid w:val="00E008B7"/>
    <w:pPr>
      <w:widowControl w:val="0"/>
      <w:autoSpaceDE w:val="0"/>
      <w:autoSpaceDN w:val="0"/>
      <w:adjustRightInd w:val="0"/>
    </w:pPr>
    <w:rPr>
      <w:rFonts w:ascii="宋体" w:eastAsia="宋体" w:cs="宋体"/>
      <w:color w:val="000000"/>
      <w:sz w:val="24"/>
      <w:szCs w:val="24"/>
    </w:rPr>
  </w:style>
  <w:style w:type="character" w:customStyle="1" w:styleId="Char3">
    <w:name w:val="日期 Char"/>
    <w:basedOn w:val="a0"/>
    <w:link w:val="a8"/>
    <w:rsid w:val="00E008B7"/>
  </w:style>
  <w:style w:type="character" w:customStyle="1" w:styleId="Char4">
    <w:name w:val="批注框文本 Char"/>
    <w:basedOn w:val="a0"/>
    <w:link w:val="a9"/>
    <w:uiPriority w:val="99"/>
    <w:qFormat/>
    <w:rsid w:val="00E008B7"/>
    <w:rPr>
      <w:sz w:val="18"/>
      <w:szCs w:val="18"/>
    </w:rPr>
  </w:style>
  <w:style w:type="character" w:customStyle="1" w:styleId="Char0">
    <w:name w:val="批注文字 Char"/>
    <w:basedOn w:val="a0"/>
    <w:link w:val="a5"/>
    <w:qFormat/>
    <w:rsid w:val="00E008B7"/>
  </w:style>
  <w:style w:type="character" w:customStyle="1" w:styleId="Char9">
    <w:name w:val="批注主题 Char"/>
    <w:basedOn w:val="Char0"/>
    <w:link w:val="af"/>
    <w:uiPriority w:val="99"/>
    <w:qFormat/>
    <w:rsid w:val="00E008B7"/>
    <w:rPr>
      <w:b/>
      <w:bCs/>
    </w:rPr>
  </w:style>
  <w:style w:type="character" w:customStyle="1" w:styleId="Char6">
    <w:name w:val="页眉 Char"/>
    <w:basedOn w:val="a0"/>
    <w:link w:val="ab"/>
    <w:uiPriority w:val="99"/>
    <w:qFormat/>
    <w:rsid w:val="00E008B7"/>
    <w:rPr>
      <w:sz w:val="18"/>
      <w:szCs w:val="18"/>
    </w:rPr>
  </w:style>
  <w:style w:type="character" w:customStyle="1" w:styleId="Char5">
    <w:name w:val="页脚 Char"/>
    <w:basedOn w:val="a0"/>
    <w:link w:val="aa"/>
    <w:uiPriority w:val="99"/>
    <w:qFormat/>
    <w:rsid w:val="00E008B7"/>
    <w:rPr>
      <w:sz w:val="18"/>
      <w:szCs w:val="18"/>
    </w:rPr>
  </w:style>
  <w:style w:type="paragraph" w:customStyle="1" w:styleId="11">
    <w:name w:val="修订1"/>
    <w:hidden/>
    <w:uiPriority w:val="99"/>
    <w:qFormat/>
    <w:rsid w:val="00E008B7"/>
    <w:rPr>
      <w:kern w:val="2"/>
      <w:sz w:val="21"/>
      <w:szCs w:val="22"/>
    </w:rPr>
  </w:style>
  <w:style w:type="paragraph" w:customStyle="1" w:styleId="12">
    <w:name w:val="列出段落1"/>
    <w:basedOn w:val="a"/>
    <w:uiPriority w:val="99"/>
    <w:qFormat/>
    <w:rsid w:val="00E008B7"/>
    <w:pPr>
      <w:ind w:firstLineChars="200" w:firstLine="420"/>
    </w:pPr>
  </w:style>
  <w:style w:type="character" w:customStyle="1" w:styleId="read">
    <w:name w:val="read"/>
    <w:basedOn w:val="a0"/>
    <w:qFormat/>
    <w:rsid w:val="00E008B7"/>
  </w:style>
  <w:style w:type="table" w:customStyle="1" w:styleId="13">
    <w:name w:val="网格型1"/>
    <w:basedOn w:val="a1"/>
    <w:uiPriority w:val="99"/>
    <w:qFormat/>
    <w:rsid w:val="00E00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E008B7"/>
    <w:pPr>
      <w:ind w:firstLineChars="200" w:firstLine="420"/>
    </w:pPr>
  </w:style>
  <w:style w:type="paragraph" w:customStyle="1" w:styleId="23">
    <w:name w:val="修订2"/>
    <w:hidden/>
    <w:uiPriority w:val="99"/>
    <w:qFormat/>
    <w:rsid w:val="00E008B7"/>
    <w:rPr>
      <w:kern w:val="2"/>
      <w:sz w:val="21"/>
      <w:szCs w:val="22"/>
    </w:rPr>
  </w:style>
  <w:style w:type="table" w:customStyle="1" w:styleId="110">
    <w:name w:val="无格式表格 11"/>
    <w:basedOn w:val="a1"/>
    <w:uiPriority w:val="41"/>
    <w:qFormat/>
    <w:rsid w:val="00E008B7"/>
    <w:rPr>
      <w:kern w:val="2"/>
      <w:sz w:val="21"/>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Char">
    <w:name w:val="标题 1 Char"/>
    <w:basedOn w:val="a0"/>
    <w:link w:val="1"/>
    <w:uiPriority w:val="99"/>
    <w:qFormat/>
    <w:rsid w:val="00E008B7"/>
    <w:rPr>
      <w:rFonts w:ascii="Cambria" w:eastAsia="宋体" w:hAnsi="Cambria" w:cs="Times New Roman"/>
      <w:b/>
      <w:bCs/>
      <w:color w:val="365F91"/>
      <w:sz w:val="24"/>
      <w:szCs w:val="24"/>
    </w:rPr>
  </w:style>
  <w:style w:type="character" w:customStyle="1" w:styleId="2Char">
    <w:name w:val="标题 2 Char"/>
    <w:basedOn w:val="a0"/>
    <w:link w:val="2"/>
    <w:uiPriority w:val="99"/>
    <w:qFormat/>
    <w:rsid w:val="00E008B7"/>
    <w:rPr>
      <w:rFonts w:ascii="Cambria" w:eastAsia="宋体" w:hAnsi="Cambria" w:cs="Times New Roman"/>
      <w:color w:val="365F91"/>
      <w:sz w:val="24"/>
      <w:szCs w:val="24"/>
    </w:rPr>
  </w:style>
  <w:style w:type="character" w:customStyle="1" w:styleId="3Char">
    <w:name w:val="标题 3 Char"/>
    <w:basedOn w:val="a0"/>
    <w:link w:val="3"/>
    <w:uiPriority w:val="99"/>
    <w:qFormat/>
    <w:rsid w:val="00E008B7"/>
    <w:rPr>
      <w:rFonts w:ascii="Cambria" w:eastAsia="宋体" w:hAnsi="Cambria" w:cs="Times New Roman"/>
      <w:color w:val="4F81BD"/>
      <w:sz w:val="24"/>
      <w:szCs w:val="24"/>
    </w:rPr>
  </w:style>
  <w:style w:type="character" w:customStyle="1" w:styleId="4Char">
    <w:name w:val="标题 4 Char"/>
    <w:basedOn w:val="a0"/>
    <w:link w:val="4"/>
    <w:uiPriority w:val="99"/>
    <w:qFormat/>
    <w:rsid w:val="00E008B7"/>
    <w:rPr>
      <w:rFonts w:ascii="Cambria" w:eastAsia="宋体" w:hAnsi="Cambria" w:cs="Times New Roman"/>
      <w:i/>
      <w:iCs/>
      <w:color w:val="4F81BD"/>
      <w:sz w:val="24"/>
      <w:szCs w:val="24"/>
    </w:rPr>
  </w:style>
  <w:style w:type="character" w:customStyle="1" w:styleId="5Char">
    <w:name w:val="标题 5 Char"/>
    <w:basedOn w:val="a0"/>
    <w:link w:val="5"/>
    <w:uiPriority w:val="99"/>
    <w:qFormat/>
    <w:rsid w:val="00E008B7"/>
    <w:rPr>
      <w:rFonts w:ascii="Cambria" w:eastAsia="宋体" w:hAnsi="Cambria" w:cs="Times New Roman"/>
      <w:color w:val="4F81BD"/>
      <w:sz w:val="22"/>
      <w:szCs w:val="22"/>
    </w:rPr>
  </w:style>
  <w:style w:type="character" w:customStyle="1" w:styleId="6Char">
    <w:name w:val="标题 6 Char"/>
    <w:basedOn w:val="a0"/>
    <w:link w:val="6"/>
    <w:uiPriority w:val="99"/>
    <w:qFormat/>
    <w:rsid w:val="00E008B7"/>
    <w:rPr>
      <w:rFonts w:ascii="Cambria" w:eastAsia="宋体" w:hAnsi="Cambria" w:cs="Times New Roman"/>
      <w:i/>
      <w:iCs/>
      <w:color w:val="4F81BD"/>
      <w:sz w:val="22"/>
      <w:szCs w:val="22"/>
    </w:rPr>
  </w:style>
  <w:style w:type="character" w:customStyle="1" w:styleId="7Char">
    <w:name w:val="标题 7 Char"/>
    <w:basedOn w:val="a0"/>
    <w:link w:val="7"/>
    <w:uiPriority w:val="99"/>
    <w:qFormat/>
    <w:rsid w:val="00E008B7"/>
    <w:rPr>
      <w:rFonts w:ascii="Cambria" w:eastAsia="宋体" w:hAnsi="Cambria" w:cs="Times New Roman"/>
      <w:b/>
      <w:bCs/>
      <w:color w:val="9BBB59"/>
    </w:rPr>
  </w:style>
  <w:style w:type="character" w:customStyle="1" w:styleId="8Char">
    <w:name w:val="标题 8 Char"/>
    <w:basedOn w:val="a0"/>
    <w:link w:val="8"/>
    <w:uiPriority w:val="99"/>
    <w:qFormat/>
    <w:rsid w:val="00E008B7"/>
    <w:rPr>
      <w:rFonts w:ascii="Cambria" w:eastAsia="宋体" w:hAnsi="Cambria" w:cs="Times New Roman"/>
      <w:b/>
      <w:bCs/>
      <w:i/>
      <w:iCs/>
      <w:color w:val="9BBB59"/>
    </w:rPr>
  </w:style>
  <w:style w:type="character" w:customStyle="1" w:styleId="9Char">
    <w:name w:val="标题 9 Char"/>
    <w:basedOn w:val="a0"/>
    <w:link w:val="9"/>
    <w:uiPriority w:val="99"/>
    <w:qFormat/>
    <w:rsid w:val="00E008B7"/>
    <w:rPr>
      <w:rFonts w:ascii="Cambria" w:eastAsia="宋体" w:hAnsi="Cambria" w:cs="Times New Roman"/>
      <w:i/>
      <w:iCs/>
      <w:color w:val="9BBB59"/>
    </w:rPr>
  </w:style>
  <w:style w:type="character" w:customStyle="1" w:styleId="Char">
    <w:name w:val="文档结构图 Char"/>
    <w:basedOn w:val="a0"/>
    <w:link w:val="a4"/>
    <w:uiPriority w:val="99"/>
    <w:qFormat/>
    <w:rsid w:val="00E008B7"/>
    <w:rPr>
      <w:rFonts w:ascii="Heiti SC Light" w:eastAsia="Heiti SC Light" w:hAnsi="Times New Roman" w:cs="Times New Roman"/>
      <w:kern w:val="2"/>
      <w:sz w:val="24"/>
      <w:szCs w:val="24"/>
    </w:rPr>
  </w:style>
  <w:style w:type="character" w:customStyle="1" w:styleId="Char1">
    <w:name w:val="正文文本 Char"/>
    <w:basedOn w:val="a0"/>
    <w:link w:val="a6"/>
    <w:uiPriority w:val="99"/>
    <w:qFormat/>
    <w:rsid w:val="00E008B7"/>
    <w:rPr>
      <w:rFonts w:ascii="Calibri" w:eastAsia="宋体" w:hAnsi="Calibri" w:cs="Times New Roman"/>
      <w:kern w:val="2"/>
      <w:sz w:val="21"/>
      <w:szCs w:val="22"/>
    </w:rPr>
  </w:style>
  <w:style w:type="character" w:customStyle="1" w:styleId="Char2">
    <w:name w:val="正文文本缩进 Char"/>
    <w:basedOn w:val="a0"/>
    <w:link w:val="a7"/>
    <w:qFormat/>
    <w:rsid w:val="00E008B7"/>
    <w:rPr>
      <w:kern w:val="2"/>
      <w:sz w:val="24"/>
      <w:szCs w:val="24"/>
    </w:rPr>
  </w:style>
  <w:style w:type="character" w:customStyle="1" w:styleId="2Char0">
    <w:name w:val="正文文本缩进 2 Char"/>
    <w:basedOn w:val="a0"/>
    <w:link w:val="20"/>
    <w:qFormat/>
    <w:rsid w:val="00E008B7"/>
    <w:rPr>
      <w:rFonts w:ascii="Times New Roman" w:eastAsia="宋体" w:hAnsi="Times New Roman" w:cs="Times New Roman"/>
      <w:kern w:val="2"/>
      <w:sz w:val="21"/>
    </w:rPr>
  </w:style>
  <w:style w:type="character" w:customStyle="1" w:styleId="Char7">
    <w:name w:val="副标题 Char"/>
    <w:basedOn w:val="a0"/>
    <w:link w:val="ac"/>
    <w:uiPriority w:val="99"/>
    <w:qFormat/>
    <w:rsid w:val="00E008B7"/>
    <w:rPr>
      <w:rFonts w:ascii="Calibri" w:eastAsia="宋体" w:hAnsi="Calibri" w:cs="Times New Roman"/>
      <w:i/>
      <w:iCs/>
      <w:sz w:val="24"/>
      <w:szCs w:val="24"/>
    </w:rPr>
  </w:style>
  <w:style w:type="character" w:customStyle="1" w:styleId="Char8">
    <w:name w:val="标题 Char"/>
    <w:basedOn w:val="a0"/>
    <w:link w:val="ae"/>
    <w:uiPriority w:val="99"/>
    <w:qFormat/>
    <w:rsid w:val="00E008B7"/>
    <w:rPr>
      <w:rFonts w:ascii="Cambria" w:eastAsia="宋体" w:hAnsi="Cambria" w:cs="Times New Roman"/>
      <w:i/>
      <w:iCs/>
      <w:color w:val="243F60"/>
      <w:sz w:val="60"/>
      <w:szCs w:val="60"/>
    </w:rPr>
  </w:style>
  <w:style w:type="character" w:customStyle="1" w:styleId="apple-style-span">
    <w:name w:val="apple-style-span"/>
    <w:basedOn w:val="a0"/>
    <w:qFormat/>
    <w:rsid w:val="00E008B7"/>
  </w:style>
  <w:style w:type="character" w:customStyle="1" w:styleId="14">
    <w:name w:val="页脚字符1"/>
    <w:basedOn w:val="a0"/>
    <w:uiPriority w:val="99"/>
    <w:semiHidden/>
    <w:qFormat/>
    <w:rsid w:val="00E008B7"/>
    <w:rPr>
      <w:rFonts w:ascii="Times New Roman" w:eastAsia="宋体" w:hAnsi="Times New Roman" w:cs="Times New Roman"/>
      <w:sz w:val="18"/>
      <w:szCs w:val="18"/>
    </w:rPr>
  </w:style>
  <w:style w:type="character" w:customStyle="1" w:styleId="15">
    <w:name w:val="正文文本缩进字符1"/>
    <w:basedOn w:val="a0"/>
    <w:uiPriority w:val="99"/>
    <w:semiHidden/>
    <w:qFormat/>
    <w:rsid w:val="00E008B7"/>
    <w:rPr>
      <w:rFonts w:ascii="Times New Roman" w:eastAsia="宋体" w:hAnsi="Times New Roman" w:cs="Times New Roman"/>
      <w:sz w:val="21"/>
      <w:szCs w:val="20"/>
    </w:rPr>
  </w:style>
  <w:style w:type="paragraph" w:customStyle="1" w:styleId="-31">
    <w:name w:val="浅色网格 - 强调文字颜色 31"/>
    <w:basedOn w:val="a"/>
    <w:uiPriority w:val="99"/>
    <w:qFormat/>
    <w:rsid w:val="00E008B7"/>
    <w:pPr>
      <w:ind w:firstLineChars="200" w:firstLine="420"/>
    </w:pPr>
    <w:rPr>
      <w:rFonts w:ascii="Times New Roman" w:eastAsia="宋体" w:hAnsi="Times New Roman" w:cs="Times New Roman"/>
      <w:szCs w:val="20"/>
    </w:rPr>
  </w:style>
  <w:style w:type="character" w:customStyle="1" w:styleId="16">
    <w:name w:val="批注框文本字符1"/>
    <w:basedOn w:val="a0"/>
    <w:uiPriority w:val="99"/>
    <w:semiHidden/>
    <w:qFormat/>
    <w:rsid w:val="00E008B7"/>
    <w:rPr>
      <w:rFonts w:ascii="Heiti SC Light" w:eastAsia="Heiti SC Light" w:hAnsi="Times New Roman" w:cs="Times New Roman"/>
      <w:sz w:val="18"/>
      <w:szCs w:val="18"/>
    </w:rPr>
  </w:style>
  <w:style w:type="character" w:customStyle="1" w:styleId="17">
    <w:name w:val="注释文本字符1"/>
    <w:basedOn w:val="a0"/>
    <w:uiPriority w:val="99"/>
    <w:semiHidden/>
    <w:qFormat/>
    <w:rsid w:val="00E008B7"/>
    <w:rPr>
      <w:rFonts w:ascii="Times New Roman" w:eastAsia="宋体" w:hAnsi="Times New Roman" w:cs="Times New Roman"/>
      <w:sz w:val="21"/>
      <w:szCs w:val="20"/>
    </w:rPr>
  </w:style>
  <w:style w:type="character" w:customStyle="1" w:styleId="18">
    <w:name w:val="页眉字符1"/>
    <w:basedOn w:val="a0"/>
    <w:uiPriority w:val="99"/>
    <w:semiHidden/>
    <w:qFormat/>
    <w:rsid w:val="00E008B7"/>
    <w:rPr>
      <w:rFonts w:ascii="Times New Roman" w:eastAsia="宋体" w:hAnsi="Times New Roman" w:cs="Times New Roman"/>
      <w:sz w:val="18"/>
      <w:szCs w:val="18"/>
    </w:rPr>
  </w:style>
  <w:style w:type="paragraph" w:customStyle="1" w:styleId="CharCharCharCharCharChar1CharCharChar">
    <w:name w:val="Char Char Char Char Char Char1 Char Char Char"/>
    <w:basedOn w:val="a"/>
    <w:qFormat/>
    <w:rsid w:val="00E008B7"/>
    <w:pPr>
      <w:autoSpaceDE w:val="0"/>
      <w:autoSpaceDN w:val="0"/>
      <w:adjustRightInd w:val="0"/>
      <w:jc w:val="left"/>
    </w:pPr>
    <w:rPr>
      <w:rFonts w:ascii="Times New Roman" w:eastAsia="宋体" w:hAnsi="Times New Roman" w:cs="Times New Roman"/>
      <w:szCs w:val="20"/>
    </w:rPr>
  </w:style>
  <w:style w:type="character" w:customStyle="1" w:styleId="19">
    <w:name w:val="批注主题字符1"/>
    <w:basedOn w:val="17"/>
    <w:uiPriority w:val="99"/>
    <w:semiHidden/>
    <w:qFormat/>
    <w:rsid w:val="00E008B7"/>
    <w:rPr>
      <w:rFonts w:ascii="Times New Roman" w:eastAsia="宋体" w:hAnsi="Times New Roman" w:cs="Times New Roman"/>
      <w:b/>
      <w:bCs/>
      <w:sz w:val="21"/>
      <w:szCs w:val="20"/>
    </w:rPr>
  </w:style>
  <w:style w:type="paragraph" w:customStyle="1" w:styleId="Char10">
    <w:name w:val="Char1"/>
    <w:basedOn w:val="a"/>
    <w:qFormat/>
    <w:rsid w:val="00E008B7"/>
    <w:pPr>
      <w:widowControl/>
      <w:spacing w:after="160" w:line="240" w:lineRule="exact"/>
    </w:pPr>
    <w:rPr>
      <w:rFonts w:ascii="Times New Roman" w:eastAsia="宋体" w:hAnsi="Times New Roman" w:cs="Times New Roman"/>
      <w:szCs w:val="20"/>
    </w:rPr>
  </w:style>
  <w:style w:type="paragraph" w:customStyle="1" w:styleId="-310">
    <w:name w:val="浅色列表 - 强调文字颜色 31"/>
    <w:hidden/>
    <w:uiPriority w:val="99"/>
    <w:semiHidden/>
    <w:qFormat/>
    <w:rsid w:val="00E008B7"/>
    <w:rPr>
      <w:rFonts w:ascii="Times New Roman" w:eastAsia="宋体" w:hAnsi="Times New Roman" w:cs="Times New Roman"/>
      <w:kern w:val="2"/>
      <w:sz w:val="21"/>
    </w:rPr>
  </w:style>
  <w:style w:type="paragraph" w:customStyle="1" w:styleId="CharCharCharCharCharChar1CharCharChar1">
    <w:name w:val="Char Char Char Char Char Char1 Char Char Char1"/>
    <w:basedOn w:val="a"/>
    <w:qFormat/>
    <w:rsid w:val="00E008B7"/>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1a">
    <w:name w:val="无间隔1"/>
    <w:basedOn w:val="a"/>
    <w:link w:val="af8"/>
    <w:uiPriority w:val="99"/>
    <w:qFormat/>
    <w:rsid w:val="00E008B7"/>
    <w:pPr>
      <w:widowControl/>
      <w:jc w:val="left"/>
    </w:pPr>
    <w:rPr>
      <w:rFonts w:ascii="Calibri" w:eastAsia="宋体" w:hAnsi="Calibri" w:cs="Times New Roman"/>
      <w:kern w:val="0"/>
      <w:sz w:val="22"/>
    </w:rPr>
  </w:style>
  <w:style w:type="character" w:customStyle="1" w:styleId="af8">
    <w:name w:val="无间隔字符"/>
    <w:link w:val="1a"/>
    <w:uiPriority w:val="99"/>
    <w:qFormat/>
    <w:locked/>
    <w:rsid w:val="00E008B7"/>
    <w:rPr>
      <w:rFonts w:ascii="Calibri" w:eastAsia="宋体" w:hAnsi="Calibri" w:cs="Times New Roman"/>
      <w:sz w:val="22"/>
      <w:szCs w:val="22"/>
    </w:rPr>
  </w:style>
  <w:style w:type="paragraph" w:customStyle="1" w:styleId="1-31">
    <w:name w:val="中等深浅底纹 1 - 强调文字颜色 31"/>
    <w:basedOn w:val="a"/>
    <w:next w:val="a"/>
    <w:link w:val="1-3"/>
    <w:uiPriority w:val="99"/>
    <w:qFormat/>
    <w:rsid w:val="00E008B7"/>
    <w:pPr>
      <w:widowControl/>
      <w:ind w:firstLine="360"/>
      <w:jc w:val="left"/>
    </w:pPr>
    <w:rPr>
      <w:rFonts w:ascii="Cambria" w:eastAsia="宋体" w:hAnsi="Cambria" w:cs="Times New Roman"/>
      <w:i/>
      <w:iCs/>
      <w:color w:val="5A5A5A"/>
      <w:kern w:val="0"/>
      <w:sz w:val="22"/>
    </w:rPr>
  </w:style>
  <w:style w:type="character" w:customStyle="1" w:styleId="1-3">
    <w:name w:val="中等深浅底纹 1 - 强调文字颜色 3字符"/>
    <w:link w:val="1-31"/>
    <w:uiPriority w:val="99"/>
    <w:qFormat/>
    <w:rsid w:val="00E008B7"/>
    <w:rPr>
      <w:rFonts w:ascii="Cambria" w:eastAsia="宋体" w:hAnsi="Cambria" w:cs="Times New Roman"/>
      <w:i/>
      <w:iCs/>
      <w:color w:val="5A5A5A"/>
      <w:sz w:val="22"/>
      <w:szCs w:val="22"/>
    </w:rPr>
  </w:style>
  <w:style w:type="paragraph" w:customStyle="1" w:styleId="2-31">
    <w:name w:val="中等深浅底纹 2 - 强调文字颜色 31"/>
    <w:basedOn w:val="a"/>
    <w:next w:val="a"/>
    <w:link w:val="2-3"/>
    <w:uiPriority w:val="99"/>
    <w:qFormat/>
    <w:rsid w:val="00E008B7"/>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eastAsia="宋体" w:hAnsi="Cambria" w:cs="Times New Roman"/>
      <w:i/>
      <w:iCs/>
      <w:color w:val="C7EDCC"/>
      <w:kern w:val="0"/>
      <w:sz w:val="24"/>
      <w:szCs w:val="24"/>
    </w:rPr>
  </w:style>
  <w:style w:type="character" w:customStyle="1" w:styleId="2-3">
    <w:name w:val="中等深浅底纹 2 - 强调文字颜色 3字符"/>
    <w:link w:val="2-31"/>
    <w:uiPriority w:val="99"/>
    <w:qFormat/>
    <w:rsid w:val="00E008B7"/>
    <w:rPr>
      <w:rFonts w:ascii="Cambria" w:eastAsia="宋体" w:hAnsi="Cambria" w:cs="Times New Roman"/>
      <w:i/>
      <w:iCs/>
      <w:color w:val="C7EDCC"/>
      <w:sz w:val="24"/>
      <w:szCs w:val="24"/>
      <w:shd w:val="clear" w:color="auto" w:fill="4F81BD"/>
    </w:rPr>
  </w:style>
  <w:style w:type="character" w:customStyle="1" w:styleId="1b">
    <w:name w:val="不明显强调1"/>
    <w:uiPriority w:val="99"/>
    <w:qFormat/>
    <w:rsid w:val="00E008B7"/>
    <w:rPr>
      <w:i/>
      <w:color w:val="5A5A5A"/>
    </w:rPr>
  </w:style>
  <w:style w:type="character" w:customStyle="1" w:styleId="1c">
    <w:name w:val="明显强调1"/>
    <w:uiPriority w:val="99"/>
    <w:qFormat/>
    <w:rsid w:val="00E008B7"/>
    <w:rPr>
      <w:b/>
      <w:i/>
      <w:color w:val="4F81BD"/>
      <w:sz w:val="22"/>
    </w:rPr>
  </w:style>
  <w:style w:type="character" w:customStyle="1" w:styleId="1d">
    <w:name w:val="不明显参考1"/>
    <w:uiPriority w:val="99"/>
    <w:qFormat/>
    <w:rsid w:val="00E008B7"/>
    <w:rPr>
      <w:color w:val="auto"/>
      <w:u w:val="single" w:color="9BBB59"/>
    </w:rPr>
  </w:style>
  <w:style w:type="character" w:customStyle="1" w:styleId="1e">
    <w:name w:val="明显参考1"/>
    <w:uiPriority w:val="99"/>
    <w:qFormat/>
    <w:rsid w:val="00E008B7"/>
    <w:rPr>
      <w:rFonts w:cs="Times New Roman"/>
      <w:b/>
      <w:bCs/>
      <w:color w:val="76923C"/>
      <w:u w:val="single" w:color="9BBB59"/>
    </w:rPr>
  </w:style>
  <w:style w:type="character" w:customStyle="1" w:styleId="1f">
    <w:name w:val="书籍标题1"/>
    <w:uiPriority w:val="99"/>
    <w:qFormat/>
    <w:rsid w:val="00E008B7"/>
    <w:rPr>
      <w:rFonts w:ascii="Cambria" w:eastAsia="宋体" w:hAnsi="Cambria" w:cs="Times New Roman"/>
      <w:b/>
      <w:bCs/>
      <w:i/>
      <w:iCs/>
      <w:color w:val="auto"/>
    </w:rPr>
  </w:style>
  <w:style w:type="paragraph" w:customStyle="1" w:styleId="TOC1">
    <w:name w:val="TOC 标题1"/>
    <w:basedOn w:val="1"/>
    <w:next w:val="a"/>
    <w:uiPriority w:val="99"/>
    <w:qFormat/>
    <w:rsid w:val="00E008B7"/>
    <w:pPr>
      <w:outlineLvl w:val="9"/>
    </w:pPr>
  </w:style>
  <w:style w:type="paragraph" w:customStyle="1" w:styleId="CharChar">
    <w:name w:val="Char Char"/>
    <w:basedOn w:val="a"/>
    <w:qFormat/>
    <w:rsid w:val="00E008B7"/>
    <w:rPr>
      <w:rFonts w:ascii="Times New Roman" w:eastAsia="宋体" w:hAnsi="Times New Roman" w:cs="Times New Roman"/>
      <w:szCs w:val="20"/>
    </w:rPr>
  </w:style>
  <w:style w:type="character" w:customStyle="1" w:styleId="Char11">
    <w:name w:val="正文文本缩进 Char1"/>
    <w:uiPriority w:val="99"/>
    <w:semiHidden/>
    <w:qFormat/>
    <w:rsid w:val="00E008B7"/>
    <w:rPr>
      <w:kern w:val="2"/>
      <w:sz w:val="21"/>
      <w:szCs w:val="22"/>
    </w:rPr>
  </w:style>
  <w:style w:type="character" w:customStyle="1" w:styleId="Char12">
    <w:name w:val="页脚 Char1"/>
    <w:uiPriority w:val="99"/>
    <w:semiHidden/>
    <w:qFormat/>
    <w:rsid w:val="00E008B7"/>
    <w:rPr>
      <w:rFonts w:ascii="Times New Roman" w:eastAsia="宋体" w:hAnsi="Times New Roman" w:cs="Times New Roman"/>
      <w:sz w:val="18"/>
      <w:szCs w:val="18"/>
    </w:rPr>
  </w:style>
  <w:style w:type="paragraph" w:customStyle="1" w:styleId="1-21">
    <w:name w:val="中等深浅网格 1 - 强调文字颜色 21"/>
    <w:basedOn w:val="a"/>
    <w:uiPriority w:val="99"/>
    <w:qFormat/>
    <w:rsid w:val="00E008B7"/>
    <w:pPr>
      <w:ind w:firstLineChars="200" w:firstLine="420"/>
    </w:pPr>
    <w:rPr>
      <w:rFonts w:ascii="Times New Roman" w:eastAsia="宋体" w:hAnsi="Times New Roman" w:cs="Times New Roman"/>
      <w:szCs w:val="20"/>
    </w:rPr>
  </w:style>
  <w:style w:type="character" w:customStyle="1" w:styleId="Char13">
    <w:name w:val="批注框文本 Char1"/>
    <w:uiPriority w:val="99"/>
    <w:semiHidden/>
    <w:qFormat/>
    <w:rsid w:val="00E008B7"/>
    <w:rPr>
      <w:rFonts w:ascii="Times New Roman" w:eastAsia="宋体" w:hAnsi="Times New Roman" w:cs="Times New Roman"/>
      <w:sz w:val="18"/>
      <w:szCs w:val="18"/>
    </w:rPr>
  </w:style>
  <w:style w:type="character" w:customStyle="1" w:styleId="Char14">
    <w:name w:val="批注文字 Char1"/>
    <w:uiPriority w:val="99"/>
    <w:semiHidden/>
    <w:qFormat/>
    <w:rsid w:val="00E008B7"/>
    <w:rPr>
      <w:rFonts w:ascii="Times New Roman" w:eastAsia="宋体" w:hAnsi="Times New Roman" w:cs="Times New Roman"/>
      <w:szCs w:val="20"/>
    </w:rPr>
  </w:style>
  <w:style w:type="character" w:customStyle="1" w:styleId="Char15">
    <w:name w:val="页眉 Char1"/>
    <w:uiPriority w:val="99"/>
    <w:semiHidden/>
    <w:qFormat/>
    <w:rsid w:val="00E008B7"/>
    <w:rPr>
      <w:rFonts w:ascii="Times New Roman" w:eastAsia="宋体" w:hAnsi="Times New Roman" w:cs="Times New Roman"/>
      <w:sz w:val="18"/>
      <w:szCs w:val="18"/>
    </w:rPr>
  </w:style>
  <w:style w:type="character" w:customStyle="1" w:styleId="Char16">
    <w:name w:val="批注主题 Char1"/>
    <w:uiPriority w:val="99"/>
    <w:semiHidden/>
    <w:qFormat/>
    <w:rsid w:val="00E008B7"/>
    <w:rPr>
      <w:rFonts w:ascii="Times New Roman" w:eastAsia="宋体" w:hAnsi="Times New Roman" w:cs="Times New Roman"/>
      <w:b/>
      <w:bCs/>
      <w:szCs w:val="20"/>
    </w:rPr>
  </w:style>
  <w:style w:type="paragraph" w:customStyle="1" w:styleId="Char110">
    <w:name w:val="Char11"/>
    <w:basedOn w:val="a"/>
    <w:qFormat/>
    <w:rsid w:val="00E008B7"/>
    <w:pPr>
      <w:widowControl/>
      <w:spacing w:after="160" w:line="240" w:lineRule="exact"/>
    </w:pPr>
    <w:rPr>
      <w:rFonts w:ascii="Times New Roman" w:eastAsia="宋体" w:hAnsi="Times New Roman" w:cs="Times New Roman"/>
      <w:szCs w:val="20"/>
    </w:rPr>
  </w:style>
  <w:style w:type="paragraph" w:customStyle="1" w:styleId="2-21">
    <w:name w:val="中等深浅网格 2 - 强调文字颜色 21"/>
    <w:basedOn w:val="a"/>
    <w:next w:val="a"/>
    <w:link w:val="2-2"/>
    <w:uiPriority w:val="99"/>
    <w:qFormat/>
    <w:rsid w:val="00E008B7"/>
    <w:pPr>
      <w:widowControl/>
      <w:ind w:firstLine="360"/>
      <w:jc w:val="left"/>
    </w:pPr>
    <w:rPr>
      <w:rFonts w:ascii="Cambria" w:eastAsia="宋体" w:hAnsi="Cambria" w:cs="Times New Roman"/>
      <w:i/>
      <w:iCs/>
      <w:color w:val="5A5A5A"/>
      <w:kern w:val="0"/>
      <w:sz w:val="22"/>
    </w:rPr>
  </w:style>
  <w:style w:type="character" w:customStyle="1" w:styleId="2-2">
    <w:name w:val="中等深浅网格 2 - 强调文字颜色 2字符"/>
    <w:link w:val="2-21"/>
    <w:uiPriority w:val="99"/>
    <w:qFormat/>
    <w:rsid w:val="00E008B7"/>
    <w:rPr>
      <w:rFonts w:ascii="Cambria" w:eastAsia="宋体" w:hAnsi="Cambria" w:cs="Times New Roman"/>
      <w:i/>
      <w:iCs/>
      <w:color w:val="5A5A5A"/>
      <w:sz w:val="22"/>
      <w:szCs w:val="22"/>
    </w:rPr>
  </w:style>
  <w:style w:type="paragraph" w:customStyle="1" w:styleId="3-21">
    <w:name w:val="中等深浅网格 3 - 强调文字颜色 21"/>
    <w:basedOn w:val="a"/>
    <w:next w:val="a"/>
    <w:link w:val="3-2"/>
    <w:uiPriority w:val="99"/>
    <w:qFormat/>
    <w:rsid w:val="00E008B7"/>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eastAsia="宋体" w:hAnsi="Cambria" w:cs="Times New Roman"/>
      <w:i/>
      <w:iCs/>
      <w:color w:val="C7EDCC"/>
      <w:kern w:val="0"/>
      <w:sz w:val="24"/>
      <w:szCs w:val="24"/>
    </w:rPr>
  </w:style>
  <w:style w:type="character" w:customStyle="1" w:styleId="3-2">
    <w:name w:val="中等深浅网格 3 - 强调文字颜色 2字符"/>
    <w:link w:val="3-21"/>
    <w:uiPriority w:val="99"/>
    <w:qFormat/>
    <w:rsid w:val="00E008B7"/>
    <w:rPr>
      <w:rFonts w:ascii="Cambria" w:eastAsia="宋体" w:hAnsi="Cambria" w:cs="Times New Roman"/>
      <w:i/>
      <w:iCs/>
      <w:color w:val="C7EDCC"/>
      <w:sz w:val="24"/>
      <w:szCs w:val="24"/>
      <w:shd w:val="clear" w:color="auto" w:fill="4F81BD"/>
    </w:rPr>
  </w:style>
  <w:style w:type="character" w:customStyle="1" w:styleId="1f0">
    <w:name w:val="正文文本字符1"/>
    <w:uiPriority w:val="99"/>
    <w:semiHidden/>
    <w:qFormat/>
    <w:rsid w:val="00E008B7"/>
    <w:rPr>
      <w:rFonts w:ascii="Times New Roman" w:hAnsi="Times New Roman"/>
      <w:kern w:val="2"/>
      <w:sz w:val="21"/>
    </w:rPr>
  </w:style>
  <w:style w:type="paragraph" w:customStyle="1" w:styleId="2-210">
    <w:name w:val="中等深浅列表 2 - 强调文字颜色 21"/>
    <w:hidden/>
    <w:uiPriority w:val="99"/>
    <w:qFormat/>
    <w:rsid w:val="00E008B7"/>
    <w:rPr>
      <w:rFonts w:ascii="Times New Roman" w:eastAsia="宋体" w:hAnsi="Times New Roman" w:cs="Times New Roman"/>
      <w:kern w:val="2"/>
      <w:sz w:val="21"/>
    </w:rPr>
  </w:style>
  <w:style w:type="character" w:customStyle="1" w:styleId="24">
    <w:name w:val="中等深浅网格 2字符"/>
    <w:uiPriority w:val="99"/>
    <w:qFormat/>
    <w:locked/>
    <w:rsid w:val="00E008B7"/>
    <w:rPr>
      <w:rFonts w:ascii="Calibri" w:hAnsi="Calibri"/>
      <w:sz w:val="22"/>
      <w:szCs w:val="22"/>
    </w:rPr>
  </w:style>
  <w:style w:type="character" w:customStyle="1" w:styleId="-32">
    <w:name w:val="彩色列表 - 强调文字颜色 3字符"/>
    <w:uiPriority w:val="99"/>
    <w:qFormat/>
    <w:rsid w:val="00E008B7"/>
    <w:rPr>
      <w:rFonts w:ascii="Cambria" w:hAnsi="Cambria"/>
      <w:i/>
      <w:iCs/>
      <w:color w:val="5A5A5A"/>
      <w:sz w:val="22"/>
      <w:szCs w:val="22"/>
    </w:rPr>
  </w:style>
  <w:style w:type="character" w:customStyle="1" w:styleId="-33">
    <w:name w:val="彩色网格 - 强调文字颜色 3字符"/>
    <w:uiPriority w:val="99"/>
    <w:qFormat/>
    <w:rsid w:val="00E008B7"/>
    <w:rPr>
      <w:rFonts w:ascii="Cambria" w:hAnsi="Cambria"/>
      <w:i/>
      <w:iCs/>
      <w:color w:val="C7EDCC"/>
      <w:sz w:val="24"/>
      <w:szCs w:val="24"/>
      <w:shd w:val="clear" w:color="auto" w:fill="4F81BD"/>
    </w:rPr>
  </w:style>
  <w:style w:type="character" w:customStyle="1" w:styleId="31">
    <w:name w:val="无格式表格 31"/>
    <w:uiPriority w:val="99"/>
    <w:qFormat/>
    <w:rsid w:val="00E008B7"/>
    <w:rPr>
      <w:i/>
      <w:color w:val="5A5A5A"/>
    </w:rPr>
  </w:style>
  <w:style w:type="character" w:customStyle="1" w:styleId="41">
    <w:name w:val="无格式表格 41"/>
    <w:uiPriority w:val="99"/>
    <w:qFormat/>
    <w:rsid w:val="00E008B7"/>
    <w:rPr>
      <w:b/>
      <w:i/>
      <w:color w:val="4F81BD"/>
      <w:sz w:val="22"/>
    </w:rPr>
  </w:style>
  <w:style w:type="character" w:customStyle="1" w:styleId="51">
    <w:name w:val="无格式表格 51"/>
    <w:uiPriority w:val="99"/>
    <w:qFormat/>
    <w:rsid w:val="00E008B7"/>
    <w:rPr>
      <w:color w:val="auto"/>
      <w:u w:val="single" w:color="9BBB59"/>
    </w:rPr>
  </w:style>
  <w:style w:type="character" w:customStyle="1" w:styleId="1f1">
    <w:name w:val="网格型浅色1"/>
    <w:uiPriority w:val="99"/>
    <w:qFormat/>
    <w:rsid w:val="00E008B7"/>
    <w:rPr>
      <w:rFonts w:cs="Times New Roman"/>
      <w:b/>
      <w:bCs/>
      <w:color w:val="76923C"/>
      <w:u w:val="single" w:color="9BBB59"/>
    </w:rPr>
  </w:style>
  <w:style w:type="character" w:customStyle="1" w:styleId="111">
    <w:name w:val="网格表 1 浅色1"/>
    <w:uiPriority w:val="99"/>
    <w:qFormat/>
    <w:rsid w:val="00E008B7"/>
    <w:rPr>
      <w:rFonts w:ascii="Cambria" w:eastAsia="宋体" w:hAnsi="Cambria" w:cs="Times New Roman"/>
      <w:b/>
      <w:bCs/>
      <w:i/>
      <w:iCs/>
      <w:color w:val="auto"/>
    </w:rPr>
  </w:style>
  <w:style w:type="paragraph" w:customStyle="1" w:styleId="310">
    <w:name w:val="网格表 31"/>
    <w:basedOn w:val="1"/>
    <w:next w:val="a"/>
    <w:uiPriority w:val="99"/>
    <w:qFormat/>
    <w:rsid w:val="00E008B7"/>
    <w:pPr>
      <w:outlineLvl w:val="9"/>
    </w:pPr>
  </w:style>
  <w:style w:type="character" w:customStyle="1" w:styleId="DeltaViewInsertion">
    <w:name w:val="DeltaView Insertion"/>
    <w:uiPriority w:val="99"/>
    <w:qFormat/>
    <w:rsid w:val="00E008B7"/>
    <w:rPr>
      <w:color w:val="0000FF"/>
      <w:u w:val="double"/>
    </w:rPr>
  </w:style>
  <w:style w:type="character" w:customStyle="1" w:styleId="DeltaViewDeletion">
    <w:name w:val="DeltaView Deletion"/>
    <w:uiPriority w:val="99"/>
    <w:qFormat/>
    <w:rsid w:val="00E008B7"/>
    <w:rPr>
      <w:strike/>
      <w:color w:val="FF0000"/>
    </w:rPr>
  </w:style>
  <w:style w:type="character" w:customStyle="1" w:styleId="DeltaViewMoveDestination">
    <w:name w:val="DeltaView Move Destination"/>
    <w:uiPriority w:val="99"/>
    <w:qFormat/>
    <w:rsid w:val="00E008B7"/>
    <w:rPr>
      <w:color w:val="00C000"/>
      <w:u w:val="double"/>
    </w:rPr>
  </w:style>
  <w:style w:type="character" w:customStyle="1" w:styleId="DeltaViewMoveSource">
    <w:name w:val="DeltaView Move Source"/>
    <w:uiPriority w:val="99"/>
    <w:rsid w:val="00E008B7"/>
    <w:rPr>
      <w:strike/>
      <w:color w:val="00C000"/>
    </w:rPr>
  </w:style>
  <w:style w:type="character" w:customStyle="1" w:styleId="210">
    <w:name w:val="中等深浅网格 2字符1"/>
    <w:uiPriority w:val="99"/>
    <w:locked/>
    <w:rsid w:val="00E008B7"/>
    <w:rPr>
      <w:rFonts w:ascii="Calibri" w:hAnsi="Calibri"/>
      <w:sz w:val="22"/>
      <w:szCs w:val="22"/>
    </w:rPr>
  </w:style>
  <w:style w:type="character" w:customStyle="1" w:styleId="-311">
    <w:name w:val="彩色列表 - 强调文字颜色 3字符1"/>
    <w:uiPriority w:val="99"/>
    <w:qFormat/>
    <w:rsid w:val="00E008B7"/>
    <w:rPr>
      <w:rFonts w:ascii="Cambria" w:hAnsi="Cambria"/>
      <w:i/>
      <w:iCs/>
      <w:color w:val="5A5A5A"/>
      <w:sz w:val="22"/>
      <w:szCs w:val="22"/>
    </w:rPr>
  </w:style>
  <w:style w:type="character" w:customStyle="1" w:styleId="-312">
    <w:name w:val="彩色网格 - 强调文字颜色 3字符1"/>
    <w:uiPriority w:val="99"/>
    <w:rsid w:val="00E008B7"/>
    <w:rPr>
      <w:rFonts w:ascii="Cambria" w:hAnsi="Cambria"/>
      <w:i/>
      <w:iCs/>
      <w:color w:val="C7EDCC"/>
      <w:sz w:val="24"/>
      <w:szCs w:val="24"/>
      <w:shd w:val="clear" w:color="auto" w:fill="4F81BD"/>
    </w:rPr>
  </w:style>
  <w:style w:type="character" w:customStyle="1" w:styleId="311">
    <w:name w:val="无格式表格 311"/>
    <w:uiPriority w:val="99"/>
    <w:qFormat/>
    <w:rsid w:val="00E008B7"/>
    <w:rPr>
      <w:i/>
      <w:color w:val="5A5A5A"/>
    </w:rPr>
  </w:style>
  <w:style w:type="character" w:customStyle="1" w:styleId="411">
    <w:name w:val="无格式表格 411"/>
    <w:uiPriority w:val="99"/>
    <w:qFormat/>
    <w:rsid w:val="00E008B7"/>
    <w:rPr>
      <w:b/>
      <w:i/>
      <w:color w:val="4F81BD"/>
      <w:sz w:val="22"/>
    </w:rPr>
  </w:style>
  <w:style w:type="character" w:customStyle="1" w:styleId="511">
    <w:name w:val="无格式表格 511"/>
    <w:uiPriority w:val="99"/>
    <w:qFormat/>
    <w:rsid w:val="00E008B7"/>
    <w:rPr>
      <w:color w:val="auto"/>
      <w:u w:val="single" w:color="9BBB59"/>
    </w:rPr>
  </w:style>
  <w:style w:type="character" w:customStyle="1" w:styleId="112">
    <w:name w:val="网格型浅色11"/>
    <w:uiPriority w:val="99"/>
    <w:qFormat/>
    <w:rsid w:val="00E008B7"/>
    <w:rPr>
      <w:rFonts w:cs="Times New Roman"/>
      <w:b/>
      <w:bCs/>
      <w:color w:val="76923C"/>
      <w:u w:val="single" w:color="9BBB59"/>
    </w:rPr>
  </w:style>
  <w:style w:type="character" w:customStyle="1" w:styleId="1110">
    <w:name w:val="网格表 1 浅色11"/>
    <w:uiPriority w:val="99"/>
    <w:qFormat/>
    <w:rsid w:val="00E008B7"/>
    <w:rPr>
      <w:rFonts w:ascii="Cambria" w:eastAsia="宋体" w:hAnsi="Cambria" w:cs="Times New Roman"/>
      <w:b/>
      <w:bCs/>
      <w:i/>
      <w:iCs/>
      <w:color w:val="auto"/>
    </w:rPr>
  </w:style>
  <w:style w:type="paragraph" w:customStyle="1" w:styleId="3110">
    <w:name w:val="网格表 311"/>
    <w:basedOn w:val="1"/>
    <w:next w:val="a"/>
    <w:uiPriority w:val="99"/>
    <w:qFormat/>
    <w:rsid w:val="00E008B7"/>
    <w:pPr>
      <w:outlineLvl w:val="9"/>
    </w:pPr>
  </w:style>
  <w:style w:type="character" w:customStyle="1" w:styleId="1-2Char">
    <w:name w:val="中等深浅底纹 1 - 着色 2 Char"/>
    <w:uiPriority w:val="99"/>
    <w:locked/>
    <w:rsid w:val="00E008B7"/>
    <w:rPr>
      <w:rFonts w:ascii="Calibri" w:hAnsi="Calibri"/>
      <w:sz w:val="22"/>
      <w:szCs w:val="22"/>
    </w:rPr>
  </w:style>
  <w:style w:type="character" w:customStyle="1" w:styleId="-5Char">
    <w:name w:val="彩色底纹 - 着色 5 Char"/>
    <w:uiPriority w:val="99"/>
    <w:rsid w:val="00E008B7"/>
    <w:rPr>
      <w:rFonts w:ascii="Cambria" w:hAnsi="Cambria"/>
      <w:i/>
      <w:iCs/>
      <w:color w:val="5A5A5A"/>
      <w:sz w:val="22"/>
      <w:szCs w:val="22"/>
    </w:rPr>
  </w:style>
  <w:style w:type="character" w:customStyle="1" w:styleId="-5Char0">
    <w:name w:val="彩色列表 - 着色 5 Char"/>
    <w:uiPriority w:val="99"/>
    <w:rsid w:val="00E008B7"/>
    <w:rPr>
      <w:rFonts w:ascii="Cambria" w:hAnsi="Cambria"/>
      <w:i/>
      <w:iCs/>
      <w:color w:val="C7EDCC"/>
      <w:sz w:val="24"/>
      <w:szCs w:val="24"/>
      <w:shd w:val="clear" w:color="auto" w:fill="4F81BD"/>
    </w:rPr>
  </w:style>
  <w:style w:type="character" w:customStyle="1" w:styleId="32">
    <w:name w:val="无格式表格 32"/>
    <w:uiPriority w:val="99"/>
    <w:qFormat/>
    <w:rsid w:val="00E008B7"/>
    <w:rPr>
      <w:i/>
      <w:color w:val="5A5A5A"/>
    </w:rPr>
  </w:style>
  <w:style w:type="character" w:customStyle="1" w:styleId="42">
    <w:name w:val="无格式表格 42"/>
    <w:uiPriority w:val="99"/>
    <w:qFormat/>
    <w:rsid w:val="00E008B7"/>
    <w:rPr>
      <w:b/>
      <w:i/>
      <w:color w:val="4F81BD"/>
      <w:sz w:val="22"/>
    </w:rPr>
  </w:style>
  <w:style w:type="character" w:customStyle="1" w:styleId="52">
    <w:name w:val="无格式表格 52"/>
    <w:uiPriority w:val="99"/>
    <w:qFormat/>
    <w:rsid w:val="00E008B7"/>
    <w:rPr>
      <w:color w:val="auto"/>
      <w:u w:val="single" w:color="9BBB59"/>
    </w:rPr>
  </w:style>
  <w:style w:type="character" w:customStyle="1" w:styleId="25">
    <w:name w:val="网格型浅色2"/>
    <w:uiPriority w:val="99"/>
    <w:qFormat/>
    <w:rsid w:val="00E008B7"/>
    <w:rPr>
      <w:rFonts w:cs="Times New Roman"/>
      <w:b/>
      <w:bCs/>
      <w:color w:val="76923C"/>
      <w:u w:val="single" w:color="9BBB59"/>
    </w:rPr>
  </w:style>
  <w:style w:type="character" w:customStyle="1" w:styleId="120">
    <w:name w:val="网格表 1 浅色2"/>
    <w:uiPriority w:val="99"/>
    <w:qFormat/>
    <w:rsid w:val="00E008B7"/>
    <w:rPr>
      <w:rFonts w:ascii="Cambria" w:eastAsia="宋体" w:hAnsi="Cambria" w:cs="Times New Roman"/>
      <w:b/>
      <w:bCs/>
      <w:i/>
      <w:iCs/>
      <w:color w:val="auto"/>
    </w:rPr>
  </w:style>
  <w:style w:type="paragraph" w:customStyle="1" w:styleId="320">
    <w:name w:val="网格表 32"/>
    <w:basedOn w:val="1"/>
    <w:next w:val="a"/>
    <w:uiPriority w:val="99"/>
    <w:qFormat/>
    <w:rsid w:val="00E008B7"/>
    <w:pPr>
      <w:outlineLvl w:val="9"/>
    </w:pPr>
  </w:style>
  <w:style w:type="character" w:customStyle="1" w:styleId="-5Char1">
    <w:name w:val="浅色网格 - 着色 5 Char"/>
    <w:uiPriority w:val="99"/>
    <w:rsid w:val="00E008B7"/>
    <w:rPr>
      <w:rFonts w:ascii="Cambria" w:hAnsi="Cambria"/>
      <w:i/>
      <w:iCs/>
      <w:color w:val="5A5A5A"/>
      <w:sz w:val="22"/>
      <w:szCs w:val="22"/>
    </w:rPr>
  </w:style>
  <w:style w:type="character" w:customStyle="1" w:styleId="1-5Char">
    <w:name w:val="中等深浅底纹 1 - 着色 5 Char"/>
    <w:uiPriority w:val="99"/>
    <w:rsid w:val="00E008B7"/>
    <w:rPr>
      <w:rFonts w:ascii="Cambria" w:hAnsi="Cambria"/>
      <w:i/>
      <w:iCs/>
      <w:color w:val="C7EDCC"/>
      <w:sz w:val="24"/>
      <w:szCs w:val="24"/>
      <w:shd w:val="clear" w:color="auto" w:fill="4F81BD"/>
    </w:rPr>
  </w:style>
  <w:style w:type="paragraph" w:customStyle="1" w:styleId="-510">
    <w:name w:val="深色列表 - 着色 51"/>
    <w:basedOn w:val="a"/>
    <w:uiPriority w:val="99"/>
    <w:qFormat/>
    <w:rsid w:val="00E008B7"/>
    <w:pPr>
      <w:ind w:firstLineChars="200" w:firstLine="420"/>
    </w:pPr>
    <w:rPr>
      <w:rFonts w:ascii="Times New Roman" w:eastAsia="宋体" w:hAnsi="Times New Roman" w:cs="Times New Roman"/>
      <w:kern w:val="0"/>
      <w:sz w:val="20"/>
      <w:szCs w:val="20"/>
    </w:rPr>
  </w:style>
  <w:style w:type="paragraph" w:customStyle="1" w:styleId="3-51">
    <w:name w:val="中等深浅网格 3 - 着色 51"/>
    <w:uiPriority w:val="99"/>
    <w:semiHidden/>
    <w:rsid w:val="00E008B7"/>
    <w:rPr>
      <w:rFonts w:ascii="Times New Roman" w:eastAsia="宋体" w:hAnsi="Times New Roman" w:cs="Times New Roman"/>
      <w:kern w:val="2"/>
      <w:sz w:val="21"/>
    </w:rPr>
  </w:style>
  <w:style w:type="paragraph" w:customStyle="1" w:styleId="1-210">
    <w:name w:val="中等深浅底纹 1 - 着色 21"/>
    <w:basedOn w:val="a"/>
    <w:uiPriority w:val="99"/>
    <w:qFormat/>
    <w:rsid w:val="00E008B7"/>
    <w:pPr>
      <w:widowControl/>
      <w:jc w:val="left"/>
    </w:pPr>
    <w:rPr>
      <w:rFonts w:ascii="Calibri" w:eastAsia="宋体" w:hAnsi="Calibri" w:cs="Times New Roman"/>
      <w:kern w:val="0"/>
      <w:sz w:val="22"/>
    </w:rPr>
  </w:style>
  <w:style w:type="paragraph" w:customStyle="1" w:styleId="-511">
    <w:name w:val="彩色底纹 - 着色 51"/>
    <w:basedOn w:val="a"/>
    <w:next w:val="a"/>
    <w:uiPriority w:val="99"/>
    <w:qFormat/>
    <w:rsid w:val="00E008B7"/>
    <w:pPr>
      <w:widowControl/>
      <w:ind w:firstLine="360"/>
      <w:jc w:val="left"/>
    </w:pPr>
    <w:rPr>
      <w:rFonts w:ascii="Cambria" w:eastAsia="宋体" w:hAnsi="Cambria" w:cs="Times New Roman"/>
      <w:i/>
      <w:iCs/>
      <w:color w:val="5A5A5A"/>
      <w:kern w:val="0"/>
      <w:sz w:val="22"/>
    </w:rPr>
  </w:style>
  <w:style w:type="paragraph" w:customStyle="1" w:styleId="-512">
    <w:name w:val="彩色列表 - 着色 51"/>
    <w:basedOn w:val="a"/>
    <w:next w:val="a"/>
    <w:uiPriority w:val="99"/>
    <w:qFormat/>
    <w:rsid w:val="00E008B7"/>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eastAsia="宋体" w:hAnsi="Cambria" w:cs="Times New Roman"/>
      <w:i/>
      <w:iCs/>
      <w:color w:val="C7EDCC"/>
      <w:kern w:val="0"/>
      <w:sz w:val="24"/>
      <w:szCs w:val="24"/>
    </w:rPr>
  </w:style>
  <w:style w:type="paragraph" w:customStyle="1" w:styleId="-513">
    <w:name w:val="浅色列表 - 着色 51"/>
    <w:basedOn w:val="a"/>
    <w:uiPriority w:val="99"/>
    <w:qFormat/>
    <w:rsid w:val="00E008B7"/>
    <w:pPr>
      <w:ind w:firstLineChars="200" w:firstLine="420"/>
    </w:pPr>
    <w:rPr>
      <w:rFonts w:ascii="Times New Roman" w:eastAsia="宋体" w:hAnsi="Times New Roman" w:cs="Times New Roman"/>
      <w:kern w:val="0"/>
      <w:sz w:val="20"/>
      <w:szCs w:val="20"/>
    </w:rPr>
  </w:style>
  <w:style w:type="paragraph" w:customStyle="1" w:styleId="-514">
    <w:name w:val="浅色网格 - 着色 51"/>
    <w:basedOn w:val="a"/>
    <w:next w:val="a"/>
    <w:uiPriority w:val="99"/>
    <w:qFormat/>
    <w:rsid w:val="00E008B7"/>
    <w:pPr>
      <w:widowControl/>
      <w:ind w:firstLine="360"/>
      <w:jc w:val="left"/>
    </w:pPr>
    <w:rPr>
      <w:rFonts w:ascii="Cambria" w:eastAsia="宋体" w:hAnsi="Cambria" w:cs="Times New Roman"/>
      <w:i/>
      <w:iCs/>
      <w:color w:val="5A5A5A"/>
      <w:kern w:val="0"/>
      <w:sz w:val="22"/>
    </w:rPr>
  </w:style>
  <w:style w:type="paragraph" w:customStyle="1" w:styleId="1-51">
    <w:name w:val="中等深浅底纹 1 - 着色 51"/>
    <w:basedOn w:val="a"/>
    <w:next w:val="a"/>
    <w:uiPriority w:val="99"/>
    <w:qFormat/>
    <w:rsid w:val="00E008B7"/>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eastAsia="宋体" w:hAnsi="Cambria" w:cs="Times New Roman"/>
      <w:i/>
      <w:iCs/>
      <w:color w:val="C7EDCC"/>
      <w:kern w:val="0"/>
      <w:sz w:val="24"/>
      <w:szCs w:val="24"/>
    </w:rPr>
  </w:style>
  <w:style w:type="paragraph" w:customStyle="1" w:styleId="-515">
    <w:name w:val="浅色底纹 - 着色 51"/>
    <w:uiPriority w:val="99"/>
    <w:rsid w:val="00E008B7"/>
    <w:rPr>
      <w:rFonts w:ascii="Times New Roman" w:eastAsia="宋体" w:hAnsi="Times New Roman" w:cs="Times New Roman"/>
      <w:kern w:val="2"/>
      <w:sz w:val="21"/>
    </w:rPr>
  </w:style>
  <w:style w:type="paragraph" w:customStyle="1" w:styleId="-313">
    <w:name w:val="深色列表 - 着色 31"/>
    <w:uiPriority w:val="99"/>
    <w:rsid w:val="00E008B7"/>
    <w:rPr>
      <w:rFonts w:ascii="Times New Roman" w:eastAsia="宋体" w:hAnsi="Times New Roman" w:cs="Times New Roman"/>
      <w:kern w:val="2"/>
      <w:sz w:val="21"/>
    </w:rPr>
  </w:style>
  <w:style w:type="paragraph" w:customStyle="1" w:styleId="-314">
    <w:name w:val="浅色列表 - 着色 31"/>
    <w:uiPriority w:val="99"/>
    <w:rsid w:val="00E008B7"/>
    <w:rPr>
      <w:rFonts w:ascii="Times New Roman" w:eastAsia="宋体" w:hAnsi="Times New Roman" w:cs="Times New Roman"/>
      <w:kern w:val="2"/>
      <w:sz w:val="21"/>
    </w:rPr>
  </w:style>
  <w:style w:type="paragraph" w:customStyle="1" w:styleId="2-211">
    <w:name w:val="中等深浅列表 2 - 着色 21"/>
    <w:uiPriority w:val="99"/>
    <w:rsid w:val="00E008B7"/>
    <w:rPr>
      <w:rFonts w:ascii="Times New Roman" w:eastAsia="宋体" w:hAnsi="Times New Roman" w:cs="Times New Roman"/>
      <w:kern w:val="2"/>
      <w:sz w:val="21"/>
    </w:rPr>
  </w:style>
  <w:style w:type="paragraph" w:customStyle="1" w:styleId="-11">
    <w:name w:val="彩色底纹 - 着色 11"/>
    <w:uiPriority w:val="99"/>
    <w:semiHidden/>
    <w:rsid w:val="00E008B7"/>
    <w:rPr>
      <w:rFonts w:ascii="Times New Roman" w:eastAsia="宋体" w:hAnsi="Times New Roman" w:cs="Times New Roman"/>
      <w:kern w:val="2"/>
      <w:sz w:val="21"/>
    </w:rPr>
  </w:style>
  <w:style w:type="paragraph" w:customStyle="1" w:styleId="-21">
    <w:name w:val="彩色列表 - 着色 21"/>
    <w:basedOn w:val="a"/>
    <w:rsid w:val="00E008B7"/>
    <w:rPr>
      <w:rFonts w:ascii="Times New Roman" w:eastAsia="宋体" w:hAnsi="Times New Roman" w:cs="Times New Roman"/>
      <w:kern w:val="0"/>
      <w:sz w:val="20"/>
      <w:szCs w:val="20"/>
    </w:rPr>
  </w:style>
  <w:style w:type="paragraph" w:customStyle="1" w:styleId="2-61">
    <w:name w:val="中等深浅列表 2 - 着色 61"/>
    <w:basedOn w:val="a"/>
    <w:rsid w:val="00E008B7"/>
    <w:rPr>
      <w:rFonts w:ascii="Times New Roman" w:eastAsia="宋体" w:hAnsi="Times New Roman" w:cs="Times New Roman"/>
      <w:kern w:val="0"/>
      <w:sz w:val="20"/>
      <w:szCs w:val="20"/>
    </w:rPr>
  </w:style>
  <w:style w:type="paragraph" w:customStyle="1" w:styleId="1-61">
    <w:name w:val="中等深浅网格 1 - 着色 61"/>
    <w:basedOn w:val="a"/>
    <w:rsid w:val="00E008B7"/>
    <w:rPr>
      <w:rFonts w:ascii="Times New Roman" w:eastAsia="宋体" w:hAnsi="Times New Roman" w:cs="Times New Roman"/>
      <w:kern w:val="0"/>
      <w:sz w:val="20"/>
      <w:szCs w:val="20"/>
    </w:rPr>
  </w:style>
  <w:style w:type="table" w:customStyle="1" w:styleId="-211">
    <w:name w:val="彩色列表 - 着色 211"/>
    <w:basedOn w:val="a1"/>
    <w:uiPriority w:val="99"/>
    <w:rsid w:val="00E008B7"/>
    <w:rPr>
      <w:rFonts w:ascii="Calibri" w:eastAsia="宋体" w:hAnsi="Calibri" w:cs="Times New Roman"/>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12">
    <w:name w:val="彩色列表 - 着色 21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Row">
      <w:tblPr/>
      <w:tcPr>
        <w:shd w:val="clear" w:color="auto" w:fill="E6E6E6"/>
      </w:tcPr>
    </w:tblStylePr>
  </w:style>
  <w:style w:type="table" w:customStyle="1" w:styleId="-213">
    <w:name w:val="彩色列表 - 着色 213"/>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Row">
      <w:tblPr/>
      <w:tcPr>
        <w:tcBorders>
          <w:top w:val="single" w:sz="12" w:space="0" w:color="000000"/>
          <w:left w:val="nil"/>
          <w:bottom w:val="nil"/>
          <w:right w:val="nil"/>
          <w:insideH w:val="nil"/>
          <w:insideV w:val="nil"/>
        </w:tcBorders>
        <w:shd w:val="clear" w:color="auto" w:fill="FFFFFF"/>
      </w:tcPr>
    </w:tblStylePr>
  </w:style>
  <w:style w:type="table" w:customStyle="1" w:styleId="-214">
    <w:name w:val="彩色列表 - 着色 214"/>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Col">
      <w:tblPr/>
      <w:tcPr>
        <w:tcBorders>
          <w:top w:val="nil"/>
          <w:left w:val="nil"/>
          <w:bottom w:val="nil"/>
          <w:right w:val="nil"/>
          <w:insideH w:val="nil"/>
          <w:insideV w:val="nil"/>
        </w:tcBorders>
        <w:shd w:val="clear" w:color="auto" w:fill="FFFFFF"/>
      </w:tcPr>
    </w:tblStylePr>
  </w:style>
  <w:style w:type="table" w:customStyle="1" w:styleId="-215">
    <w:name w:val="彩色列表 - 着色 215"/>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Col">
      <w:tblPr/>
      <w:tcPr>
        <w:tcBorders>
          <w:top w:val="nil"/>
          <w:left w:val="nil"/>
          <w:bottom w:val="nil"/>
          <w:right w:val="nil"/>
          <w:insideH w:val="nil"/>
          <w:insideV w:val="nil"/>
        </w:tcBorders>
        <w:shd w:val="clear" w:color="auto" w:fill="CCCCCC"/>
      </w:tcPr>
    </w:tblStylePr>
  </w:style>
  <w:style w:type="table" w:customStyle="1" w:styleId="-216">
    <w:name w:val="彩色列表 - 着色 216"/>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band1Vert">
      <w:tblPr/>
      <w:tcPr>
        <w:shd w:val="clear" w:color="auto" w:fill="808080"/>
      </w:tcPr>
    </w:tblStylePr>
  </w:style>
  <w:style w:type="table" w:customStyle="1" w:styleId="-217">
    <w:name w:val="彩色列表 - 着色 217"/>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band1Horz">
      <w:tblPr/>
      <w:tcPr>
        <w:tcBorders>
          <w:insideH w:val="single" w:sz="6" w:space="0" w:color="auto"/>
          <w:insideV w:val="single" w:sz="6" w:space="0" w:color="auto"/>
        </w:tcBorders>
        <w:shd w:val="clear" w:color="auto" w:fill="808080"/>
      </w:tcPr>
    </w:tblStylePr>
  </w:style>
  <w:style w:type="table" w:customStyle="1" w:styleId="-218">
    <w:name w:val="彩色列表 - 着色 218"/>
    <w:basedOn w:val="a1"/>
    <w:uiPriority w:val="99"/>
    <w:rsid w:val="00E008B7"/>
    <w:rPr>
      <w:rFonts w:ascii="Calibri" w:eastAsia="宋体" w:hAnsi="Calibri" w:cs="Times New Roman"/>
      <w:sz w:val="22"/>
      <w:szCs w:val="22"/>
    </w:rPr>
    <w:tblPr>
      <w:tblInd w:w="0" w:type="dxa"/>
      <w:tblCellMar>
        <w:top w:w="0" w:type="dxa"/>
        <w:left w:w="108" w:type="dxa"/>
        <w:bottom w:w="0" w:type="dxa"/>
        <w:right w:w="108" w:type="dxa"/>
      </w:tblCellMar>
    </w:tblPr>
    <w:tblStylePr w:type="nwCell">
      <w:tblPr/>
      <w:tcPr>
        <w:shd w:val="clear" w:color="auto" w:fill="FFFFFF"/>
      </w:tcPr>
    </w:tblStylePr>
  </w:style>
  <w:style w:type="table" w:customStyle="1" w:styleId="2-611">
    <w:name w:val="中等深浅列表 2 - 着色 611"/>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cPr>
      <w:shd w:val="clear" w:color="auto" w:fill="F5F8EE"/>
    </w:tcPr>
  </w:style>
  <w:style w:type="table" w:customStyle="1" w:styleId="2-612">
    <w:name w:val="中等深浅列表 2 - 着色 61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Row">
      <w:tblPr/>
      <w:tcPr>
        <w:tcBorders>
          <w:bottom w:val="single" w:sz="12" w:space="0" w:color="FFFFFF"/>
        </w:tcBorders>
        <w:shd w:val="clear" w:color="auto" w:fill="664E82"/>
      </w:tcPr>
    </w:tblStylePr>
  </w:style>
  <w:style w:type="table" w:customStyle="1" w:styleId="2-613">
    <w:name w:val="中等深浅列表 2 - 着色 613"/>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Row">
      <w:tblPr/>
      <w:tcPr>
        <w:tcBorders>
          <w:top w:val="single" w:sz="12" w:space="0" w:color="000000"/>
        </w:tcBorders>
        <w:shd w:val="clear" w:color="auto" w:fill="FFFFFF"/>
      </w:tcPr>
    </w:tblStylePr>
  </w:style>
  <w:style w:type="table" w:customStyle="1" w:styleId="2-614">
    <w:name w:val="中等深浅列表 2 - 着色 614"/>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band1Vert">
      <w:tblPr/>
      <w:tcPr>
        <w:tcBorders>
          <w:top w:val="nil"/>
          <w:left w:val="nil"/>
          <w:bottom w:val="nil"/>
          <w:right w:val="nil"/>
          <w:insideH w:val="nil"/>
          <w:insideV w:val="nil"/>
        </w:tcBorders>
        <w:shd w:val="clear" w:color="auto" w:fill="E6EED5"/>
      </w:tcPr>
    </w:tblStylePr>
  </w:style>
  <w:style w:type="table" w:customStyle="1" w:styleId="2-615">
    <w:name w:val="中等深浅列表 2 - 着色 615"/>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blStylePr w:type="band1Horz">
      <w:tblPr/>
      <w:tcPr>
        <w:shd w:val="clear" w:color="auto" w:fill="EAF1DD"/>
      </w:tcPr>
    </w:tblStylePr>
  </w:style>
  <w:style w:type="table" w:customStyle="1" w:styleId="1-611">
    <w:name w:val="中等深浅网格 1 - 着色 611"/>
    <w:basedOn w:val="a1"/>
    <w:uiPriority w:val="99"/>
    <w:rsid w:val="00E008B7"/>
    <w:rPr>
      <w:rFonts w:ascii="Cambria" w:eastAsia="宋体" w:hAnsi="Cambria" w:cs="Times New Roman"/>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1-612">
    <w:name w:val="中等深浅网格 1 - 着色 61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Row">
      <w:tblPr/>
      <w:tcPr>
        <w:shd w:val="clear" w:color="auto" w:fill="D6E3BC"/>
      </w:tcPr>
    </w:tblStylePr>
  </w:style>
  <w:style w:type="table" w:customStyle="1" w:styleId="1-613">
    <w:name w:val="中等深浅网格 1 - 着色 613"/>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Row">
      <w:tblPr/>
      <w:tcPr>
        <w:shd w:val="clear" w:color="auto" w:fill="D6E3BC"/>
      </w:tcPr>
    </w:tblStylePr>
  </w:style>
  <w:style w:type="table" w:customStyle="1" w:styleId="1-614">
    <w:name w:val="中等深浅网格 1 - 着色 614"/>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Col">
      <w:tblPr/>
      <w:tcPr>
        <w:shd w:val="clear" w:color="auto" w:fill="76923C"/>
      </w:tcPr>
    </w:tblStylePr>
  </w:style>
  <w:style w:type="table" w:customStyle="1" w:styleId="1-615">
    <w:name w:val="中等深浅网格 1 - 着色 615"/>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Col">
      <w:tblPr/>
      <w:tcPr>
        <w:shd w:val="clear" w:color="auto" w:fill="76923C"/>
      </w:tcPr>
    </w:tblStylePr>
  </w:style>
  <w:style w:type="table" w:customStyle="1" w:styleId="1-616">
    <w:name w:val="中等深浅网格 1 - 着色 616"/>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band1Vert">
      <w:tblPr/>
      <w:tcPr>
        <w:shd w:val="clear" w:color="auto" w:fill="CDDDAC"/>
      </w:tcPr>
    </w:tblStylePr>
  </w:style>
  <w:style w:type="table" w:customStyle="1" w:styleId="1-617">
    <w:name w:val="中等深浅网格 1 - 着色 617"/>
    <w:basedOn w:val="a1"/>
    <w:uiPriority w:val="99"/>
    <w:rsid w:val="00E008B7"/>
    <w:rPr>
      <w:rFonts w:ascii="Cambria" w:eastAsia="宋体" w:hAnsi="Cambria" w:cs="Times New Roman"/>
      <w:i/>
      <w:iCs/>
      <w:color w:val="C7EDCC"/>
    </w:rPr>
    <w:tblPr>
      <w:tblInd w:w="0" w:type="dxa"/>
      <w:tblCellMar>
        <w:top w:w="0" w:type="dxa"/>
        <w:left w:w="108" w:type="dxa"/>
        <w:bottom w:w="0" w:type="dxa"/>
        <w:right w:w="108" w:type="dxa"/>
      </w:tblCellMar>
    </w:tblPr>
    <w:tblStylePr w:type="band1Horz">
      <w:tblPr/>
      <w:tcPr>
        <w:shd w:val="clear" w:color="auto" w:fill="CDDDAC"/>
      </w:tcPr>
    </w:tblStylePr>
  </w:style>
  <w:style w:type="paragraph" w:customStyle="1" w:styleId="1f2">
    <w:name w:val="正文1"/>
    <w:basedOn w:val="a"/>
    <w:link w:val="1Char0"/>
    <w:qFormat/>
    <w:rsid w:val="00E008B7"/>
    <w:rPr>
      <w:rFonts w:ascii="Times New Roman" w:eastAsia="宋体" w:hAnsi="Times New Roman" w:cs="Times New Roman"/>
      <w:sz w:val="20"/>
      <w:szCs w:val="20"/>
    </w:rPr>
  </w:style>
  <w:style w:type="character" w:customStyle="1" w:styleId="1Char0">
    <w:name w:val="正文1 Char"/>
    <w:basedOn w:val="a0"/>
    <w:link w:val="1f2"/>
    <w:rsid w:val="00E008B7"/>
    <w:rPr>
      <w:rFonts w:ascii="Times New Roman" w:eastAsia="宋体" w:hAnsi="Times New Roman" w:cs="Times New Roman"/>
      <w:kern w:val="2"/>
    </w:rPr>
  </w:style>
  <w:style w:type="table" w:customStyle="1" w:styleId="211">
    <w:name w:val="中等深浅网格 21"/>
    <w:basedOn w:val="a1"/>
    <w:uiPriority w:val="99"/>
    <w:rsid w:val="00E008B7"/>
    <w:rPr>
      <w:rFonts w:ascii="Calibri" w:eastAsia="宋体" w:hAnsi="Calibri" w:cs="Times New Roman"/>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315">
    <w:name w:val="彩色列表 - 着色 31"/>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cPr>
      <w:shd w:val="clear" w:color="auto" w:fill="F5F8EE"/>
    </w:tcPr>
    <w:tblStylePr w:type="firstRow">
      <w:tblPr/>
      <w:tcPr>
        <w:tcBorders>
          <w:bottom w:val="single" w:sz="12" w:space="0" w:color="FFFFFF"/>
        </w:tcBorders>
        <w:shd w:val="clear" w:color="auto" w:fill="664E8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16">
    <w:name w:val="彩色网格 - 着色 31"/>
    <w:basedOn w:val="a1"/>
    <w:uiPriority w:val="99"/>
    <w:rsid w:val="00E008B7"/>
    <w:rPr>
      <w:rFonts w:ascii="Cambria" w:eastAsia="宋体" w:hAnsi="Cambria" w:cs="Times New Roman"/>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tblPr/>
      <w:tcPr>
        <w:shd w:val="clear" w:color="auto" w:fill="D6E3BC"/>
      </w:tcPr>
    </w:tblStylePr>
    <w:tblStylePr w:type="lastRow">
      <w:tblPr/>
      <w:tcPr>
        <w:shd w:val="clear" w:color="auto" w:fill="D6E3BC"/>
      </w:tcPr>
    </w:tblStylePr>
    <w:tblStylePr w:type="firstCol">
      <w:tblPr/>
      <w:tcPr>
        <w:shd w:val="clear" w:color="auto" w:fill="76923C"/>
      </w:tcPr>
    </w:tblStylePr>
    <w:tblStylePr w:type="lastCol">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1-22">
    <w:name w:val="中等深浅底纹 1 - 着色 22"/>
    <w:basedOn w:val="a1"/>
    <w:uiPriority w:val="99"/>
    <w:unhideWhenUsed/>
    <w:rsid w:val="00E008B7"/>
    <w:rPr>
      <w:rFonts w:ascii="Calibri" w:eastAsia="宋体" w:hAnsi="Calibri" w:cs="Times New Roman"/>
      <w:sz w:val="22"/>
      <w:szCs w:val="22"/>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52">
    <w:name w:val="彩色底纹 - 着色 52"/>
    <w:basedOn w:val="a1"/>
    <w:uiPriority w:val="99"/>
    <w:unhideWhenUsed/>
    <w:rsid w:val="00E008B7"/>
    <w:rPr>
      <w:rFonts w:ascii="Cambria" w:eastAsia="宋体" w:hAnsi="Cambria" w:cs="Times New Roman"/>
      <w:i/>
      <w:iCs/>
      <w:color w:val="5A5A5A"/>
      <w:sz w:val="22"/>
      <w:szCs w:val="22"/>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6" w:space="0" w:color="FFFFFF"/>
        </w:tcBorders>
        <w:shd w:val="clear" w:color="auto" w:fill="276A7C"/>
      </w:tcPr>
    </w:tblStylePr>
    <w:tblStylePr w:type="firstCol">
      <w:tblPr/>
      <w:tcPr>
        <w:tcBorders>
          <w:top w:val="nil"/>
          <w:left w:val="nil"/>
          <w:bottom w:val="nil"/>
          <w:right w:val="nil"/>
          <w:insideH w:val="single" w:sz="4" w:space="0" w:color="auto"/>
          <w:insideV w:val="nil"/>
        </w:tcBorders>
        <w:shd w:val="clear" w:color="auto" w:fill="276A7C"/>
      </w:tcPr>
    </w:tblStylePr>
    <w:tblStylePr w:type="lastCol">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style>
  <w:style w:type="table" w:customStyle="1" w:styleId="-520">
    <w:name w:val="彩色列表 - 着色 52"/>
    <w:basedOn w:val="a1"/>
    <w:uiPriority w:val="99"/>
    <w:unhideWhenUsed/>
    <w:rsid w:val="00E008B7"/>
    <w:rPr>
      <w:rFonts w:ascii="Cambria" w:eastAsia="宋体" w:hAnsi="Cambria" w:cs="Times New Roman"/>
      <w:i/>
      <w:iCs/>
      <w:color w:val="C7EDCC"/>
    </w:rPr>
    <w:tblPr>
      <w:tblInd w:w="0" w:type="dxa"/>
      <w:tblCellMar>
        <w:top w:w="0" w:type="dxa"/>
        <w:left w:w="108" w:type="dxa"/>
        <w:bottom w:w="0" w:type="dxa"/>
        <w:right w:w="108" w:type="dxa"/>
      </w:tblCellMar>
    </w:tblPr>
    <w:tcPr>
      <w:shd w:val="clear" w:color="auto" w:fill="EDF6F9"/>
    </w:tcPr>
    <w:tblStylePr w:type="firstRow">
      <w:tblPr/>
      <w:tcPr>
        <w:tcBorders>
          <w:bottom w:val="single" w:sz="12" w:space="0" w:color="FFFFFF"/>
        </w:tcBorders>
        <w:shd w:val="clear" w:color="auto" w:fill="F2730A"/>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521">
    <w:name w:val="浅色网格 - 着色 52"/>
    <w:basedOn w:val="a1"/>
    <w:uiPriority w:val="99"/>
    <w:unhideWhenUsed/>
    <w:rsid w:val="00E008B7"/>
    <w:rPr>
      <w:rFonts w:ascii="Cambria" w:eastAsia="宋体" w:hAnsi="Cambria" w:cs="Times New Roman"/>
      <w:i/>
      <w:iCs/>
      <w:color w:val="5A5A5A"/>
      <w:sz w:val="22"/>
      <w:szCs w:val="22"/>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lastCol">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customStyle="1" w:styleId="1-52">
    <w:name w:val="中等深浅底纹 1 - 着色 52"/>
    <w:basedOn w:val="a1"/>
    <w:uiPriority w:val="99"/>
    <w:unhideWhenUsed/>
    <w:rsid w:val="00E008B7"/>
    <w:rPr>
      <w:rFonts w:ascii="Cambria" w:eastAsia="宋体" w:hAnsi="Cambria" w:cs="Times New Roman"/>
      <w:i/>
      <w:iCs/>
      <w:color w:val="C7EDCC"/>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23">
    <w:name w:val="中等深浅底纹 1 - 着色 23"/>
    <w:basedOn w:val="a1"/>
    <w:uiPriority w:val="99"/>
    <w:unhideWhenUsed/>
    <w:rsid w:val="00E008B7"/>
    <w:rPr>
      <w:rFonts w:ascii="Calibri" w:eastAsia="宋体" w:hAnsi="Calibri" w:cs="Times New Roman"/>
      <w:sz w:val="22"/>
      <w:szCs w:val="22"/>
    </w:rPr>
    <w:tblPr>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tblStylePr w:type="firstRow">
      <w:pPr>
        <w:spacing w:before="0" w:after="0" w:line="240" w:lineRule="auto"/>
      </w:p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53">
    <w:name w:val="彩色底纹 - 着色 53"/>
    <w:basedOn w:val="a1"/>
    <w:uiPriority w:val="99"/>
    <w:unhideWhenUsed/>
    <w:rsid w:val="00E008B7"/>
    <w:rPr>
      <w:rFonts w:ascii="Cambria" w:eastAsia="宋体" w:hAnsi="Cambria" w:cs="Times New Roman"/>
      <w:i/>
      <w:iCs/>
      <w:color w:val="5A5A5A"/>
      <w:sz w:val="22"/>
      <w:szCs w:val="22"/>
    </w:rPr>
    <w:tblPr>
      <w:tblInd w:w="0" w:type="dxa"/>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6" w:space="0" w:color="FFFFFF"/>
        </w:tcBorders>
        <w:shd w:val="clear" w:color="auto" w:fill="264378"/>
      </w:tcPr>
    </w:tblStylePr>
    <w:tblStylePr w:type="firstCol">
      <w:tblPr/>
      <w:tcPr>
        <w:tcBorders>
          <w:top w:val="nil"/>
          <w:left w:val="nil"/>
          <w:bottom w:val="nil"/>
          <w:right w:val="nil"/>
          <w:insideH w:val="single" w:sz="4" w:space="0" w:color="auto"/>
          <w:insideV w:val="nil"/>
        </w:tcBorders>
        <w:shd w:val="clear" w:color="auto" w:fill="264378"/>
      </w:tcPr>
    </w:tblStylePr>
    <w:tblStylePr w:type="lastCol">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style>
  <w:style w:type="table" w:customStyle="1" w:styleId="-530">
    <w:name w:val="彩色列表 - 着色 53"/>
    <w:basedOn w:val="a1"/>
    <w:uiPriority w:val="99"/>
    <w:unhideWhenUsed/>
    <w:rsid w:val="00E008B7"/>
    <w:rPr>
      <w:rFonts w:ascii="Cambria" w:eastAsia="宋体" w:hAnsi="Cambria" w:cs="Times New Roman"/>
      <w:i/>
      <w:iCs/>
      <w:color w:val="C7EDCC"/>
    </w:rPr>
    <w:tblPr>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598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531">
    <w:name w:val="浅色网格 - 着色 53"/>
    <w:basedOn w:val="a1"/>
    <w:uiPriority w:val="99"/>
    <w:unhideWhenUsed/>
    <w:rsid w:val="00E008B7"/>
    <w:rPr>
      <w:rFonts w:ascii="Cambria" w:eastAsia="宋体" w:hAnsi="Cambria" w:cs="Times New Roman"/>
      <w:i/>
      <w:iCs/>
      <w:color w:val="5A5A5A"/>
      <w:sz w:val="22"/>
      <w:szCs w:val="22"/>
    </w:rPr>
    <w:tblPr>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tblPr/>
      <w:tcPr>
        <w:tcBorders>
          <w:top w:val="single" w:sz="8" w:space="0" w:color="4472C4"/>
          <w:left w:val="single" w:sz="8" w:space="0" w:color="4472C4"/>
          <w:bottom w:val="single" w:sz="18" w:space="0" w:color="4472C4"/>
          <w:right w:val="single" w:sz="8" w:space="0" w:color="4472C4"/>
          <w:insideH w:val="nil"/>
          <w:insideV w:val="single" w:sz="8" w:space="0" w:color="auto"/>
        </w:tcBorders>
      </w:tcPr>
    </w:tblStylePr>
    <w:tblStylePr w:type="lastRow">
      <w:pPr>
        <w:spacing w:before="0" w:after="0" w:line="240" w:lineRule="auto"/>
      </w:pPr>
      <w:tblPr/>
      <w:tcPr>
        <w:tcBorders>
          <w:top w:val="double" w:sz="6" w:space="0" w:color="4472C4"/>
          <w:left w:val="single" w:sz="8" w:space="0" w:color="4472C4"/>
          <w:bottom w:val="single" w:sz="8" w:space="0" w:color="4472C4"/>
          <w:right w:val="single" w:sz="8" w:space="0" w:color="4472C4"/>
          <w:insideH w:val="nil"/>
          <w:insideV w:val="single" w:sz="8" w:space="0" w:color="auto"/>
        </w:tcBorders>
      </w:tcPr>
    </w:tblStylePr>
    <w:tblStylePr w:type="lastCol">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auto"/>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auto"/>
        </w:tcBorders>
      </w:tcPr>
    </w:tblStylePr>
  </w:style>
  <w:style w:type="table" w:customStyle="1" w:styleId="1-53">
    <w:name w:val="中等深浅底纹 1 - 着色 53"/>
    <w:basedOn w:val="a1"/>
    <w:uiPriority w:val="99"/>
    <w:unhideWhenUsed/>
    <w:rsid w:val="00E008B7"/>
    <w:rPr>
      <w:rFonts w:ascii="Cambria" w:eastAsia="宋体" w:hAnsi="Cambria" w:cs="Times New Roman"/>
      <w:i/>
      <w:iCs/>
      <w:color w:val="C7EDCC"/>
    </w:rPr>
    <w:tblPr>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11">
    <w:name w:val="中等深浅底纹 1 - 着色 11"/>
    <w:basedOn w:val="a1"/>
    <w:uiPriority w:val="99"/>
    <w:rsid w:val="00E008B7"/>
    <w:rPr>
      <w:rFonts w:ascii="Calibri" w:eastAsia="宋体" w:hAnsi="Calibri" w:cs="Times New Roman"/>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41">
    <w:name w:val="中等深浅网格 1 - 着色 41"/>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cPr>
      <w:shd w:val="clear" w:color="auto" w:fill="F5F8EE"/>
    </w:tcPr>
    <w:tblStylePr w:type="firstRow">
      <w:tblPr/>
      <w:tcPr>
        <w:tcBorders>
          <w:bottom w:val="single" w:sz="12" w:space="0" w:color="FFFFFF"/>
        </w:tcBorders>
        <w:shd w:val="clear" w:color="auto" w:fill="664E8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2-41">
    <w:name w:val="中等深浅网格 2 - 着色 41"/>
    <w:basedOn w:val="a1"/>
    <w:uiPriority w:val="99"/>
    <w:rsid w:val="00E008B7"/>
    <w:rPr>
      <w:rFonts w:ascii="Cambria" w:eastAsia="宋体" w:hAnsi="Cambria" w:cs="Times New Roman"/>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tblPr/>
      <w:tcPr>
        <w:shd w:val="clear" w:color="auto" w:fill="D6E3BC"/>
      </w:tcPr>
    </w:tblStylePr>
    <w:tblStylePr w:type="lastRow">
      <w:tblPr/>
      <w:tcPr>
        <w:shd w:val="clear" w:color="auto" w:fill="D6E3BC"/>
      </w:tcPr>
    </w:tblStylePr>
    <w:tblStylePr w:type="firstCol">
      <w:tblPr/>
      <w:tcPr>
        <w:shd w:val="clear" w:color="auto" w:fill="76923C"/>
      </w:tcPr>
    </w:tblStylePr>
    <w:tblStylePr w:type="lastCol">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2">
    <w:name w:val="彩色列表 - 着色 22"/>
    <w:basedOn w:val="a1"/>
    <w:uiPriority w:val="99"/>
    <w:rsid w:val="00E008B7"/>
    <w:rPr>
      <w:rFonts w:ascii="Calibri" w:eastAsia="宋体" w:hAnsi="Calibri" w:cs="Times New Roman"/>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62">
    <w:name w:val="中等深浅列表 2 - 着色 62"/>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cPr>
      <w:shd w:val="clear" w:color="auto" w:fill="F5F8EE"/>
    </w:tcPr>
    <w:tblStylePr w:type="firstRow">
      <w:tblPr/>
      <w:tcPr>
        <w:tcBorders>
          <w:bottom w:val="single" w:sz="12" w:space="0" w:color="FFFFFF"/>
        </w:tcBorders>
        <w:shd w:val="clear" w:color="auto" w:fill="664E8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62">
    <w:name w:val="中等深浅网格 1 - 着色 62"/>
    <w:basedOn w:val="a1"/>
    <w:uiPriority w:val="99"/>
    <w:rsid w:val="00E008B7"/>
    <w:rPr>
      <w:rFonts w:ascii="Cambria" w:eastAsia="宋体" w:hAnsi="Cambria" w:cs="Times New Roman"/>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tblPr/>
      <w:tcPr>
        <w:shd w:val="clear" w:color="auto" w:fill="D6E3BC"/>
      </w:tcPr>
    </w:tblStylePr>
    <w:tblStylePr w:type="lastRow">
      <w:tblPr/>
      <w:tcPr>
        <w:shd w:val="clear" w:color="auto" w:fill="D6E3BC"/>
      </w:tcPr>
    </w:tblStylePr>
    <w:tblStylePr w:type="firstCol">
      <w:tblPr/>
      <w:tcPr>
        <w:shd w:val="clear" w:color="auto" w:fill="76923C"/>
      </w:tcPr>
    </w:tblStylePr>
    <w:tblStylePr w:type="lastCol">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111">
    <w:name w:val="彩色列表 - 着色 2111"/>
    <w:basedOn w:val="a1"/>
    <w:uiPriority w:val="99"/>
    <w:rsid w:val="00E008B7"/>
    <w:rPr>
      <w:rFonts w:ascii="Calibri" w:eastAsia="宋体" w:hAnsi="Calibri" w:cs="Times New Roman"/>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121">
    <w:name w:val="彩色列表 - 着色 212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Row">
      <w:tblPr/>
      <w:tcPr>
        <w:shd w:val="clear" w:color="auto" w:fill="E6E6E6"/>
      </w:tcPr>
    </w:tblStylePr>
  </w:style>
  <w:style w:type="table" w:customStyle="1" w:styleId="-2131">
    <w:name w:val="彩色列表 - 着色 213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Row">
      <w:tblPr/>
      <w:tcPr>
        <w:tcBorders>
          <w:top w:val="single" w:sz="12" w:space="0" w:color="000000"/>
          <w:left w:val="nil"/>
          <w:bottom w:val="nil"/>
          <w:right w:val="nil"/>
          <w:insideH w:val="nil"/>
          <w:insideV w:val="nil"/>
        </w:tcBorders>
        <w:shd w:val="clear" w:color="auto" w:fill="FFFFFF"/>
      </w:tcPr>
    </w:tblStylePr>
  </w:style>
  <w:style w:type="table" w:customStyle="1" w:styleId="-2141">
    <w:name w:val="彩色列表 - 着色 214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Col">
      <w:tblPr/>
      <w:tcPr>
        <w:tcBorders>
          <w:top w:val="nil"/>
          <w:left w:val="nil"/>
          <w:bottom w:val="nil"/>
          <w:right w:val="nil"/>
          <w:insideH w:val="nil"/>
          <w:insideV w:val="nil"/>
        </w:tcBorders>
        <w:shd w:val="clear" w:color="auto" w:fill="FFFFFF"/>
      </w:tcPr>
    </w:tblStylePr>
  </w:style>
  <w:style w:type="table" w:customStyle="1" w:styleId="-2151">
    <w:name w:val="彩色列表 - 着色 215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Col">
      <w:tblPr/>
      <w:tcPr>
        <w:tcBorders>
          <w:top w:val="nil"/>
          <w:left w:val="nil"/>
          <w:bottom w:val="nil"/>
          <w:right w:val="nil"/>
          <w:insideH w:val="nil"/>
          <w:insideV w:val="nil"/>
        </w:tcBorders>
        <w:shd w:val="clear" w:color="auto" w:fill="CCCCCC"/>
      </w:tcPr>
    </w:tblStylePr>
  </w:style>
  <w:style w:type="table" w:customStyle="1" w:styleId="-2161">
    <w:name w:val="彩色列表 - 着色 216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band1Vert">
      <w:tblPr/>
      <w:tcPr>
        <w:shd w:val="clear" w:color="auto" w:fill="808080"/>
      </w:tcPr>
    </w:tblStylePr>
  </w:style>
  <w:style w:type="table" w:customStyle="1" w:styleId="-2171">
    <w:name w:val="彩色列表 - 着色 217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band1Horz">
      <w:tblPr/>
      <w:tcPr>
        <w:tcBorders>
          <w:insideH w:val="single" w:sz="6" w:space="0" w:color="auto"/>
          <w:insideV w:val="single" w:sz="6" w:space="0" w:color="auto"/>
        </w:tcBorders>
        <w:shd w:val="clear" w:color="auto" w:fill="808080"/>
      </w:tcPr>
    </w:tblStylePr>
  </w:style>
  <w:style w:type="table" w:customStyle="1" w:styleId="-2181">
    <w:name w:val="彩色列表 - 着色 2181"/>
    <w:basedOn w:val="a1"/>
    <w:uiPriority w:val="99"/>
    <w:rsid w:val="00E008B7"/>
    <w:rPr>
      <w:rFonts w:ascii="Calibri" w:eastAsia="宋体" w:hAnsi="Calibri" w:cs="Times New Roman"/>
      <w:sz w:val="22"/>
      <w:szCs w:val="22"/>
    </w:rPr>
    <w:tblPr>
      <w:tblInd w:w="0" w:type="dxa"/>
      <w:tblCellMar>
        <w:top w:w="0" w:type="dxa"/>
        <w:left w:w="108" w:type="dxa"/>
        <w:bottom w:w="0" w:type="dxa"/>
        <w:right w:w="108" w:type="dxa"/>
      </w:tblCellMar>
    </w:tblPr>
    <w:tblStylePr w:type="nwCell">
      <w:tblPr/>
      <w:tcPr>
        <w:shd w:val="clear" w:color="auto" w:fill="FFFFFF"/>
      </w:tcPr>
    </w:tblStylePr>
  </w:style>
  <w:style w:type="table" w:customStyle="1" w:styleId="2-6111">
    <w:name w:val="中等深浅列表 2 - 着色 6111"/>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cPr>
      <w:shd w:val="clear" w:color="auto" w:fill="F5F8EE"/>
    </w:tcPr>
  </w:style>
  <w:style w:type="table" w:customStyle="1" w:styleId="2-6121">
    <w:name w:val="中等深浅列表 2 - 着色 612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Row">
      <w:tblPr/>
      <w:tcPr>
        <w:tcBorders>
          <w:bottom w:val="single" w:sz="12" w:space="0" w:color="FFFFFF"/>
        </w:tcBorders>
        <w:shd w:val="clear" w:color="auto" w:fill="664E82"/>
      </w:tcPr>
    </w:tblStylePr>
  </w:style>
  <w:style w:type="table" w:customStyle="1" w:styleId="2-6131">
    <w:name w:val="中等深浅列表 2 - 着色 613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Row">
      <w:tblPr/>
      <w:tcPr>
        <w:tcBorders>
          <w:top w:val="single" w:sz="12" w:space="0" w:color="000000"/>
        </w:tcBorders>
        <w:shd w:val="clear" w:color="auto" w:fill="FFFFFF"/>
      </w:tcPr>
    </w:tblStylePr>
  </w:style>
  <w:style w:type="table" w:customStyle="1" w:styleId="2-6141">
    <w:name w:val="中等深浅列表 2 - 着色 614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band1Vert">
      <w:tblPr/>
      <w:tcPr>
        <w:tcBorders>
          <w:top w:val="nil"/>
          <w:left w:val="nil"/>
          <w:bottom w:val="nil"/>
          <w:right w:val="nil"/>
          <w:insideH w:val="nil"/>
          <w:insideV w:val="nil"/>
        </w:tcBorders>
        <w:shd w:val="clear" w:color="auto" w:fill="E6EED5"/>
      </w:tcPr>
    </w:tblStylePr>
  </w:style>
  <w:style w:type="table" w:customStyle="1" w:styleId="2-6151">
    <w:name w:val="中等深浅列表 2 - 着色 6151"/>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blStylePr w:type="band1Horz">
      <w:tblPr/>
      <w:tcPr>
        <w:shd w:val="clear" w:color="auto" w:fill="EAF1DD"/>
      </w:tcPr>
    </w:tblStylePr>
  </w:style>
  <w:style w:type="table" w:customStyle="1" w:styleId="1-6111">
    <w:name w:val="中等深浅网格 1 - 着色 6111"/>
    <w:basedOn w:val="a1"/>
    <w:uiPriority w:val="99"/>
    <w:rsid w:val="00E008B7"/>
    <w:rPr>
      <w:rFonts w:ascii="Cambria" w:eastAsia="宋体" w:hAnsi="Cambria" w:cs="Times New Roman"/>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1-6121">
    <w:name w:val="中等深浅网格 1 - 着色 612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Row">
      <w:tblPr/>
      <w:tcPr>
        <w:shd w:val="clear" w:color="auto" w:fill="D6E3BC"/>
      </w:tcPr>
    </w:tblStylePr>
  </w:style>
  <w:style w:type="table" w:customStyle="1" w:styleId="1-6131">
    <w:name w:val="中等深浅网格 1 - 着色 613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Row">
      <w:tblPr/>
      <w:tcPr>
        <w:shd w:val="clear" w:color="auto" w:fill="D6E3BC"/>
      </w:tcPr>
    </w:tblStylePr>
  </w:style>
  <w:style w:type="table" w:customStyle="1" w:styleId="1-6141">
    <w:name w:val="中等深浅网格 1 - 着色 614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Col">
      <w:tblPr/>
      <w:tcPr>
        <w:shd w:val="clear" w:color="auto" w:fill="76923C"/>
      </w:tcPr>
    </w:tblStylePr>
  </w:style>
  <w:style w:type="table" w:customStyle="1" w:styleId="1-6151">
    <w:name w:val="中等深浅网格 1 - 着色 615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Col">
      <w:tblPr/>
      <w:tcPr>
        <w:shd w:val="clear" w:color="auto" w:fill="76923C"/>
      </w:tcPr>
    </w:tblStylePr>
  </w:style>
  <w:style w:type="table" w:customStyle="1" w:styleId="1-6161">
    <w:name w:val="中等深浅网格 1 - 着色 616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band1Vert">
      <w:tblPr/>
      <w:tcPr>
        <w:shd w:val="clear" w:color="auto" w:fill="CDDDAC"/>
      </w:tcPr>
    </w:tblStylePr>
  </w:style>
  <w:style w:type="table" w:customStyle="1" w:styleId="1-6171">
    <w:name w:val="中等深浅网格 1 - 着色 6171"/>
    <w:basedOn w:val="a1"/>
    <w:uiPriority w:val="99"/>
    <w:rsid w:val="00E008B7"/>
    <w:rPr>
      <w:rFonts w:ascii="Cambria" w:eastAsia="宋体" w:hAnsi="Cambria" w:cs="Times New Roman"/>
      <w:i/>
      <w:iCs/>
      <w:color w:val="C7EDCC"/>
    </w:rPr>
    <w:tblPr>
      <w:tblInd w:w="0" w:type="dxa"/>
      <w:tblCellMar>
        <w:top w:w="0" w:type="dxa"/>
        <w:left w:w="108" w:type="dxa"/>
        <w:bottom w:w="0" w:type="dxa"/>
        <w:right w:w="108" w:type="dxa"/>
      </w:tblCellMar>
    </w:tblPr>
    <w:tblStylePr w:type="band1Horz">
      <w:tblPr/>
      <w:tcPr>
        <w:shd w:val="clear" w:color="auto" w:fill="CDDDAC"/>
      </w:tcPr>
    </w:tblStylePr>
  </w:style>
  <w:style w:type="table" w:customStyle="1" w:styleId="2110">
    <w:name w:val="中等深浅网格 211"/>
    <w:basedOn w:val="a1"/>
    <w:uiPriority w:val="99"/>
    <w:rsid w:val="00E008B7"/>
    <w:rPr>
      <w:rFonts w:ascii="Calibri" w:eastAsia="宋体" w:hAnsi="Calibri" w:cs="Times New Roman"/>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3110">
    <w:name w:val="彩色列表 - 着色 311"/>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cPr>
      <w:shd w:val="clear" w:color="auto" w:fill="F5F8EE"/>
    </w:tcPr>
    <w:tblStylePr w:type="firstRow">
      <w:tblPr/>
      <w:tcPr>
        <w:tcBorders>
          <w:bottom w:val="single" w:sz="12" w:space="0" w:color="FFFFFF"/>
        </w:tcBorders>
        <w:shd w:val="clear" w:color="auto" w:fill="664E8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111">
    <w:name w:val="彩色网格 - 着色 311"/>
    <w:basedOn w:val="a1"/>
    <w:uiPriority w:val="99"/>
    <w:rsid w:val="00E008B7"/>
    <w:rPr>
      <w:rFonts w:ascii="Cambria" w:eastAsia="宋体" w:hAnsi="Cambria" w:cs="Times New Roman"/>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tblPr/>
      <w:tcPr>
        <w:shd w:val="clear" w:color="auto" w:fill="D6E3BC"/>
      </w:tcPr>
    </w:tblStylePr>
    <w:tblStylePr w:type="lastRow">
      <w:tblPr/>
      <w:tcPr>
        <w:shd w:val="clear" w:color="auto" w:fill="D6E3BC"/>
      </w:tcPr>
    </w:tblStylePr>
    <w:tblStylePr w:type="firstCol">
      <w:tblPr/>
      <w:tcPr>
        <w:shd w:val="clear" w:color="auto" w:fill="76923C"/>
      </w:tcPr>
    </w:tblStylePr>
    <w:tblStylePr w:type="lastCol">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1-221">
    <w:name w:val="中等深浅底纹 1 - 着色 221"/>
    <w:basedOn w:val="a1"/>
    <w:uiPriority w:val="99"/>
    <w:unhideWhenUsed/>
    <w:rsid w:val="00E008B7"/>
    <w:rPr>
      <w:rFonts w:ascii="Calibri" w:eastAsia="宋体" w:hAnsi="Calibri" w:cs="Times New Roman"/>
      <w:sz w:val="22"/>
      <w:szCs w:val="22"/>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5210">
    <w:name w:val="彩色底纹 - 着色 521"/>
    <w:basedOn w:val="a1"/>
    <w:uiPriority w:val="99"/>
    <w:unhideWhenUsed/>
    <w:rsid w:val="00E008B7"/>
    <w:rPr>
      <w:rFonts w:ascii="Cambria" w:eastAsia="宋体" w:hAnsi="Cambria" w:cs="Times New Roman"/>
      <w:i/>
      <w:iCs/>
      <w:color w:val="5A5A5A"/>
      <w:sz w:val="22"/>
      <w:szCs w:val="22"/>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6" w:space="0" w:color="FFFFFF"/>
        </w:tcBorders>
        <w:shd w:val="clear" w:color="auto" w:fill="276A7C"/>
      </w:tcPr>
    </w:tblStylePr>
    <w:tblStylePr w:type="firstCol">
      <w:tblPr/>
      <w:tcPr>
        <w:tcBorders>
          <w:top w:val="nil"/>
          <w:left w:val="nil"/>
          <w:bottom w:val="nil"/>
          <w:right w:val="nil"/>
          <w:insideH w:val="single" w:sz="4" w:space="0" w:color="auto"/>
          <w:insideV w:val="nil"/>
        </w:tcBorders>
        <w:shd w:val="clear" w:color="auto" w:fill="276A7C"/>
      </w:tcPr>
    </w:tblStylePr>
    <w:tblStylePr w:type="lastCol">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style>
  <w:style w:type="table" w:customStyle="1" w:styleId="-5211">
    <w:name w:val="彩色列表 - 着色 521"/>
    <w:basedOn w:val="a1"/>
    <w:uiPriority w:val="99"/>
    <w:unhideWhenUsed/>
    <w:rsid w:val="00E008B7"/>
    <w:rPr>
      <w:rFonts w:ascii="Cambria" w:eastAsia="宋体" w:hAnsi="Cambria" w:cs="Times New Roman"/>
      <w:i/>
      <w:iCs/>
      <w:color w:val="C7EDCC"/>
    </w:rPr>
    <w:tblPr>
      <w:tblInd w:w="0" w:type="dxa"/>
      <w:tblCellMar>
        <w:top w:w="0" w:type="dxa"/>
        <w:left w:w="108" w:type="dxa"/>
        <w:bottom w:w="0" w:type="dxa"/>
        <w:right w:w="108" w:type="dxa"/>
      </w:tblCellMar>
    </w:tblPr>
    <w:tcPr>
      <w:shd w:val="clear" w:color="auto" w:fill="EDF6F9"/>
    </w:tcPr>
    <w:tblStylePr w:type="firstRow">
      <w:tblPr/>
      <w:tcPr>
        <w:tcBorders>
          <w:bottom w:val="single" w:sz="12" w:space="0" w:color="FFFFFF"/>
        </w:tcBorders>
        <w:shd w:val="clear" w:color="auto" w:fill="F2730A"/>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5212">
    <w:name w:val="浅色网格 - 着色 521"/>
    <w:basedOn w:val="a1"/>
    <w:uiPriority w:val="99"/>
    <w:unhideWhenUsed/>
    <w:rsid w:val="00E008B7"/>
    <w:rPr>
      <w:rFonts w:ascii="Cambria" w:eastAsia="宋体" w:hAnsi="Cambria" w:cs="Times New Roman"/>
      <w:i/>
      <w:iCs/>
      <w:color w:val="5A5A5A"/>
      <w:sz w:val="22"/>
      <w:szCs w:val="22"/>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lastCol">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customStyle="1" w:styleId="1-521">
    <w:name w:val="中等深浅底纹 1 - 着色 521"/>
    <w:basedOn w:val="a1"/>
    <w:uiPriority w:val="99"/>
    <w:unhideWhenUsed/>
    <w:rsid w:val="00E008B7"/>
    <w:rPr>
      <w:rFonts w:ascii="Cambria" w:eastAsia="宋体" w:hAnsi="Cambria" w:cs="Times New Roman"/>
      <w:i/>
      <w:iCs/>
      <w:color w:val="C7EDCC"/>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24">
    <w:name w:val="中等深浅底纹 1 - 着色 24"/>
    <w:basedOn w:val="a1"/>
    <w:uiPriority w:val="99"/>
    <w:unhideWhenUsed/>
    <w:rsid w:val="00E008B7"/>
    <w:rPr>
      <w:rFonts w:ascii="Calibri" w:eastAsia="宋体" w:hAnsi="Calibri" w:cs="Times New Roman"/>
      <w:sz w:val="22"/>
      <w:szCs w:val="22"/>
    </w:rPr>
    <w:tblPr>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tblStylePr w:type="firstRow">
      <w:pPr>
        <w:spacing w:before="0" w:after="0" w:line="240" w:lineRule="auto"/>
      </w:p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54">
    <w:name w:val="彩色底纹 - 着色 54"/>
    <w:basedOn w:val="a1"/>
    <w:uiPriority w:val="99"/>
    <w:unhideWhenUsed/>
    <w:rsid w:val="00E008B7"/>
    <w:rPr>
      <w:rFonts w:ascii="Cambria" w:eastAsia="宋体" w:hAnsi="Cambria" w:cs="Times New Roman"/>
      <w:i/>
      <w:iCs/>
      <w:color w:val="5A5A5A"/>
      <w:sz w:val="22"/>
      <w:szCs w:val="22"/>
    </w:rPr>
    <w:tblPr>
      <w:tblInd w:w="0" w:type="dxa"/>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6" w:space="0" w:color="FFFFFF"/>
        </w:tcBorders>
        <w:shd w:val="clear" w:color="auto" w:fill="264378"/>
      </w:tcPr>
    </w:tblStylePr>
    <w:tblStylePr w:type="firstCol">
      <w:tblPr/>
      <w:tcPr>
        <w:tcBorders>
          <w:top w:val="nil"/>
          <w:left w:val="nil"/>
          <w:bottom w:val="nil"/>
          <w:right w:val="nil"/>
          <w:insideH w:val="single" w:sz="4" w:space="0" w:color="auto"/>
          <w:insideV w:val="nil"/>
        </w:tcBorders>
        <w:shd w:val="clear" w:color="auto" w:fill="264378"/>
      </w:tcPr>
    </w:tblStylePr>
    <w:tblStylePr w:type="lastCol">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style>
  <w:style w:type="table" w:customStyle="1" w:styleId="-540">
    <w:name w:val="彩色列表 - 着色 54"/>
    <w:basedOn w:val="a1"/>
    <w:uiPriority w:val="99"/>
    <w:unhideWhenUsed/>
    <w:rsid w:val="00E008B7"/>
    <w:rPr>
      <w:rFonts w:ascii="Cambria" w:eastAsia="宋体" w:hAnsi="Cambria" w:cs="Times New Roman"/>
      <w:i/>
      <w:iCs/>
      <w:color w:val="C7EDCC"/>
    </w:rPr>
    <w:tblPr>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598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541">
    <w:name w:val="浅色网格 - 着色 54"/>
    <w:basedOn w:val="a1"/>
    <w:uiPriority w:val="99"/>
    <w:unhideWhenUsed/>
    <w:rsid w:val="00E008B7"/>
    <w:rPr>
      <w:rFonts w:ascii="Cambria" w:eastAsia="宋体" w:hAnsi="Cambria" w:cs="Times New Roman"/>
      <w:i/>
      <w:iCs/>
      <w:color w:val="5A5A5A"/>
      <w:sz w:val="22"/>
      <w:szCs w:val="22"/>
    </w:rPr>
    <w:tblPr>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tblPr/>
      <w:tcPr>
        <w:tcBorders>
          <w:top w:val="single" w:sz="8" w:space="0" w:color="4472C4"/>
          <w:left w:val="single" w:sz="8" w:space="0" w:color="4472C4"/>
          <w:bottom w:val="single" w:sz="18" w:space="0" w:color="4472C4"/>
          <w:right w:val="single" w:sz="8" w:space="0" w:color="4472C4"/>
          <w:insideH w:val="nil"/>
          <w:insideV w:val="single" w:sz="8" w:space="0" w:color="auto"/>
        </w:tcBorders>
      </w:tcPr>
    </w:tblStylePr>
    <w:tblStylePr w:type="lastRow">
      <w:pPr>
        <w:spacing w:before="0" w:after="0" w:line="240" w:lineRule="auto"/>
      </w:pPr>
      <w:tblPr/>
      <w:tcPr>
        <w:tcBorders>
          <w:top w:val="double" w:sz="6" w:space="0" w:color="4472C4"/>
          <w:left w:val="single" w:sz="8" w:space="0" w:color="4472C4"/>
          <w:bottom w:val="single" w:sz="8" w:space="0" w:color="4472C4"/>
          <w:right w:val="single" w:sz="8" w:space="0" w:color="4472C4"/>
          <w:insideH w:val="nil"/>
          <w:insideV w:val="single" w:sz="8" w:space="0" w:color="auto"/>
        </w:tcBorders>
      </w:tcPr>
    </w:tblStylePr>
    <w:tblStylePr w:type="lastCol">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auto"/>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auto"/>
        </w:tcBorders>
      </w:tcPr>
    </w:tblStylePr>
  </w:style>
  <w:style w:type="table" w:customStyle="1" w:styleId="1-54">
    <w:name w:val="中等深浅底纹 1 - 着色 54"/>
    <w:basedOn w:val="a1"/>
    <w:uiPriority w:val="99"/>
    <w:unhideWhenUsed/>
    <w:rsid w:val="00E008B7"/>
    <w:rPr>
      <w:rFonts w:ascii="Cambria" w:eastAsia="宋体" w:hAnsi="Cambria" w:cs="Times New Roman"/>
      <w:i/>
      <w:iCs/>
      <w:color w:val="C7EDCC"/>
    </w:rPr>
    <w:tblPr>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1">
    <w:name w:val="c1"/>
    <w:rsid w:val="00E008B7"/>
    <w:rPr>
      <w:color w:val="000000"/>
      <w:sz w:val="18"/>
    </w:rPr>
  </w:style>
  <w:style w:type="paragraph" w:customStyle="1" w:styleId="af9">
    <w:name w:val="正文所"/>
    <w:basedOn w:val="a"/>
    <w:rsid w:val="00E008B7"/>
    <w:pPr>
      <w:spacing w:line="360" w:lineRule="auto"/>
      <w:ind w:firstLineChars="200" w:firstLine="420"/>
    </w:pPr>
    <w:rPr>
      <w:rFonts w:ascii="宋体" w:eastAsia="宋体" w:hAnsi="Times New Roman" w:cs="Times New Roman"/>
      <w:szCs w:val="20"/>
    </w:rPr>
  </w:style>
  <w:style w:type="paragraph" w:customStyle="1" w:styleId="-110">
    <w:name w:val="彩色列表 - 着色 11"/>
    <w:basedOn w:val="a"/>
    <w:uiPriority w:val="34"/>
    <w:qFormat/>
    <w:rsid w:val="00E008B7"/>
    <w:pPr>
      <w:ind w:firstLineChars="200" w:firstLine="420"/>
    </w:pPr>
    <w:rPr>
      <w:rFonts w:ascii="Calibri" w:eastAsia="宋体" w:hAnsi="Calibri" w:cs="Times New Roman"/>
    </w:rPr>
  </w:style>
  <w:style w:type="paragraph" w:styleId="afa">
    <w:name w:val="No Spacing"/>
    <w:basedOn w:val="a"/>
    <w:link w:val="Chara"/>
    <w:uiPriority w:val="99"/>
    <w:qFormat/>
    <w:rsid w:val="00E008B7"/>
    <w:pPr>
      <w:widowControl/>
      <w:jc w:val="left"/>
    </w:pPr>
    <w:rPr>
      <w:rFonts w:ascii="Calibri" w:eastAsia="宋体" w:hAnsi="Calibri" w:cs="Times New Roman"/>
      <w:kern w:val="0"/>
      <w:sz w:val="22"/>
    </w:rPr>
  </w:style>
  <w:style w:type="character" w:customStyle="1" w:styleId="Chara">
    <w:name w:val="无间隔 Char"/>
    <w:link w:val="afa"/>
    <w:uiPriority w:val="99"/>
    <w:locked/>
    <w:rsid w:val="00E008B7"/>
    <w:rPr>
      <w:rFonts w:ascii="Calibri" w:eastAsia="宋体" w:hAnsi="Calibri" w:cs="Times New Roman"/>
      <w:sz w:val="22"/>
      <w:szCs w:val="22"/>
    </w:rPr>
  </w:style>
  <w:style w:type="character" w:customStyle="1" w:styleId="26">
    <w:name w:val="不明显强调2"/>
    <w:uiPriority w:val="99"/>
    <w:qFormat/>
    <w:rsid w:val="00E008B7"/>
    <w:rPr>
      <w:i/>
      <w:color w:val="5A5A5A"/>
    </w:rPr>
  </w:style>
  <w:style w:type="character" w:customStyle="1" w:styleId="27">
    <w:name w:val="明显强调2"/>
    <w:uiPriority w:val="99"/>
    <w:qFormat/>
    <w:rsid w:val="00E008B7"/>
    <w:rPr>
      <w:b/>
      <w:i/>
      <w:color w:val="4F81BD"/>
      <w:sz w:val="22"/>
    </w:rPr>
  </w:style>
  <w:style w:type="character" w:customStyle="1" w:styleId="28">
    <w:name w:val="不明显参考2"/>
    <w:uiPriority w:val="99"/>
    <w:qFormat/>
    <w:rsid w:val="00E008B7"/>
    <w:rPr>
      <w:color w:val="auto"/>
      <w:u w:val="single" w:color="9BBB59"/>
    </w:rPr>
  </w:style>
  <w:style w:type="character" w:customStyle="1" w:styleId="29">
    <w:name w:val="明显参考2"/>
    <w:uiPriority w:val="99"/>
    <w:qFormat/>
    <w:rsid w:val="00E008B7"/>
    <w:rPr>
      <w:rFonts w:cs="Times New Roman"/>
      <w:b/>
      <w:bCs/>
      <w:color w:val="76923C"/>
      <w:u w:val="single" w:color="9BBB59"/>
    </w:rPr>
  </w:style>
  <w:style w:type="character" w:customStyle="1" w:styleId="2a">
    <w:name w:val="书籍标题2"/>
    <w:uiPriority w:val="99"/>
    <w:qFormat/>
    <w:rsid w:val="00E008B7"/>
    <w:rPr>
      <w:rFonts w:ascii="Cambria" w:eastAsia="宋体" w:hAnsi="Cambria" w:cs="Times New Roman"/>
      <w:b/>
      <w:bCs/>
      <w:i/>
      <w:iCs/>
      <w:color w:val="auto"/>
    </w:rPr>
  </w:style>
  <w:style w:type="paragraph" w:customStyle="1" w:styleId="TOC2">
    <w:name w:val="TOC 标题2"/>
    <w:basedOn w:val="1"/>
    <w:next w:val="a"/>
    <w:uiPriority w:val="99"/>
    <w:qFormat/>
    <w:rsid w:val="00E008B7"/>
    <w:pPr>
      <w:outlineLvl w:val="9"/>
    </w:pPr>
  </w:style>
  <w:style w:type="table" w:customStyle="1" w:styleId="2b">
    <w:name w:val="网格型2"/>
    <w:basedOn w:val="a1"/>
    <w:uiPriority w:val="99"/>
    <w:rsid w:val="00E008B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浅色网格 - 着色 55"/>
    <w:basedOn w:val="a1"/>
    <w:uiPriority w:val="99"/>
    <w:unhideWhenUsed/>
    <w:rsid w:val="00E008B7"/>
    <w:rPr>
      <w:rFonts w:ascii="Cambria" w:hAnsi="Cambria"/>
      <w:i/>
      <w:iCs/>
      <w:color w:val="5A5A5A"/>
      <w:sz w:val="22"/>
      <w:szCs w:val="22"/>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customStyle="1" w:styleId="1-12">
    <w:name w:val="中等深浅底纹 1 - 着色 12"/>
    <w:basedOn w:val="a1"/>
    <w:uiPriority w:val="99"/>
    <w:rsid w:val="00E008B7"/>
    <w:rPr>
      <w:rFonts w:ascii="Calibri" w:eastAsia="宋体" w:hAnsi="Calibri" w:cs="Times New Roman"/>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FFFFFF"/>
      </w:rPr>
      <w:tblPr/>
      <w:tcPr>
        <w:shd w:val="clear" w:color="auto" w:fill="E6E6E6"/>
      </w:tcPr>
    </w:tblStylePr>
    <w:tblStylePr w:type="lastRow">
      <w:rPr>
        <w:b/>
        <w:bCs/>
      </w:rPr>
      <w:tblPr/>
      <w:tcPr>
        <w:tcBorders>
          <w:top w:val="single" w:sz="12" w:space="0" w:color="00000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bCs/>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band2Horz">
      <w:tblPr/>
      <w:tcPr>
        <w:tcBorders>
          <w:insideH w:val="nil"/>
          <w:insideV w:val="nil"/>
        </w:tcBorders>
      </w:tcPr>
    </w:tblStylePr>
    <w:tblStylePr w:type="nwCell">
      <w:tblPr/>
      <w:tcPr>
        <w:shd w:val="clear" w:color="auto" w:fill="FFFFFF"/>
      </w:tcPr>
    </w:tblStylePr>
  </w:style>
  <w:style w:type="table" w:customStyle="1" w:styleId="1-25">
    <w:name w:val="中等深浅底纹 1 - 着色 25"/>
    <w:basedOn w:val="a1"/>
    <w:uiPriority w:val="99"/>
    <w:unhideWhenUsed/>
    <w:rsid w:val="00E008B7"/>
    <w:rPr>
      <w:rFonts w:ascii="Calibri" w:hAnsi="Calibri"/>
      <w:sz w:val="22"/>
      <w:szCs w:val="22"/>
    </w:rPr>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55">
    <w:name w:val="中等深浅底纹 1 - 着色 55"/>
    <w:basedOn w:val="a1"/>
    <w:uiPriority w:val="99"/>
    <w:unhideWhenUsed/>
    <w:rsid w:val="00E008B7"/>
    <w:rPr>
      <w:rFonts w:ascii="Cambria" w:hAnsi="Cambria"/>
      <w:i/>
      <w:iCs/>
      <w:color w:val="C7EDCC"/>
    </w:rPr>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2-63">
    <w:name w:val="中等深浅列表 2 - 着色 63"/>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cPr>
      <w:shd w:val="clear" w:color="auto" w:fill="F5F8EE"/>
    </w:tcPr>
    <w:tblStylePr w:type="firstRow">
      <w:rPr>
        <w:sz w:val="24"/>
        <w:szCs w:val="24"/>
      </w:rPr>
      <w:tblPr/>
      <w:tcPr>
        <w:tcBorders>
          <w:bottom w:val="single" w:sz="12" w:space="0" w:color="FFFFFF"/>
        </w:tcBorders>
        <w:shd w:val="clear" w:color="auto" w:fill="664E82"/>
      </w:tcPr>
    </w:tblStylePr>
    <w:tblStylePr w:type="lastRow">
      <w:tblPr/>
      <w:tcPr>
        <w:tcBorders>
          <w:top w:val="single" w:sz="12" w:space="0" w:color="000000"/>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tblStylePr w:type="nwCell">
      <w:tblPr/>
      <w:tcPr>
        <w:shd w:val="clear" w:color="auto" w:fill="FFFFFF"/>
      </w:tcPr>
    </w:tblStylePr>
    <w:tblStylePr w:type="swCell">
      <w:tblPr/>
      <w:tcPr>
        <w:tcBorders>
          <w:top w:val="nil"/>
        </w:tcBorders>
      </w:tcPr>
    </w:tblStylePr>
  </w:style>
  <w:style w:type="table" w:customStyle="1" w:styleId="1-42">
    <w:name w:val="中等深浅网格 1 - 着色 42"/>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cPr>
      <w:shd w:val="clear" w:color="auto" w:fill="F5F8EE"/>
    </w:tcPr>
    <w:tblStylePr w:type="firstRow">
      <w:rPr>
        <w:b/>
        <w:bCs/>
      </w:rPr>
      <w:tblPr/>
      <w:tcPr>
        <w:tcBorders>
          <w:bottom w:val="single" w:sz="12" w:space="0" w:color="FFFFFF"/>
        </w:tcBorders>
        <w:shd w:val="clear" w:color="auto" w:fill="664E82"/>
      </w:tcPr>
    </w:tblStylePr>
    <w:tblStylePr w:type="lastRow">
      <w:rPr>
        <w:b/>
        <w:bCs/>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63">
    <w:name w:val="中等深浅网格 1 - 着色 63"/>
    <w:basedOn w:val="a1"/>
    <w:uiPriority w:val="99"/>
    <w:rsid w:val="00E008B7"/>
    <w:rPr>
      <w:rFonts w:ascii="Cambria" w:eastAsia="宋体" w:hAnsi="Cambria" w:cs="Times New Roman"/>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rPr>
      <w:tblPr/>
      <w:tcPr>
        <w:shd w:val="clear" w:color="auto" w:fill="D6E3BC"/>
      </w:tcPr>
    </w:tblStylePr>
    <w:tblStylePr w:type="firstCol">
      <w:rPr>
        <w:b/>
        <w:bCs/>
      </w:rPr>
      <w:tblPr/>
      <w:tcPr>
        <w:shd w:val="clear" w:color="auto" w:fill="76923C"/>
      </w:tcPr>
    </w:tblStylePr>
    <w:tblStylePr w:type="lastCol">
      <w:rPr>
        <w:b/>
        <w:bCs/>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20">
    <w:name w:val="中等深浅网格 22"/>
    <w:basedOn w:val="a1"/>
    <w:uiPriority w:val="99"/>
    <w:rsid w:val="00E008B7"/>
    <w:rPr>
      <w:rFonts w:ascii="Calibri" w:hAnsi="Calibri"/>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42">
    <w:name w:val="中等深浅网格 2 - 着色 42"/>
    <w:basedOn w:val="a1"/>
    <w:uiPriority w:val="99"/>
    <w:rsid w:val="00E008B7"/>
    <w:rPr>
      <w:rFonts w:ascii="Cambria" w:eastAsia="宋体" w:hAnsi="Cambria" w:cs="Times New Roman"/>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color w:val="000000"/>
      </w:rPr>
      <w:tblPr/>
      <w:tcPr>
        <w:shd w:val="clear" w:color="auto" w:fill="D6E3BC"/>
      </w:tcPr>
    </w:tblStylePr>
    <w:tblStylePr w:type="lastRow">
      <w:rPr>
        <w:b/>
        <w:bCs/>
        <w:color w:val="000000"/>
      </w:rPr>
      <w:tblPr/>
      <w:tcPr>
        <w:shd w:val="clear" w:color="auto" w:fill="D6E3BC"/>
      </w:tcPr>
    </w:tblStylePr>
    <w:tblStylePr w:type="firstCol">
      <w:rPr>
        <w:b/>
        <w:bCs/>
        <w:color w:val="000000"/>
      </w:rPr>
      <w:tblPr/>
      <w:tcPr>
        <w:shd w:val="clear" w:color="auto" w:fill="76923C"/>
      </w:tcPr>
    </w:tblStylePr>
    <w:tblStylePr w:type="lastCol">
      <w:rPr>
        <w:b w:val="0"/>
        <w:bCs w:val="0"/>
        <w:color w:val="000000"/>
      </w:rPr>
      <w:tblPr/>
      <w:tcPr>
        <w:shd w:val="clear" w:color="auto" w:fill="76923C"/>
      </w:tcPr>
    </w:tblStylePr>
    <w:tblStylePr w:type="band1Vert">
      <w:tblPr/>
      <w:tcPr>
        <w:shd w:val="clear" w:color="auto" w:fill="CDDDAC"/>
      </w:tcPr>
    </w:tblStylePr>
    <w:tblStylePr w:type="band1Horz">
      <w:tblPr/>
      <w:tcPr>
        <w:shd w:val="clear" w:color="auto" w:fill="CDDDAC"/>
      </w:tcPr>
    </w:tblStylePr>
    <w:tblStylePr w:type="nwCell">
      <w:tblPr/>
      <w:tcPr>
        <w:shd w:val="clear" w:color="auto" w:fill="FFFFFF"/>
      </w:tcPr>
    </w:tblStylePr>
  </w:style>
  <w:style w:type="table" w:customStyle="1" w:styleId="-550">
    <w:name w:val="彩色底纹 - 着色 55"/>
    <w:basedOn w:val="a1"/>
    <w:uiPriority w:val="99"/>
    <w:unhideWhenUsed/>
    <w:rsid w:val="00E008B7"/>
    <w:rPr>
      <w:rFonts w:ascii="Cambria" w:hAnsi="Cambria"/>
      <w:i/>
      <w:iCs/>
      <w:color w:val="5A5A5A"/>
      <w:sz w:val="22"/>
      <w:szCs w:val="22"/>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rPr>
      <w:tblPr/>
      <w:tcPr>
        <w:tcBorders>
          <w:top w:val="single" w:sz="6" w:space="0" w:color="FFFFFF" w:themeColor="background1"/>
        </w:tcBorders>
        <w:shd w:val="clear" w:color="auto" w:fill="276A7C" w:themeFill="accent5" w:themeFillShade="99"/>
      </w:tcPr>
    </w:tblStylePr>
    <w:tblStylePr w:type="firstCol">
      <w:rPr>
        <w:color w:val="FFFFFF"/>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rPr>
    </w:tblStylePr>
    <w:tblStylePr w:type="nwCell">
      <w:rPr>
        <w:color w:val="000000"/>
      </w:rPr>
    </w:tblStylePr>
  </w:style>
  <w:style w:type="table" w:customStyle="1" w:styleId="-23">
    <w:name w:val="彩色列表 - 着色 23"/>
    <w:basedOn w:val="a1"/>
    <w:uiPriority w:val="99"/>
    <w:rsid w:val="00E008B7"/>
    <w:rPr>
      <w:rFonts w:ascii="Calibri" w:eastAsia="宋体" w:hAnsi="Calibri" w:cs="Times New Roman"/>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FFFFFF"/>
      </w:rPr>
      <w:tblPr/>
      <w:tcPr>
        <w:shd w:val="clear" w:color="auto" w:fill="E6E6E6"/>
      </w:tcPr>
    </w:tblStylePr>
    <w:tblStylePr w:type="lastRow">
      <w:rPr>
        <w:b/>
        <w:bCs/>
        <w:color w:val="9E3A38"/>
      </w:rPr>
      <w:tblPr/>
      <w:tcPr>
        <w:tcBorders>
          <w:top w:val="single" w:sz="12" w:space="0" w:color="00000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bCs/>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320">
    <w:name w:val="彩色列表 - 着色 32"/>
    <w:basedOn w:val="a1"/>
    <w:uiPriority w:val="99"/>
    <w:qFormat/>
    <w:rsid w:val="00E008B7"/>
    <w:rPr>
      <w:rFonts w:ascii="Cambria" w:hAnsi="Cambria"/>
      <w:i/>
      <w:iCs/>
      <w:color w:val="5A5A5A"/>
      <w:sz w:val="22"/>
      <w:szCs w:val="22"/>
    </w:rPr>
    <w:tblPr>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551">
    <w:name w:val="彩色列表 - 着色 55"/>
    <w:basedOn w:val="a1"/>
    <w:uiPriority w:val="99"/>
    <w:unhideWhenUsed/>
    <w:rsid w:val="00E008B7"/>
    <w:rPr>
      <w:rFonts w:ascii="Cambria" w:hAnsi="Cambria"/>
      <w:i/>
      <w:iCs/>
      <w:color w:val="C7EDCC"/>
    </w:rPr>
    <w:tblPr>
      <w:tblInd w:w="0" w:type="dxa"/>
      <w:tblCellMar>
        <w:top w:w="0" w:type="dxa"/>
        <w:left w:w="108" w:type="dxa"/>
        <w:bottom w:w="0" w:type="dxa"/>
        <w:right w:w="108" w:type="dxa"/>
      </w:tblCellMar>
    </w:tblPr>
    <w:tcPr>
      <w:shd w:val="clear" w:color="auto" w:fill="EDF6F9" w:themeFill="accent5" w:themeFillTint="19"/>
    </w:tcPr>
    <w:tblStylePr w:type="firstRow">
      <w:rPr>
        <w:b/>
        <w:bCs/>
        <w:color w:val="FFFFFF"/>
      </w:rPr>
      <w:tblPr/>
      <w:tcPr>
        <w:tcBorders>
          <w:bottom w:val="single" w:sz="12" w:space="0" w:color="FFFFFF" w:themeColor="background1"/>
        </w:tcBorders>
        <w:shd w:val="clear" w:color="auto" w:fill="F2730A" w:themeFill="accent6" w:themeFillShade="CC"/>
      </w:tcPr>
    </w:tblStylePr>
    <w:tblStylePr w:type="lastRow">
      <w:rPr>
        <w:b/>
        <w:bCs/>
        <w:color w:val="F2730A"/>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321">
    <w:name w:val="彩色网格 - 着色 32"/>
    <w:basedOn w:val="a1"/>
    <w:uiPriority w:val="99"/>
    <w:qFormat/>
    <w:rsid w:val="00E008B7"/>
    <w:rPr>
      <w:rFonts w:ascii="Cambria" w:hAnsi="Cambria"/>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112">
    <w:name w:val="彩色列表 - 着色 2112"/>
    <w:basedOn w:val="a1"/>
    <w:uiPriority w:val="99"/>
    <w:rsid w:val="00E008B7"/>
    <w:rPr>
      <w:rFonts w:ascii="Calibri" w:eastAsia="宋体" w:hAnsi="Calibri" w:cs="Times New Roman"/>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122">
    <w:name w:val="彩色列表 - 着色 212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Row">
      <w:tblPr/>
      <w:tcPr>
        <w:shd w:val="clear" w:color="auto" w:fill="E6E6E6"/>
      </w:tcPr>
    </w:tblStylePr>
  </w:style>
  <w:style w:type="table" w:customStyle="1" w:styleId="-2132">
    <w:name w:val="彩色列表 - 着色 213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Row">
      <w:tblPr/>
      <w:tcPr>
        <w:tcBorders>
          <w:top w:val="single" w:sz="12" w:space="0" w:color="000000"/>
          <w:left w:val="nil"/>
          <w:bottom w:val="nil"/>
          <w:right w:val="nil"/>
          <w:insideH w:val="nil"/>
          <w:insideV w:val="nil"/>
        </w:tcBorders>
        <w:shd w:val="clear" w:color="auto" w:fill="FFFFFF"/>
      </w:tcPr>
    </w:tblStylePr>
  </w:style>
  <w:style w:type="table" w:customStyle="1" w:styleId="-2142">
    <w:name w:val="彩色列表 - 着色 214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Col">
      <w:tblPr/>
      <w:tcPr>
        <w:tcBorders>
          <w:top w:val="nil"/>
          <w:left w:val="nil"/>
          <w:bottom w:val="nil"/>
          <w:right w:val="nil"/>
          <w:insideH w:val="nil"/>
          <w:insideV w:val="nil"/>
        </w:tcBorders>
        <w:shd w:val="clear" w:color="auto" w:fill="FFFFFF"/>
      </w:tcPr>
    </w:tblStylePr>
  </w:style>
  <w:style w:type="table" w:customStyle="1" w:styleId="-2152">
    <w:name w:val="彩色列表 - 着色 215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Col">
      <w:tblPr/>
      <w:tcPr>
        <w:tcBorders>
          <w:top w:val="nil"/>
          <w:left w:val="nil"/>
          <w:bottom w:val="nil"/>
          <w:right w:val="nil"/>
          <w:insideH w:val="nil"/>
          <w:insideV w:val="nil"/>
        </w:tcBorders>
        <w:shd w:val="clear" w:color="auto" w:fill="CCCCCC"/>
      </w:tcPr>
    </w:tblStylePr>
  </w:style>
  <w:style w:type="table" w:customStyle="1" w:styleId="-2162">
    <w:name w:val="彩色列表 - 着色 216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band1Vert">
      <w:tblPr/>
      <w:tcPr>
        <w:shd w:val="clear" w:color="auto" w:fill="808080"/>
      </w:tcPr>
    </w:tblStylePr>
  </w:style>
  <w:style w:type="table" w:customStyle="1" w:styleId="-2172">
    <w:name w:val="彩色列表 - 着色 217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band1Horz">
      <w:tblPr/>
      <w:tcPr>
        <w:tcBorders>
          <w:insideH w:val="single" w:sz="6" w:space="0" w:color="auto"/>
          <w:insideV w:val="single" w:sz="6" w:space="0" w:color="auto"/>
        </w:tcBorders>
        <w:shd w:val="clear" w:color="auto" w:fill="808080"/>
      </w:tcPr>
    </w:tblStylePr>
  </w:style>
  <w:style w:type="table" w:customStyle="1" w:styleId="-2182">
    <w:name w:val="彩色列表 - 着色 2182"/>
    <w:basedOn w:val="a1"/>
    <w:uiPriority w:val="99"/>
    <w:rsid w:val="00E008B7"/>
    <w:rPr>
      <w:rFonts w:ascii="Calibri" w:eastAsia="宋体" w:hAnsi="Calibri" w:cs="Times New Roman"/>
      <w:sz w:val="22"/>
      <w:szCs w:val="22"/>
    </w:rPr>
    <w:tblPr>
      <w:tblInd w:w="0" w:type="dxa"/>
      <w:tblCellMar>
        <w:top w:w="0" w:type="dxa"/>
        <w:left w:w="108" w:type="dxa"/>
        <w:bottom w:w="0" w:type="dxa"/>
        <w:right w:w="108" w:type="dxa"/>
      </w:tblCellMar>
    </w:tblPr>
    <w:tblStylePr w:type="nwCell">
      <w:tblPr/>
      <w:tcPr>
        <w:shd w:val="clear" w:color="auto" w:fill="FFFFFF"/>
      </w:tcPr>
    </w:tblStylePr>
  </w:style>
  <w:style w:type="table" w:customStyle="1" w:styleId="2-6112">
    <w:name w:val="中等深浅列表 2 - 着色 6112"/>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cPr>
      <w:shd w:val="clear" w:color="auto" w:fill="F5F8EE"/>
    </w:tcPr>
  </w:style>
  <w:style w:type="table" w:customStyle="1" w:styleId="2-6122">
    <w:name w:val="中等深浅列表 2 - 着色 612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Row">
      <w:tblPr/>
      <w:tcPr>
        <w:tcBorders>
          <w:bottom w:val="single" w:sz="12" w:space="0" w:color="FFFFFF"/>
        </w:tcBorders>
        <w:shd w:val="clear" w:color="auto" w:fill="664E82"/>
      </w:tcPr>
    </w:tblStylePr>
  </w:style>
  <w:style w:type="table" w:customStyle="1" w:styleId="2-6132">
    <w:name w:val="中等深浅列表 2 - 着色 613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Row">
      <w:tblPr/>
      <w:tcPr>
        <w:tcBorders>
          <w:top w:val="single" w:sz="12" w:space="0" w:color="000000"/>
        </w:tcBorders>
        <w:shd w:val="clear" w:color="auto" w:fill="FFFFFF"/>
      </w:tcPr>
    </w:tblStylePr>
  </w:style>
  <w:style w:type="table" w:customStyle="1" w:styleId="2-6142">
    <w:name w:val="中等深浅列表 2 - 着色 614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band1Vert">
      <w:tblPr/>
      <w:tcPr>
        <w:tcBorders>
          <w:top w:val="nil"/>
          <w:left w:val="nil"/>
          <w:bottom w:val="nil"/>
          <w:right w:val="nil"/>
          <w:insideH w:val="nil"/>
          <w:insideV w:val="nil"/>
        </w:tcBorders>
        <w:shd w:val="clear" w:color="auto" w:fill="E6EED5"/>
      </w:tcPr>
    </w:tblStylePr>
  </w:style>
  <w:style w:type="table" w:customStyle="1" w:styleId="2-6152">
    <w:name w:val="中等深浅列表 2 - 着色 6152"/>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blStylePr w:type="band1Horz">
      <w:tblPr/>
      <w:tcPr>
        <w:shd w:val="clear" w:color="auto" w:fill="EAF1DD"/>
      </w:tcPr>
    </w:tblStylePr>
  </w:style>
  <w:style w:type="table" w:customStyle="1" w:styleId="1-6112">
    <w:name w:val="中等深浅网格 1 - 着色 6112"/>
    <w:basedOn w:val="a1"/>
    <w:uiPriority w:val="99"/>
    <w:rsid w:val="00E008B7"/>
    <w:rPr>
      <w:rFonts w:ascii="Cambria" w:eastAsia="宋体" w:hAnsi="Cambria" w:cs="Times New Roman"/>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1-6122">
    <w:name w:val="中等深浅网格 1 - 着色 612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Row">
      <w:tblPr/>
      <w:tcPr>
        <w:shd w:val="clear" w:color="auto" w:fill="D6E3BC"/>
      </w:tcPr>
    </w:tblStylePr>
  </w:style>
  <w:style w:type="table" w:customStyle="1" w:styleId="1-6132">
    <w:name w:val="中等深浅网格 1 - 着色 613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Row">
      <w:tblPr/>
      <w:tcPr>
        <w:shd w:val="clear" w:color="auto" w:fill="D6E3BC"/>
      </w:tcPr>
    </w:tblStylePr>
  </w:style>
  <w:style w:type="table" w:customStyle="1" w:styleId="1-6142">
    <w:name w:val="中等深浅网格 1 - 着色 614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Col">
      <w:tblPr/>
      <w:tcPr>
        <w:shd w:val="clear" w:color="auto" w:fill="76923C"/>
      </w:tcPr>
    </w:tblStylePr>
  </w:style>
  <w:style w:type="table" w:customStyle="1" w:styleId="1-6152">
    <w:name w:val="中等深浅网格 1 - 着色 615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Col">
      <w:tblPr/>
      <w:tcPr>
        <w:shd w:val="clear" w:color="auto" w:fill="76923C"/>
      </w:tcPr>
    </w:tblStylePr>
  </w:style>
  <w:style w:type="table" w:customStyle="1" w:styleId="1-6162">
    <w:name w:val="中等深浅网格 1 - 着色 6162"/>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band1Vert">
      <w:tblPr/>
      <w:tcPr>
        <w:shd w:val="clear" w:color="auto" w:fill="CDDDAC"/>
      </w:tcPr>
    </w:tblStylePr>
  </w:style>
  <w:style w:type="table" w:customStyle="1" w:styleId="1-6172">
    <w:name w:val="中等深浅网格 1 - 着色 6172"/>
    <w:basedOn w:val="a1"/>
    <w:uiPriority w:val="99"/>
    <w:rsid w:val="00E008B7"/>
    <w:rPr>
      <w:rFonts w:ascii="Cambria" w:eastAsia="宋体" w:hAnsi="Cambria" w:cs="Times New Roman"/>
      <w:i/>
      <w:iCs/>
      <w:color w:val="C7EDCC"/>
    </w:rPr>
    <w:tblPr>
      <w:tblInd w:w="0" w:type="dxa"/>
      <w:tblCellMar>
        <w:top w:w="0" w:type="dxa"/>
        <w:left w:w="108" w:type="dxa"/>
        <w:bottom w:w="0" w:type="dxa"/>
        <w:right w:w="108" w:type="dxa"/>
      </w:tblCellMar>
    </w:tblPr>
    <w:tblStylePr w:type="band1Horz">
      <w:tblPr/>
      <w:tcPr>
        <w:shd w:val="clear" w:color="auto" w:fill="CDDDAC"/>
      </w:tcPr>
    </w:tblStylePr>
  </w:style>
  <w:style w:type="table" w:customStyle="1" w:styleId="212">
    <w:name w:val="中等深浅网格 212"/>
    <w:basedOn w:val="a1"/>
    <w:uiPriority w:val="99"/>
    <w:rsid w:val="00E008B7"/>
    <w:rPr>
      <w:rFonts w:ascii="Calibri" w:eastAsia="宋体" w:hAnsi="Calibri" w:cs="Times New Roman"/>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3120">
    <w:name w:val="彩色列表 - 着色 312"/>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cPr>
      <w:shd w:val="clear" w:color="auto" w:fill="F5F8EE"/>
    </w:tcPr>
    <w:tblStylePr w:type="firstRow">
      <w:tblPr/>
      <w:tcPr>
        <w:tcBorders>
          <w:bottom w:val="single" w:sz="12" w:space="0" w:color="FFFFFF"/>
        </w:tcBorders>
        <w:shd w:val="clear" w:color="auto" w:fill="664E8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121">
    <w:name w:val="彩色网格 - 着色 312"/>
    <w:basedOn w:val="a1"/>
    <w:uiPriority w:val="99"/>
    <w:rsid w:val="00E008B7"/>
    <w:rPr>
      <w:rFonts w:ascii="Cambria" w:eastAsia="宋体" w:hAnsi="Cambria" w:cs="Times New Roman"/>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tblPr/>
      <w:tcPr>
        <w:shd w:val="clear" w:color="auto" w:fill="D6E3BC"/>
      </w:tcPr>
    </w:tblStylePr>
    <w:tblStylePr w:type="lastRow">
      <w:tblPr/>
      <w:tcPr>
        <w:shd w:val="clear" w:color="auto" w:fill="D6E3BC"/>
      </w:tcPr>
    </w:tblStylePr>
    <w:tblStylePr w:type="firstCol">
      <w:tblPr/>
      <w:tcPr>
        <w:shd w:val="clear" w:color="auto" w:fill="76923C"/>
      </w:tcPr>
    </w:tblStylePr>
    <w:tblStylePr w:type="lastCol">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1-222">
    <w:name w:val="中等深浅底纹 1 - 着色 222"/>
    <w:basedOn w:val="a1"/>
    <w:uiPriority w:val="99"/>
    <w:unhideWhenUsed/>
    <w:rsid w:val="00E008B7"/>
    <w:rPr>
      <w:rFonts w:ascii="Calibri" w:eastAsia="宋体" w:hAnsi="Calibri" w:cs="Times New Roman"/>
      <w:sz w:val="22"/>
      <w:szCs w:val="22"/>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522">
    <w:name w:val="彩色底纹 - 着色 522"/>
    <w:basedOn w:val="a1"/>
    <w:uiPriority w:val="99"/>
    <w:unhideWhenUsed/>
    <w:rsid w:val="00E008B7"/>
    <w:rPr>
      <w:rFonts w:ascii="Cambria" w:eastAsia="宋体" w:hAnsi="Cambria" w:cs="Times New Roman"/>
      <w:i/>
      <w:iCs/>
      <w:color w:val="5A5A5A"/>
      <w:sz w:val="22"/>
      <w:szCs w:val="22"/>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6" w:space="0" w:color="FFFFFF"/>
        </w:tcBorders>
        <w:shd w:val="clear" w:color="auto" w:fill="276A7C"/>
      </w:tcPr>
    </w:tblStylePr>
    <w:tblStylePr w:type="firstCol">
      <w:tblPr/>
      <w:tcPr>
        <w:tcBorders>
          <w:top w:val="nil"/>
          <w:left w:val="nil"/>
          <w:bottom w:val="nil"/>
          <w:right w:val="nil"/>
          <w:insideH w:val="single" w:sz="4" w:space="0" w:color="auto"/>
          <w:insideV w:val="nil"/>
        </w:tcBorders>
        <w:shd w:val="clear" w:color="auto" w:fill="276A7C"/>
      </w:tcPr>
    </w:tblStylePr>
    <w:tblStylePr w:type="lastCol">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style>
  <w:style w:type="table" w:customStyle="1" w:styleId="-5220">
    <w:name w:val="彩色列表 - 着色 522"/>
    <w:basedOn w:val="a1"/>
    <w:uiPriority w:val="99"/>
    <w:unhideWhenUsed/>
    <w:rsid w:val="00E008B7"/>
    <w:rPr>
      <w:rFonts w:ascii="Cambria" w:eastAsia="宋体" w:hAnsi="Cambria" w:cs="Times New Roman"/>
      <w:i/>
      <w:iCs/>
      <w:color w:val="C7EDCC"/>
    </w:rPr>
    <w:tblPr>
      <w:tblInd w:w="0" w:type="dxa"/>
      <w:tblCellMar>
        <w:top w:w="0" w:type="dxa"/>
        <w:left w:w="108" w:type="dxa"/>
        <w:bottom w:w="0" w:type="dxa"/>
        <w:right w:w="108" w:type="dxa"/>
      </w:tblCellMar>
    </w:tblPr>
    <w:tcPr>
      <w:shd w:val="clear" w:color="auto" w:fill="EDF6F9"/>
    </w:tcPr>
    <w:tblStylePr w:type="firstRow">
      <w:tblPr/>
      <w:tcPr>
        <w:tcBorders>
          <w:bottom w:val="single" w:sz="12" w:space="0" w:color="FFFFFF"/>
        </w:tcBorders>
        <w:shd w:val="clear" w:color="auto" w:fill="F2730A"/>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5221">
    <w:name w:val="浅色网格 - 着色 522"/>
    <w:basedOn w:val="a1"/>
    <w:uiPriority w:val="99"/>
    <w:unhideWhenUsed/>
    <w:rsid w:val="00E008B7"/>
    <w:rPr>
      <w:rFonts w:ascii="Cambria" w:eastAsia="宋体" w:hAnsi="Cambria" w:cs="Times New Roman"/>
      <w:i/>
      <w:iCs/>
      <w:color w:val="5A5A5A"/>
      <w:sz w:val="22"/>
      <w:szCs w:val="22"/>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lastCol">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customStyle="1" w:styleId="1-522">
    <w:name w:val="中等深浅底纹 1 - 着色 522"/>
    <w:basedOn w:val="a1"/>
    <w:uiPriority w:val="99"/>
    <w:unhideWhenUsed/>
    <w:rsid w:val="00E008B7"/>
    <w:rPr>
      <w:rFonts w:ascii="Cambria" w:eastAsia="宋体" w:hAnsi="Cambria" w:cs="Times New Roman"/>
      <w:i/>
      <w:iCs/>
      <w:color w:val="C7EDCC"/>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231">
    <w:name w:val="中等深浅底纹 1 - 着色 231"/>
    <w:basedOn w:val="a1"/>
    <w:uiPriority w:val="99"/>
    <w:unhideWhenUsed/>
    <w:rsid w:val="00E008B7"/>
    <w:rPr>
      <w:rFonts w:ascii="Calibri" w:eastAsia="宋体" w:hAnsi="Calibri" w:cs="Times New Roman"/>
      <w:sz w:val="22"/>
      <w:szCs w:val="22"/>
    </w:rPr>
    <w:tblPr>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tblStylePr w:type="firstRow">
      <w:pPr>
        <w:spacing w:before="0" w:after="0" w:line="240" w:lineRule="auto"/>
      </w:p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5310">
    <w:name w:val="彩色底纹 - 着色 531"/>
    <w:basedOn w:val="a1"/>
    <w:uiPriority w:val="99"/>
    <w:unhideWhenUsed/>
    <w:rsid w:val="00E008B7"/>
    <w:rPr>
      <w:rFonts w:ascii="Cambria" w:eastAsia="宋体" w:hAnsi="Cambria" w:cs="Times New Roman"/>
      <w:i/>
      <w:iCs/>
      <w:color w:val="5A5A5A"/>
      <w:sz w:val="22"/>
      <w:szCs w:val="22"/>
    </w:rPr>
    <w:tblPr>
      <w:tblInd w:w="0" w:type="dxa"/>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6" w:space="0" w:color="FFFFFF"/>
        </w:tcBorders>
        <w:shd w:val="clear" w:color="auto" w:fill="264378"/>
      </w:tcPr>
    </w:tblStylePr>
    <w:tblStylePr w:type="firstCol">
      <w:tblPr/>
      <w:tcPr>
        <w:tcBorders>
          <w:top w:val="nil"/>
          <w:left w:val="nil"/>
          <w:bottom w:val="nil"/>
          <w:right w:val="nil"/>
          <w:insideH w:val="single" w:sz="4" w:space="0" w:color="auto"/>
          <w:insideV w:val="nil"/>
        </w:tcBorders>
        <w:shd w:val="clear" w:color="auto" w:fill="264378"/>
      </w:tcPr>
    </w:tblStylePr>
    <w:tblStylePr w:type="lastCol">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style>
  <w:style w:type="table" w:customStyle="1" w:styleId="-5311">
    <w:name w:val="彩色列表 - 着色 531"/>
    <w:basedOn w:val="a1"/>
    <w:uiPriority w:val="99"/>
    <w:unhideWhenUsed/>
    <w:rsid w:val="00E008B7"/>
    <w:rPr>
      <w:rFonts w:ascii="Cambria" w:eastAsia="宋体" w:hAnsi="Cambria" w:cs="Times New Roman"/>
      <w:i/>
      <w:iCs/>
      <w:color w:val="C7EDCC"/>
    </w:rPr>
    <w:tblPr>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598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5312">
    <w:name w:val="浅色网格 - 着色 531"/>
    <w:basedOn w:val="a1"/>
    <w:uiPriority w:val="99"/>
    <w:unhideWhenUsed/>
    <w:rsid w:val="00E008B7"/>
    <w:rPr>
      <w:rFonts w:ascii="Cambria" w:eastAsia="宋体" w:hAnsi="Cambria" w:cs="Times New Roman"/>
      <w:i/>
      <w:iCs/>
      <w:color w:val="5A5A5A"/>
      <w:sz w:val="22"/>
      <w:szCs w:val="22"/>
    </w:rPr>
    <w:tblPr>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tblPr/>
      <w:tcPr>
        <w:tcBorders>
          <w:top w:val="single" w:sz="8" w:space="0" w:color="4472C4"/>
          <w:left w:val="single" w:sz="8" w:space="0" w:color="4472C4"/>
          <w:bottom w:val="single" w:sz="18" w:space="0" w:color="4472C4"/>
          <w:right w:val="single" w:sz="8" w:space="0" w:color="4472C4"/>
          <w:insideH w:val="nil"/>
          <w:insideV w:val="single" w:sz="8" w:space="0" w:color="auto"/>
        </w:tcBorders>
      </w:tcPr>
    </w:tblStylePr>
    <w:tblStylePr w:type="lastRow">
      <w:pPr>
        <w:spacing w:before="0" w:after="0" w:line="240" w:lineRule="auto"/>
      </w:pPr>
      <w:tblPr/>
      <w:tcPr>
        <w:tcBorders>
          <w:top w:val="double" w:sz="6" w:space="0" w:color="4472C4"/>
          <w:left w:val="single" w:sz="8" w:space="0" w:color="4472C4"/>
          <w:bottom w:val="single" w:sz="8" w:space="0" w:color="4472C4"/>
          <w:right w:val="single" w:sz="8" w:space="0" w:color="4472C4"/>
          <w:insideH w:val="nil"/>
          <w:insideV w:val="single" w:sz="8" w:space="0" w:color="auto"/>
        </w:tcBorders>
      </w:tcPr>
    </w:tblStylePr>
    <w:tblStylePr w:type="lastCol">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auto"/>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auto"/>
        </w:tcBorders>
      </w:tcPr>
    </w:tblStylePr>
  </w:style>
  <w:style w:type="table" w:customStyle="1" w:styleId="1-531">
    <w:name w:val="中等深浅底纹 1 - 着色 531"/>
    <w:basedOn w:val="a1"/>
    <w:uiPriority w:val="99"/>
    <w:unhideWhenUsed/>
    <w:rsid w:val="00E008B7"/>
    <w:rPr>
      <w:rFonts w:ascii="Cambria" w:eastAsia="宋体" w:hAnsi="Cambria" w:cs="Times New Roman"/>
      <w:i/>
      <w:iCs/>
      <w:color w:val="C7EDCC"/>
    </w:rPr>
    <w:tblPr>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13">
    <w:name w:val="网格型11"/>
    <w:basedOn w:val="a1"/>
    <w:uiPriority w:val="99"/>
    <w:rsid w:val="00E008B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中等深浅底纹 1 - 着色 111"/>
    <w:basedOn w:val="a1"/>
    <w:uiPriority w:val="99"/>
    <w:rsid w:val="00E008B7"/>
    <w:rPr>
      <w:rFonts w:ascii="Calibri" w:eastAsia="宋体" w:hAnsi="Calibri" w:cs="Times New Roman"/>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411">
    <w:name w:val="中等深浅网格 1 - 着色 411"/>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cPr>
      <w:shd w:val="clear" w:color="auto" w:fill="F5F8EE"/>
    </w:tcPr>
    <w:tblStylePr w:type="firstRow">
      <w:tblPr/>
      <w:tcPr>
        <w:tcBorders>
          <w:bottom w:val="single" w:sz="12" w:space="0" w:color="FFFFFF"/>
        </w:tcBorders>
        <w:shd w:val="clear" w:color="auto" w:fill="664E8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2-411">
    <w:name w:val="中等深浅网格 2 - 着色 411"/>
    <w:basedOn w:val="a1"/>
    <w:uiPriority w:val="99"/>
    <w:rsid w:val="00E008B7"/>
    <w:rPr>
      <w:rFonts w:ascii="Cambria" w:eastAsia="宋体" w:hAnsi="Cambria" w:cs="Times New Roman"/>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tblPr/>
      <w:tcPr>
        <w:shd w:val="clear" w:color="auto" w:fill="D6E3BC"/>
      </w:tcPr>
    </w:tblStylePr>
    <w:tblStylePr w:type="lastRow">
      <w:tblPr/>
      <w:tcPr>
        <w:shd w:val="clear" w:color="auto" w:fill="D6E3BC"/>
      </w:tcPr>
    </w:tblStylePr>
    <w:tblStylePr w:type="firstCol">
      <w:tblPr/>
      <w:tcPr>
        <w:shd w:val="clear" w:color="auto" w:fill="76923C"/>
      </w:tcPr>
    </w:tblStylePr>
    <w:tblStylePr w:type="lastCol">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21">
    <w:name w:val="彩色列表 - 着色 221"/>
    <w:basedOn w:val="a1"/>
    <w:uiPriority w:val="99"/>
    <w:rsid w:val="00E008B7"/>
    <w:rPr>
      <w:rFonts w:ascii="Calibri" w:eastAsia="宋体" w:hAnsi="Calibri" w:cs="Times New Roman"/>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621">
    <w:name w:val="中等深浅列表 2 - 着色 621"/>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cPr>
      <w:shd w:val="clear" w:color="auto" w:fill="F5F8EE"/>
    </w:tcPr>
    <w:tblStylePr w:type="firstRow">
      <w:tblPr/>
      <w:tcPr>
        <w:tcBorders>
          <w:bottom w:val="single" w:sz="12" w:space="0" w:color="FFFFFF"/>
        </w:tcBorders>
        <w:shd w:val="clear" w:color="auto" w:fill="664E8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621">
    <w:name w:val="中等深浅网格 1 - 着色 621"/>
    <w:basedOn w:val="a1"/>
    <w:uiPriority w:val="99"/>
    <w:rsid w:val="00E008B7"/>
    <w:rPr>
      <w:rFonts w:ascii="Cambria" w:eastAsia="宋体" w:hAnsi="Cambria" w:cs="Times New Roman"/>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tblPr/>
      <w:tcPr>
        <w:shd w:val="clear" w:color="auto" w:fill="D6E3BC"/>
      </w:tcPr>
    </w:tblStylePr>
    <w:tblStylePr w:type="lastRow">
      <w:tblPr/>
      <w:tcPr>
        <w:shd w:val="clear" w:color="auto" w:fill="D6E3BC"/>
      </w:tcPr>
    </w:tblStylePr>
    <w:tblStylePr w:type="firstCol">
      <w:tblPr/>
      <w:tcPr>
        <w:shd w:val="clear" w:color="auto" w:fill="76923C"/>
      </w:tcPr>
    </w:tblStylePr>
    <w:tblStylePr w:type="lastCol">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1111">
    <w:name w:val="彩色列表 - 着色 21111"/>
    <w:basedOn w:val="a1"/>
    <w:uiPriority w:val="99"/>
    <w:rsid w:val="00E008B7"/>
    <w:rPr>
      <w:rFonts w:ascii="Calibri" w:eastAsia="宋体" w:hAnsi="Calibri" w:cs="Times New Roman"/>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1211">
    <w:name w:val="彩色列表 - 着色 2121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Row">
      <w:tblPr/>
      <w:tcPr>
        <w:shd w:val="clear" w:color="auto" w:fill="E6E6E6"/>
      </w:tcPr>
    </w:tblStylePr>
  </w:style>
  <w:style w:type="table" w:customStyle="1" w:styleId="-21311">
    <w:name w:val="彩色列表 - 着色 2131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Row">
      <w:tblPr/>
      <w:tcPr>
        <w:tcBorders>
          <w:top w:val="single" w:sz="12" w:space="0" w:color="000000"/>
          <w:left w:val="nil"/>
          <w:bottom w:val="nil"/>
          <w:right w:val="nil"/>
          <w:insideH w:val="nil"/>
          <w:insideV w:val="nil"/>
        </w:tcBorders>
        <w:shd w:val="clear" w:color="auto" w:fill="FFFFFF"/>
      </w:tcPr>
    </w:tblStylePr>
  </w:style>
  <w:style w:type="table" w:customStyle="1" w:styleId="-21411">
    <w:name w:val="彩色列表 - 着色 2141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Col">
      <w:tblPr/>
      <w:tcPr>
        <w:tcBorders>
          <w:top w:val="nil"/>
          <w:left w:val="nil"/>
          <w:bottom w:val="nil"/>
          <w:right w:val="nil"/>
          <w:insideH w:val="nil"/>
          <w:insideV w:val="nil"/>
        </w:tcBorders>
        <w:shd w:val="clear" w:color="auto" w:fill="FFFFFF"/>
      </w:tcPr>
    </w:tblStylePr>
  </w:style>
  <w:style w:type="table" w:customStyle="1" w:styleId="-21511">
    <w:name w:val="彩色列表 - 着色 2151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Col">
      <w:tblPr/>
      <w:tcPr>
        <w:tcBorders>
          <w:top w:val="nil"/>
          <w:left w:val="nil"/>
          <w:bottom w:val="nil"/>
          <w:right w:val="nil"/>
          <w:insideH w:val="nil"/>
          <w:insideV w:val="nil"/>
        </w:tcBorders>
        <w:shd w:val="clear" w:color="auto" w:fill="CCCCCC"/>
      </w:tcPr>
    </w:tblStylePr>
  </w:style>
  <w:style w:type="table" w:customStyle="1" w:styleId="-21611">
    <w:name w:val="彩色列表 - 着色 2161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band1Vert">
      <w:tblPr/>
      <w:tcPr>
        <w:shd w:val="clear" w:color="auto" w:fill="808080"/>
      </w:tcPr>
    </w:tblStylePr>
  </w:style>
  <w:style w:type="table" w:customStyle="1" w:styleId="-21711">
    <w:name w:val="彩色列表 - 着色 2171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band1Horz">
      <w:tblPr/>
      <w:tcPr>
        <w:tcBorders>
          <w:insideH w:val="single" w:sz="6" w:space="0" w:color="auto"/>
          <w:insideV w:val="single" w:sz="6" w:space="0" w:color="auto"/>
        </w:tcBorders>
        <w:shd w:val="clear" w:color="auto" w:fill="808080"/>
      </w:tcPr>
    </w:tblStylePr>
  </w:style>
  <w:style w:type="table" w:customStyle="1" w:styleId="-21811">
    <w:name w:val="彩色列表 - 着色 21811"/>
    <w:basedOn w:val="a1"/>
    <w:uiPriority w:val="99"/>
    <w:rsid w:val="00E008B7"/>
    <w:rPr>
      <w:rFonts w:ascii="Calibri" w:eastAsia="宋体" w:hAnsi="Calibri" w:cs="Times New Roman"/>
      <w:sz w:val="22"/>
      <w:szCs w:val="22"/>
    </w:rPr>
    <w:tblPr>
      <w:tblInd w:w="0" w:type="dxa"/>
      <w:tblCellMar>
        <w:top w:w="0" w:type="dxa"/>
        <w:left w:w="108" w:type="dxa"/>
        <w:bottom w:w="0" w:type="dxa"/>
        <w:right w:w="108" w:type="dxa"/>
      </w:tblCellMar>
    </w:tblPr>
    <w:tblStylePr w:type="nwCell">
      <w:tblPr/>
      <w:tcPr>
        <w:shd w:val="clear" w:color="auto" w:fill="FFFFFF"/>
      </w:tcPr>
    </w:tblStylePr>
  </w:style>
  <w:style w:type="table" w:customStyle="1" w:styleId="2-61111">
    <w:name w:val="中等深浅列表 2 - 着色 61111"/>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cPr>
      <w:shd w:val="clear" w:color="auto" w:fill="F5F8EE"/>
    </w:tcPr>
  </w:style>
  <w:style w:type="table" w:customStyle="1" w:styleId="2-61211">
    <w:name w:val="中等深浅列表 2 - 着色 6121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Row">
      <w:tblPr/>
      <w:tcPr>
        <w:tcBorders>
          <w:bottom w:val="single" w:sz="12" w:space="0" w:color="FFFFFF"/>
        </w:tcBorders>
        <w:shd w:val="clear" w:color="auto" w:fill="664E82"/>
      </w:tcPr>
    </w:tblStylePr>
  </w:style>
  <w:style w:type="table" w:customStyle="1" w:styleId="2-61311">
    <w:name w:val="中等深浅列表 2 - 着色 6131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Row">
      <w:tblPr/>
      <w:tcPr>
        <w:tcBorders>
          <w:top w:val="single" w:sz="12" w:space="0" w:color="000000"/>
        </w:tcBorders>
        <w:shd w:val="clear" w:color="auto" w:fill="FFFFFF"/>
      </w:tcPr>
    </w:tblStylePr>
  </w:style>
  <w:style w:type="table" w:customStyle="1" w:styleId="2-61411">
    <w:name w:val="中等深浅列表 2 - 着色 6141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band1Vert">
      <w:tblPr/>
      <w:tcPr>
        <w:tcBorders>
          <w:top w:val="nil"/>
          <w:left w:val="nil"/>
          <w:bottom w:val="nil"/>
          <w:right w:val="nil"/>
          <w:insideH w:val="nil"/>
          <w:insideV w:val="nil"/>
        </w:tcBorders>
        <w:shd w:val="clear" w:color="auto" w:fill="E6EED5"/>
      </w:tcPr>
    </w:tblStylePr>
  </w:style>
  <w:style w:type="table" w:customStyle="1" w:styleId="2-61511">
    <w:name w:val="中等深浅列表 2 - 着色 61511"/>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blStylePr w:type="band1Horz">
      <w:tblPr/>
      <w:tcPr>
        <w:shd w:val="clear" w:color="auto" w:fill="EAF1DD"/>
      </w:tcPr>
    </w:tblStylePr>
  </w:style>
  <w:style w:type="table" w:customStyle="1" w:styleId="1-61111">
    <w:name w:val="中等深浅网格 1 - 着色 61111"/>
    <w:basedOn w:val="a1"/>
    <w:uiPriority w:val="99"/>
    <w:rsid w:val="00E008B7"/>
    <w:rPr>
      <w:rFonts w:ascii="Cambria" w:eastAsia="宋体" w:hAnsi="Cambria" w:cs="Times New Roman"/>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1-61211">
    <w:name w:val="中等深浅网格 1 - 着色 6121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Row">
      <w:tblPr/>
      <w:tcPr>
        <w:shd w:val="clear" w:color="auto" w:fill="D6E3BC"/>
      </w:tcPr>
    </w:tblStylePr>
  </w:style>
  <w:style w:type="table" w:customStyle="1" w:styleId="1-61311">
    <w:name w:val="中等深浅网格 1 - 着色 6131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Row">
      <w:tblPr/>
      <w:tcPr>
        <w:shd w:val="clear" w:color="auto" w:fill="D6E3BC"/>
      </w:tcPr>
    </w:tblStylePr>
  </w:style>
  <w:style w:type="table" w:customStyle="1" w:styleId="1-61411">
    <w:name w:val="中等深浅网格 1 - 着色 6141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firstCol">
      <w:tblPr/>
      <w:tcPr>
        <w:shd w:val="clear" w:color="auto" w:fill="76923C"/>
      </w:tcPr>
    </w:tblStylePr>
  </w:style>
  <w:style w:type="table" w:customStyle="1" w:styleId="1-61511">
    <w:name w:val="中等深浅网格 1 - 着色 6151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lastCol">
      <w:tblPr/>
      <w:tcPr>
        <w:shd w:val="clear" w:color="auto" w:fill="76923C"/>
      </w:tcPr>
    </w:tblStylePr>
  </w:style>
  <w:style w:type="table" w:customStyle="1" w:styleId="1-61611">
    <w:name w:val="中等深浅网格 1 - 着色 61611"/>
    <w:basedOn w:val="a1"/>
    <w:uiPriority w:val="99"/>
    <w:rsid w:val="00E008B7"/>
    <w:rPr>
      <w:rFonts w:ascii="Times New Roman" w:eastAsia="宋体" w:hAnsi="Times New Roman" w:cs="Times New Roman"/>
    </w:rPr>
    <w:tblPr>
      <w:tblInd w:w="0" w:type="dxa"/>
      <w:tblCellMar>
        <w:top w:w="0" w:type="dxa"/>
        <w:left w:w="108" w:type="dxa"/>
        <w:bottom w:w="0" w:type="dxa"/>
        <w:right w:w="108" w:type="dxa"/>
      </w:tblCellMar>
    </w:tblPr>
    <w:tblStylePr w:type="band1Vert">
      <w:tblPr/>
      <w:tcPr>
        <w:shd w:val="clear" w:color="auto" w:fill="CDDDAC"/>
      </w:tcPr>
    </w:tblStylePr>
  </w:style>
  <w:style w:type="table" w:customStyle="1" w:styleId="1-61711">
    <w:name w:val="中等深浅网格 1 - 着色 61711"/>
    <w:basedOn w:val="a1"/>
    <w:uiPriority w:val="99"/>
    <w:rsid w:val="00E008B7"/>
    <w:rPr>
      <w:rFonts w:ascii="Cambria" w:eastAsia="宋体" w:hAnsi="Cambria" w:cs="Times New Roman"/>
      <w:i/>
      <w:iCs/>
      <w:color w:val="C7EDCC"/>
    </w:rPr>
    <w:tblPr>
      <w:tblInd w:w="0" w:type="dxa"/>
      <w:tblCellMar>
        <w:top w:w="0" w:type="dxa"/>
        <w:left w:w="108" w:type="dxa"/>
        <w:bottom w:w="0" w:type="dxa"/>
        <w:right w:w="108" w:type="dxa"/>
      </w:tblCellMar>
    </w:tblPr>
    <w:tblStylePr w:type="band1Horz">
      <w:tblPr/>
      <w:tcPr>
        <w:shd w:val="clear" w:color="auto" w:fill="CDDDAC"/>
      </w:tcPr>
    </w:tblStylePr>
  </w:style>
  <w:style w:type="table" w:customStyle="1" w:styleId="2111">
    <w:name w:val="中等深浅网格 2111"/>
    <w:basedOn w:val="a1"/>
    <w:uiPriority w:val="99"/>
    <w:rsid w:val="00E008B7"/>
    <w:rPr>
      <w:rFonts w:ascii="Calibri" w:eastAsia="宋体" w:hAnsi="Calibri" w:cs="Times New Roman"/>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31110">
    <w:name w:val="彩色列表 - 着色 3111"/>
    <w:basedOn w:val="a1"/>
    <w:uiPriority w:val="99"/>
    <w:rsid w:val="00E008B7"/>
    <w:rPr>
      <w:rFonts w:ascii="Cambria" w:eastAsia="宋体" w:hAnsi="Cambria" w:cs="Times New Roman"/>
      <w:i/>
      <w:iCs/>
      <w:color w:val="5A5A5A"/>
      <w:sz w:val="22"/>
      <w:szCs w:val="22"/>
    </w:rPr>
    <w:tblPr>
      <w:tblInd w:w="0" w:type="dxa"/>
      <w:tblCellMar>
        <w:top w:w="0" w:type="dxa"/>
        <w:left w:w="108" w:type="dxa"/>
        <w:bottom w:w="0" w:type="dxa"/>
        <w:right w:w="108" w:type="dxa"/>
      </w:tblCellMar>
    </w:tblPr>
    <w:tcPr>
      <w:shd w:val="clear" w:color="auto" w:fill="F5F8EE"/>
    </w:tcPr>
    <w:tblStylePr w:type="firstRow">
      <w:tblPr/>
      <w:tcPr>
        <w:tcBorders>
          <w:bottom w:val="single" w:sz="12" w:space="0" w:color="FFFFFF"/>
        </w:tcBorders>
        <w:shd w:val="clear" w:color="auto" w:fill="664E8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1111">
    <w:name w:val="彩色网格 - 着色 3111"/>
    <w:basedOn w:val="a1"/>
    <w:uiPriority w:val="99"/>
    <w:rsid w:val="00E008B7"/>
    <w:rPr>
      <w:rFonts w:ascii="Cambria" w:eastAsia="宋体" w:hAnsi="Cambria" w:cs="Times New Roman"/>
      <w:i/>
      <w:iCs/>
      <w:color w:val="C7EDCC"/>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tblPr/>
      <w:tcPr>
        <w:shd w:val="clear" w:color="auto" w:fill="D6E3BC"/>
      </w:tcPr>
    </w:tblStylePr>
    <w:tblStylePr w:type="lastRow">
      <w:tblPr/>
      <w:tcPr>
        <w:shd w:val="clear" w:color="auto" w:fill="D6E3BC"/>
      </w:tcPr>
    </w:tblStylePr>
    <w:tblStylePr w:type="firstCol">
      <w:tblPr/>
      <w:tcPr>
        <w:shd w:val="clear" w:color="auto" w:fill="76923C"/>
      </w:tcPr>
    </w:tblStylePr>
    <w:tblStylePr w:type="lastCol">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1-2211">
    <w:name w:val="中等深浅底纹 1 - 着色 2211"/>
    <w:basedOn w:val="a1"/>
    <w:uiPriority w:val="99"/>
    <w:unhideWhenUsed/>
    <w:rsid w:val="00E008B7"/>
    <w:rPr>
      <w:rFonts w:ascii="Calibri" w:eastAsia="宋体" w:hAnsi="Calibri" w:cs="Times New Roman"/>
      <w:sz w:val="22"/>
      <w:szCs w:val="22"/>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52110">
    <w:name w:val="彩色底纹 - 着色 5211"/>
    <w:basedOn w:val="a1"/>
    <w:uiPriority w:val="99"/>
    <w:unhideWhenUsed/>
    <w:rsid w:val="00E008B7"/>
    <w:rPr>
      <w:rFonts w:ascii="Cambria" w:eastAsia="宋体" w:hAnsi="Cambria" w:cs="Times New Roman"/>
      <w:i/>
      <w:iCs/>
      <w:color w:val="5A5A5A"/>
      <w:sz w:val="22"/>
      <w:szCs w:val="22"/>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6" w:space="0" w:color="FFFFFF"/>
        </w:tcBorders>
        <w:shd w:val="clear" w:color="auto" w:fill="276A7C"/>
      </w:tcPr>
    </w:tblStylePr>
    <w:tblStylePr w:type="firstCol">
      <w:tblPr/>
      <w:tcPr>
        <w:tcBorders>
          <w:top w:val="nil"/>
          <w:left w:val="nil"/>
          <w:bottom w:val="nil"/>
          <w:right w:val="nil"/>
          <w:insideH w:val="single" w:sz="4" w:space="0" w:color="auto"/>
          <w:insideV w:val="nil"/>
        </w:tcBorders>
        <w:shd w:val="clear" w:color="auto" w:fill="276A7C"/>
      </w:tcPr>
    </w:tblStylePr>
    <w:tblStylePr w:type="lastCol">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style>
  <w:style w:type="table" w:customStyle="1" w:styleId="-52111">
    <w:name w:val="彩色列表 - 着色 5211"/>
    <w:basedOn w:val="a1"/>
    <w:uiPriority w:val="99"/>
    <w:unhideWhenUsed/>
    <w:rsid w:val="00E008B7"/>
    <w:rPr>
      <w:rFonts w:ascii="Cambria" w:eastAsia="宋体" w:hAnsi="Cambria" w:cs="Times New Roman"/>
      <w:i/>
      <w:iCs/>
      <w:color w:val="C7EDCC"/>
    </w:rPr>
    <w:tblPr>
      <w:tblInd w:w="0" w:type="dxa"/>
      <w:tblCellMar>
        <w:top w:w="0" w:type="dxa"/>
        <w:left w:w="108" w:type="dxa"/>
        <w:bottom w:w="0" w:type="dxa"/>
        <w:right w:w="108" w:type="dxa"/>
      </w:tblCellMar>
    </w:tblPr>
    <w:tcPr>
      <w:shd w:val="clear" w:color="auto" w:fill="EDF6F9"/>
    </w:tcPr>
    <w:tblStylePr w:type="firstRow">
      <w:tblPr/>
      <w:tcPr>
        <w:tcBorders>
          <w:bottom w:val="single" w:sz="12" w:space="0" w:color="FFFFFF"/>
        </w:tcBorders>
        <w:shd w:val="clear" w:color="auto" w:fill="F2730A"/>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52112">
    <w:name w:val="浅色网格 - 着色 5211"/>
    <w:basedOn w:val="a1"/>
    <w:uiPriority w:val="99"/>
    <w:unhideWhenUsed/>
    <w:rsid w:val="00E008B7"/>
    <w:rPr>
      <w:rFonts w:ascii="Cambria" w:eastAsia="宋体" w:hAnsi="Cambria" w:cs="Times New Roman"/>
      <w:i/>
      <w:iCs/>
      <w:color w:val="5A5A5A"/>
      <w:sz w:val="22"/>
      <w:szCs w:val="22"/>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lastCol">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customStyle="1" w:styleId="1-5211">
    <w:name w:val="中等深浅底纹 1 - 着色 5211"/>
    <w:basedOn w:val="a1"/>
    <w:uiPriority w:val="99"/>
    <w:unhideWhenUsed/>
    <w:rsid w:val="00E008B7"/>
    <w:rPr>
      <w:rFonts w:ascii="Cambria" w:eastAsia="宋体" w:hAnsi="Cambria" w:cs="Times New Roman"/>
      <w:i/>
      <w:iCs/>
      <w:color w:val="C7EDCC"/>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241">
    <w:name w:val="中等深浅底纹 1 - 着色 241"/>
    <w:basedOn w:val="a1"/>
    <w:uiPriority w:val="99"/>
    <w:unhideWhenUsed/>
    <w:rsid w:val="00E008B7"/>
    <w:rPr>
      <w:rFonts w:ascii="Calibri" w:eastAsia="宋体" w:hAnsi="Calibri" w:cs="Times New Roman"/>
      <w:sz w:val="22"/>
      <w:szCs w:val="22"/>
    </w:rPr>
    <w:tblPr>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tblStylePr w:type="firstRow">
      <w:pPr>
        <w:spacing w:before="0" w:after="0" w:line="240" w:lineRule="auto"/>
      </w:p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5410">
    <w:name w:val="彩色底纹 - 着色 541"/>
    <w:basedOn w:val="a1"/>
    <w:uiPriority w:val="99"/>
    <w:unhideWhenUsed/>
    <w:rsid w:val="00E008B7"/>
    <w:rPr>
      <w:rFonts w:ascii="Cambria" w:eastAsia="宋体" w:hAnsi="Cambria" w:cs="Times New Roman"/>
      <w:i/>
      <w:iCs/>
      <w:color w:val="5A5A5A"/>
      <w:sz w:val="22"/>
      <w:szCs w:val="22"/>
    </w:rPr>
    <w:tblPr>
      <w:tblInd w:w="0" w:type="dxa"/>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6" w:space="0" w:color="FFFFFF"/>
        </w:tcBorders>
        <w:shd w:val="clear" w:color="auto" w:fill="264378"/>
      </w:tcPr>
    </w:tblStylePr>
    <w:tblStylePr w:type="firstCol">
      <w:tblPr/>
      <w:tcPr>
        <w:tcBorders>
          <w:top w:val="nil"/>
          <w:left w:val="nil"/>
          <w:bottom w:val="nil"/>
          <w:right w:val="nil"/>
          <w:insideH w:val="single" w:sz="4" w:space="0" w:color="auto"/>
          <w:insideV w:val="nil"/>
        </w:tcBorders>
        <w:shd w:val="clear" w:color="auto" w:fill="264378"/>
      </w:tcPr>
    </w:tblStylePr>
    <w:tblStylePr w:type="lastCol">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style>
  <w:style w:type="table" w:customStyle="1" w:styleId="-5411">
    <w:name w:val="彩色列表 - 着色 541"/>
    <w:basedOn w:val="a1"/>
    <w:uiPriority w:val="99"/>
    <w:unhideWhenUsed/>
    <w:rsid w:val="00E008B7"/>
    <w:rPr>
      <w:rFonts w:ascii="Cambria" w:eastAsia="宋体" w:hAnsi="Cambria" w:cs="Times New Roman"/>
      <w:i/>
      <w:iCs/>
      <w:color w:val="C7EDCC"/>
    </w:rPr>
    <w:tblPr>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598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5412">
    <w:name w:val="浅色网格 - 着色 541"/>
    <w:basedOn w:val="a1"/>
    <w:uiPriority w:val="99"/>
    <w:unhideWhenUsed/>
    <w:rsid w:val="00E008B7"/>
    <w:rPr>
      <w:rFonts w:ascii="Cambria" w:eastAsia="宋体" w:hAnsi="Cambria" w:cs="Times New Roman"/>
      <w:i/>
      <w:iCs/>
      <w:color w:val="5A5A5A"/>
      <w:sz w:val="22"/>
      <w:szCs w:val="22"/>
    </w:rPr>
    <w:tblPr>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tblPr/>
      <w:tcPr>
        <w:tcBorders>
          <w:top w:val="single" w:sz="8" w:space="0" w:color="4472C4"/>
          <w:left w:val="single" w:sz="8" w:space="0" w:color="4472C4"/>
          <w:bottom w:val="single" w:sz="18" w:space="0" w:color="4472C4"/>
          <w:right w:val="single" w:sz="8" w:space="0" w:color="4472C4"/>
          <w:insideH w:val="nil"/>
          <w:insideV w:val="single" w:sz="8" w:space="0" w:color="auto"/>
        </w:tcBorders>
      </w:tcPr>
    </w:tblStylePr>
    <w:tblStylePr w:type="lastRow">
      <w:pPr>
        <w:spacing w:before="0" w:after="0" w:line="240" w:lineRule="auto"/>
      </w:pPr>
      <w:tblPr/>
      <w:tcPr>
        <w:tcBorders>
          <w:top w:val="double" w:sz="6" w:space="0" w:color="4472C4"/>
          <w:left w:val="single" w:sz="8" w:space="0" w:color="4472C4"/>
          <w:bottom w:val="single" w:sz="8" w:space="0" w:color="4472C4"/>
          <w:right w:val="single" w:sz="8" w:space="0" w:color="4472C4"/>
          <w:insideH w:val="nil"/>
          <w:insideV w:val="single" w:sz="8" w:space="0" w:color="auto"/>
        </w:tcBorders>
      </w:tcPr>
    </w:tblStylePr>
    <w:tblStylePr w:type="lastCol">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auto"/>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auto"/>
        </w:tcBorders>
      </w:tcPr>
    </w:tblStylePr>
  </w:style>
  <w:style w:type="table" w:customStyle="1" w:styleId="1-541">
    <w:name w:val="中等深浅底纹 1 - 着色 541"/>
    <w:basedOn w:val="a1"/>
    <w:uiPriority w:val="99"/>
    <w:unhideWhenUsed/>
    <w:rsid w:val="00E008B7"/>
    <w:rPr>
      <w:rFonts w:ascii="Cambria" w:eastAsia="宋体" w:hAnsi="Cambria" w:cs="Times New Roman"/>
      <w:i/>
      <w:iCs/>
      <w:color w:val="C7EDCC"/>
    </w:rPr>
    <w:tblPr>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33">
    <w:name w:val="修订3"/>
    <w:hidden/>
    <w:uiPriority w:val="99"/>
    <w:semiHidden/>
    <w:rsid w:val="00E008B7"/>
    <w:rPr>
      <w:kern w:val="2"/>
      <w:sz w:val="21"/>
      <w:szCs w:val="22"/>
    </w:rPr>
  </w:style>
  <w:style w:type="table" w:customStyle="1" w:styleId="34">
    <w:name w:val="网格型3"/>
    <w:basedOn w:val="a1"/>
    <w:next w:val="af0"/>
    <w:uiPriority w:val="99"/>
    <w:qFormat/>
    <w:rsid w:val="00832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Revision"/>
    <w:hidden/>
    <w:uiPriority w:val="99"/>
    <w:semiHidden/>
    <w:rsid w:val="003C0294"/>
    <w:rPr>
      <w:kern w:val="2"/>
      <w:sz w:val="21"/>
      <w:szCs w:val="22"/>
    </w:rPr>
  </w:style>
</w:styles>
</file>

<file path=word/webSettings.xml><?xml version="1.0" encoding="utf-8"?>
<w:webSettings xmlns:r="http://schemas.openxmlformats.org/officeDocument/2006/relationships" xmlns:w="http://schemas.openxmlformats.org/wordprocessingml/2006/main">
  <w:divs>
    <w:div w:id="1903250417">
      <w:bodyDiv w:val="1"/>
      <w:marLeft w:val="0"/>
      <w:marRight w:val="0"/>
      <w:marTop w:val="0"/>
      <w:marBottom w:val="0"/>
      <w:divBdr>
        <w:top w:val="none" w:sz="0" w:space="0" w:color="auto"/>
        <w:left w:val="none" w:sz="0" w:space="0" w:color="auto"/>
        <w:bottom w:val="none" w:sz="0" w:space="0" w:color="auto"/>
        <w:right w:val="none" w:sz="0" w:space="0" w:color="auto"/>
      </w:divBdr>
      <w:divsChild>
        <w:div w:id="508713146">
          <w:marLeft w:val="0"/>
          <w:marRight w:val="0"/>
          <w:marTop w:val="0"/>
          <w:marBottom w:val="0"/>
          <w:divBdr>
            <w:top w:val="none" w:sz="0" w:space="0" w:color="auto"/>
            <w:left w:val="none" w:sz="0" w:space="0" w:color="auto"/>
            <w:bottom w:val="none" w:sz="0" w:space="0" w:color="auto"/>
            <w:right w:val="none" w:sz="0" w:space="0" w:color="auto"/>
          </w:divBdr>
          <w:divsChild>
            <w:div w:id="2921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AF60B-C510-4E6E-94A4-AB2214A7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1701</Words>
  <Characters>9697</Characters>
  <Application>Microsoft Office Word</Application>
  <DocSecurity>4</DocSecurity>
  <Lines>80</Lines>
  <Paragraphs>22</Paragraphs>
  <ScaleCrop>false</ScaleCrop>
  <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Llinks</dc:creator>
  <cp:lastModifiedBy>ZHONGM</cp:lastModifiedBy>
  <cp:revision>2</cp:revision>
  <cp:lastPrinted>2017-08-30T06:02:00Z</cp:lastPrinted>
  <dcterms:created xsi:type="dcterms:W3CDTF">2024-06-12T16:01:00Z</dcterms:created>
  <dcterms:modified xsi:type="dcterms:W3CDTF">2024-06-12T16:01:00Z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5A0936A833024C3B82F29A91D7B24A6A</vt:lpwstr>
  </property>
</Properties>
</file>