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EB" w:rsidRPr="00345141" w:rsidRDefault="00BC53EB" w:rsidP="00BC53EB">
      <w:pPr>
        <w:spacing w:line="360" w:lineRule="auto"/>
        <w:jc w:val="center"/>
        <w:rPr>
          <w:rFonts w:ascii="Arial" w:hAnsi="Arial" w:cs="Arial"/>
          <w:color w:val="404040"/>
          <w:sz w:val="32"/>
          <w:szCs w:val="32"/>
        </w:rPr>
      </w:pPr>
      <w:r w:rsidRPr="00345141">
        <w:rPr>
          <w:rFonts w:ascii="黑体" w:eastAsia="黑体" w:hAnsi="黑体" w:hint="eastAsia"/>
          <w:b/>
          <w:bCs/>
          <w:color w:val="FF0000"/>
          <w:sz w:val="32"/>
          <w:szCs w:val="32"/>
        </w:rPr>
        <w:t>嘉实基金管理有限公司</w:t>
      </w:r>
    </w:p>
    <w:p w:rsidR="00BC53EB" w:rsidRPr="00345141" w:rsidRDefault="00BC53EB" w:rsidP="00BC53EB">
      <w:pPr>
        <w:spacing w:line="360" w:lineRule="auto"/>
        <w:jc w:val="center"/>
        <w:rPr>
          <w:rFonts w:ascii="黑体" w:eastAsia="黑体" w:hAnsi="黑体"/>
          <w:b/>
          <w:bCs/>
          <w:color w:val="FF0000"/>
          <w:sz w:val="32"/>
          <w:szCs w:val="32"/>
        </w:rPr>
      </w:pPr>
      <w:r w:rsidRPr="00345141">
        <w:rPr>
          <w:rFonts w:ascii="&amp;quot" w:hAnsi="&amp;quot"/>
          <w:b/>
          <w:bCs/>
          <w:color w:val="FF0000"/>
          <w:sz w:val="32"/>
          <w:szCs w:val="32"/>
        </w:rPr>
        <w:t>  </w:t>
      </w:r>
      <w:r w:rsidRPr="00345141">
        <w:rPr>
          <w:rFonts w:ascii="黑体" w:eastAsia="黑体" w:hAnsi="黑体" w:hint="eastAsia"/>
          <w:b/>
          <w:bCs/>
          <w:color w:val="FF0000"/>
          <w:sz w:val="32"/>
          <w:szCs w:val="32"/>
        </w:rPr>
        <w:t>关于代为履行基金经理职责情况的公告</w:t>
      </w:r>
      <w:bookmarkStart w:id="0" w:name="_GoBack"/>
      <w:bookmarkEnd w:id="0"/>
    </w:p>
    <w:p w:rsidR="005A1EAF" w:rsidRDefault="005A1EAF" w:rsidP="00BC53EB">
      <w:pPr>
        <w:spacing w:line="360" w:lineRule="auto"/>
        <w:jc w:val="center"/>
        <w:rPr>
          <w:rFonts w:ascii="Arial" w:hAnsi="Arial" w:cs="Arial"/>
          <w:color w:val="404040"/>
          <w:sz w:val="24"/>
          <w:szCs w:val="24"/>
        </w:rPr>
      </w:pPr>
    </w:p>
    <w:p w:rsidR="00995B0D" w:rsidRPr="00995B0D" w:rsidRDefault="00BC53EB" w:rsidP="00995B0D">
      <w:pPr>
        <w:spacing w:line="360" w:lineRule="auto"/>
        <w:rPr>
          <w:rFonts w:ascii="宋体" w:hAnsi="宋体"/>
          <w:color w:val="404040"/>
        </w:rPr>
      </w:pPr>
      <w:r>
        <w:rPr>
          <w:rFonts w:ascii="宋体" w:hAnsi="宋体" w:hint="eastAsia"/>
          <w:color w:val="404040"/>
          <w:sz w:val="24"/>
          <w:szCs w:val="24"/>
        </w:rPr>
        <w:t>  </w:t>
      </w:r>
      <w:r w:rsidR="00995B0D" w:rsidRPr="00995B0D">
        <w:rPr>
          <w:rFonts w:ascii="宋体" w:hAnsi="宋体" w:hint="eastAsia"/>
          <w:color w:val="404040"/>
        </w:rPr>
        <w:t>因基金经理轩璇女士休产假，自</w:t>
      </w:r>
      <w:r w:rsidR="00995B0D" w:rsidRPr="00995B0D">
        <w:rPr>
          <w:rFonts w:ascii="宋体" w:hAnsi="宋体"/>
          <w:color w:val="404040"/>
        </w:rPr>
        <w:t>2024年6月11日起暂离工作岗位，经公司研究决定，工作安排情况如下：</w:t>
      </w:r>
    </w:p>
    <w:p w:rsidR="00995B0D" w:rsidRPr="00995B0D" w:rsidRDefault="00995B0D" w:rsidP="00995B0D">
      <w:pPr>
        <w:spacing w:line="360" w:lineRule="auto"/>
        <w:ind w:firstLineChars="200" w:firstLine="420"/>
        <w:rPr>
          <w:rFonts w:ascii="宋体" w:hAnsi="宋体"/>
          <w:color w:val="404040"/>
        </w:rPr>
      </w:pPr>
      <w:r w:rsidRPr="00995B0D">
        <w:rPr>
          <w:rFonts w:ascii="宋体" w:hAnsi="宋体" w:hint="eastAsia"/>
          <w:color w:val="404040"/>
        </w:rPr>
        <w:t>嘉实丰益策略定期开放债券型证券投资基金、嘉实纯债债券型发起式证券投资基金、嘉实年年红一年持有期债券型发起式证券投资基金、嘉实致泰一年定期开放纯债债券型发起式证券投资基金、嘉实债券开放式证券投资基金、嘉实丰年一年定期开放纯债债券型证券投资基金、嘉实致嘉纯债债券型证券投资基金的基金经理相关职责，由基金经理赖礼辉先生和王夫乐先生共同代为履行。</w:t>
      </w:r>
    </w:p>
    <w:p w:rsidR="00995B0D" w:rsidRPr="00995B0D" w:rsidRDefault="00995B0D" w:rsidP="00995B0D">
      <w:pPr>
        <w:spacing w:line="360" w:lineRule="auto"/>
        <w:ind w:firstLineChars="200" w:firstLine="420"/>
        <w:rPr>
          <w:rFonts w:ascii="宋体" w:hAnsi="宋体"/>
          <w:color w:val="404040"/>
        </w:rPr>
      </w:pPr>
      <w:r w:rsidRPr="00995B0D">
        <w:rPr>
          <w:rFonts w:ascii="宋体" w:hAnsi="宋体" w:hint="eastAsia"/>
          <w:color w:val="404040"/>
        </w:rPr>
        <w:t>嘉实致融一年定期开放债券型发起式证券投资基金的基金经理相关职责，由基金经理赖礼辉先生、王夫乐先生代为履行，与现任基金经理胡永青先生共同管理。</w:t>
      </w:r>
    </w:p>
    <w:p w:rsidR="00995B0D" w:rsidRPr="00995B0D" w:rsidRDefault="00995B0D" w:rsidP="00995B0D">
      <w:pPr>
        <w:spacing w:line="360" w:lineRule="auto"/>
        <w:ind w:firstLineChars="200" w:firstLine="420"/>
        <w:rPr>
          <w:rFonts w:ascii="宋体" w:hAnsi="宋体"/>
          <w:color w:val="404040"/>
        </w:rPr>
      </w:pPr>
      <w:r w:rsidRPr="00995B0D">
        <w:rPr>
          <w:rFonts w:ascii="宋体" w:hAnsi="宋体" w:hint="eastAsia"/>
          <w:color w:val="404040"/>
        </w:rPr>
        <w:t>嘉实新趋势灵活配置混合型证券投资基金的基金经理相关职责，由基金经理王夫乐先生代为履行，与现任基金经理赖礼辉先生共同管理。</w:t>
      </w:r>
    </w:p>
    <w:p w:rsidR="00995B0D" w:rsidRPr="00995B0D" w:rsidRDefault="00995B0D" w:rsidP="00995B0D">
      <w:pPr>
        <w:spacing w:line="360" w:lineRule="auto"/>
        <w:ind w:firstLineChars="200" w:firstLine="420"/>
        <w:rPr>
          <w:rFonts w:ascii="宋体" w:hAnsi="宋体"/>
          <w:color w:val="404040"/>
        </w:rPr>
      </w:pPr>
      <w:r w:rsidRPr="00995B0D">
        <w:rPr>
          <w:rFonts w:ascii="宋体" w:hAnsi="宋体" w:hint="eastAsia"/>
          <w:color w:val="404040"/>
        </w:rPr>
        <w:t>嘉实增强信用定期开放债券型证券投资基金、嘉实致信一年定期开放纯债债券型发起式证券投资基金的基金经理相关职责，由共同管理上述基金的现任基金经理吴翠女士管理。</w:t>
      </w:r>
    </w:p>
    <w:p w:rsidR="00995B0D" w:rsidRPr="00995B0D" w:rsidRDefault="00995B0D" w:rsidP="00995B0D">
      <w:pPr>
        <w:spacing w:line="360" w:lineRule="auto"/>
        <w:ind w:firstLineChars="200" w:firstLine="420"/>
        <w:rPr>
          <w:rFonts w:ascii="宋体" w:hAnsi="宋体"/>
          <w:color w:val="404040"/>
        </w:rPr>
      </w:pPr>
      <w:r w:rsidRPr="00995B0D">
        <w:rPr>
          <w:rFonts w:ascii="宋体" w:hAnsi="宋体" w:hint="eastAsia"/>
          <w:color w:val="404040"/>
        </w:rPr>
        <w:t>嘉实方舟</w:t>
      </w:r>
      <w:r w:rsidRPr="00995B0D">
        <w:rPr>
          <w:rFonts w:ascii="宋体" w:hAnsi="宋体"/>
          <w:color w:val="404040"/>
        </w:rPr>
        <w:t>6个月滚动持有债券型发起式证券投资基金、嘉实方舟一年持有期混合型证券投资基金、嘉实同舟债券型证券投资基金的基金经理相关职责，由共同管理上述基金的现任基金经理张庆平先生和顾晶菁女士共同管理。</w:t>
      </w:r>
    </w:p>
    <w:p w:rsidR="00995B0D" w:rsidRPr="00995B0D" w:rsidRDefault="00995B0D" w:rsidP="00995B0D">
      <w:pPr>
        <w:spacing w:line="360" w:lineRule="auto"/>
        <w:rPr>
          <w:rFonts w:ascii="宋体" w:hAnsi="宋体"/>
          <w:color w:val="404040"/>
        </w:rPr>
      </w:pPr>
      <w:r w:rsidRPr="00995B0D">
        <w:rPr>
          <w:rFonts w:ascii="宋体" w:hAnsi="宋体"/>
          <w:color w:val="404040"/>
        </w:rPr>
        <w:t xml:space="preserve">  上述事项已根据有关法规向中国证券监督管理委员会北京监管局备案。</w:t>
      </w:r>
    </w:p>
    <w:p w:rsidR="00957BE3" w:rsidRPr="00995B0D" w:rsidRDefault="00995B0D" w:rsidP="00995B0D">
      <w:pPr>
        <w:spacing w:line="360" w:lineRule="auto"/>
        <w:ind w:firstLineChars="100" w:firstLine="210"/>
        <w:rPr>
          <w:rFonts w:ascii="宋体" w:hAnsi="宋体"/>
          <w:color w:val="404040"/>
        </w:rPr>
      </w:pPr>
      <w:r w:rsidRPr="00995B0D">
        <w:rPr>
          <w:rFonts w:ascii="宋体" w:hAnsi="宋体"/>
          <w:color w:val="404040"/>
        </w:rPr>
        <w:t xml:space="preserve"> 特此公告。</w:t>
      </w:r>
    </w:p>
    <w:p w:rsidR="00AC588A" w:rsidRPr="00995B0D" w:rsidRDefault="00AC588A" w:rsidP="00BC53EB">
      <w:pPr>
        <w:spacing w:line="360" w:lineRule="auto"/>
        <w:rPr>
          <w:rFonts w:ascii="宋体" w:hAnsi="宋体"/>
          <w:color w:val="404040"/>
        </w:rPr>
      </w:pPr>
    </w:p>
    <w:p w:rsidR="00AC588A" w:rsidRPr="00995B0D" w:rsidRDefault="00AC588A" w:rsidP="00BC53EB">
      <w:pPr>
        <w:spacing w:line="360" w:lineRule="auto"/>
        <w:rPr>
          <w:rFonts w:ascii="宋体" w:hAnsi="宋体"/>
          <w:color w:val="404040"/>
        </w:rPr>
      </w:pPr>
    </w:p>
    <w:p w:rsidR="00AC588A" w:rsidRPr="00995B0D" w:rsidRDefault="00AC588A" w:rsidP="00AC588A">
      <w:pPr>
        <w:spacing w:line="360" w:lineRule="auto"/>
        <w:jc w:val="right"/>
        <w:rPr>
          <w:rFonts w:ascii="Arial" w:hAnsi="Arial" w:cs="Arial"/>
          <w:color w:val="404040"/>
        </w:rPr>
      </w:pPr>
      <w:r w:rsidRPr="00995B0D">
        <w:rPr>
          <w:rFonts w:ascii="宋体" w:hAnsi="宋体" w:hint="eastAsia"/>
          <w:color w:val="404040"/>
        </w:rPr>
        <w:t>嘉实</w:t>
      </w:r>
      <w:r w:rsidRPr="00995B0D">
        <w:rPr>
          <w:rFonts w:ascii="宋体" w:hAnsi="宋体"/>
          <w:color w:val="404040"/>
        </w:rPr>
        <w:t>基金管理有限公司</w:t>
      </w:r>
    </w:p>
    <w:p w:rsidR="00BC53EB" w:rsidRPr="00995B0D" w:rsidRDefault="00AC588A" w:rsidP="00AC588A">
      <w:pPr>
        <w:jc w:val="right"/>
      </w:pPr>
      <w:r w:rsidRPr="00995B0D">
        <w:rPr>
          <w:rFonts w:ascii="宋体" w:hAnsi="宋体"/>
          <w:bCs/>
          <w:color w:val="404040"/>
        </w:rPr>
        <w:t>202</w:t>
      </w:r>
      <w:r w:rsidR="00873E50" w:rsidRPr="00995B0D">
        <w:rPr>
          <w:rFonts w:ascii="宋体" w:hAnsi="宋体"/>
          <w:bCs/>
          <w:color w:val="404040"/>
        </w:rPr>
        <w:t>4</w:t>
      </w:r>
      <w:r w:rsidRPr="00995B0D">
        <w:rPr>
          <w:rFonts w:ascii="宋体" w:hAnsi="宋体" w:hint="eastAsia"/>
          <w:bCs/>
          <w:color w:val="404040"/>
        </w:rPr>
        <w:t>年</w:t>
      </w:r>
      <w:r w:rsidR="00873E50" w:rsidRPr="00995B0D">
        <w:rPr>
          <w:rFonts w:ascii="宋体" w:hAnsi="宋体"/>
          <w:bCs/>
          <w:color w:val="404040"/>
        </w:rPr>
        <w:t>6</w:t>
      </w:r>
      <w:r w:rsidRPr="00995B0D">
        <w:rPr>
          <w:rFonts w:ascii="宋体" w:hAnsi="宋体" w:hint="eastAsia"/>
          <w:bCs/>
          <w:color w:val="404040"/>
        </w:rPr>
        <w:t>月</w:t>
      </w:r>
      <w:r w:rsidR="00873E50" w:rsidRPr="00995B0D">
        <w:rPr>
          <w:rFonts w:ascii="宋体" w:hAnsi="宋体"/>
          <w:bCs/>
          <w:color w:val="404040"/>
        </w:rPr>
        <w:t>7</w:t>
      </w:r>
      <w:r w:rsidRPr="00995B0D">
        <w:rPr>
          <w:rFonts w:ascii="宋体" w:hAnsi="宋体" w:hint="eastAsia"/>
          <w:bCs/>
          <w:color w:val="404040"/>
        </w:rPr>
        <w:t>日</w:t>
      </w:r>
    </w:p>
    <w:p w:rsidR="00D7344A" w:rsidRPr="00BC53EB" w:rsidRDefault="00D7344A" w:rsidP="00AC588A">
      <w:pPr>
        <w:jc w:val="right"/>
      </w:pPr>
    </w:p>
    <w:sectPr w:rsidR="00D7344A" w:rsidRPr="00BC53EB" w:rsidSect="00CC27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D8" w:rsidRDefault="007705D8" w:rsidP="005A1EAF">
      <w:r>
        <w:separator/>
      </w:r>
    </w:p>
  </w:endnote>
  <w:endnote w:type="continuationSeparator" w:id="0">
    <w:p w:rsidR="007705D8" w:rsidRDefault="007705D8" w:rsidP="005A1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mp;quot">
    <w:altName w:val="Times New Roman"/>
    <w:charset w:val="00"/>
    <w:family w:val="auto"/>
    <w:pitch w:val="default"/>
    <w:sig w:usb0="00000000" w:usb1="00000000" w:usb2="00000000" w:usb3="00000000" w:csb0="0000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D8" w:rsidRDefault="007705D8" w:rsidP="005A1EAF">
      <w:r>
        <w:separator/>
      </w:r>
    </w:p>
  </w:footnote>
  <w:footnote w:type="continuationSeparator" w:id="0">
    <w:p w:rsidR="007705D8" w:rsidRDefault="007705D8" w:rsidP="005A1E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7872"/>
    <w:rsid w:val="00015D15"/>
    <w:rsid w:val="00030382"/>
    <w:rsid w:val="000A01F9"/>
    <w:rsid w:val="00102DDD"/>
    <w:rsid w:val="00153455"/>
    <w:rsid w:val="001E6431"/>
    <w:rsid w:val="002F7872"/>
    <w:rsid w:val="00345141"/>
    <w:rsid w:val="0038299B"/>
    <w:rsid w:val="00410F73"/>
    <w:rsid w:val="00495478"/>
    <w:rsid w:val="005A1EAF"/>
    <w:rsid w:val="00610F85"/>
    <w:rsid w:val="0074560B"/>
    <w:rsid w:val="007705D8"/>
    <w:rsid w:val="00873E50"/>
    <w:rsid w:val="00957BE3"/>
    <w:rsid w:val="00995B0D"/>
    <w:rsid w:val="009A4286"/>
    <w:rsid w:val="009C132C"/>
    <w:rsid w:val="00AB2133"/>
    <w:rsid w:val="00AC588A"/>
    <w:rsid w:val="00B3673C"/>
    <w:rsid w:val="00B55907"/>
    <w:rsid w:val="00BC53EB"/>
    <w:rsid w:val="00CC2781"/>
    <w:rsid w:val="00D7344A"/>
    <w:rsid w:val="00E276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3EB"/>
    <w:pPr>
      <w:jc w:val="both"/>
    </w:pPr>
    <w:rPr>
      <w:rFonts w:ascii="等线" w:eastAsia="宋体" w:hAnsi="等线"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E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1EAF"/>
    <w:rPr>
      <w:rFonts w:ascii="等线" w:eastAsia="宋体" w:hAnsi="等线" w:cs="宋体"/>
      <w:kern w:val="0"/>
      <w:sz w:val="18"/>
      <w:szCs w:val="18"/>
    </w:rPr>
  </w:style>
  <w:style w:type="paragraph" w:styleId="a4">
    <w:name w:val="footer"/>
    <w:basedOn w:val="a"/>
    <w:link w:val="Char0"/>
    <w:uiPriority w:val="99"/>
    <w:unhideWhenUsed/>
    <w:rsid w:val="005A1EAF"/>
    <w:pPr>
      <w:tabs>
        <w:tab w:val="center" w:pos="4153"/>
        <w:tab w:val="right" w:pos="8306"/>
      </w:tabs>
      <w:snapToGrid w:val="0"/>
      <w:jc w:val="left"/>
    </w:pPr>
    <w:rPr>
      <w:sz w:val="18"/>
      <w:szCs w:val="18"/>
    </w:rPr>
  </w:style>
  <w:style w:type="character" w:customStyle="1" w:styleId="Char0">
    <w:name w:val="页脚 Char"/>
    <w:basedOn w:val="a0"/>
    <w:link w:val="a4"/>
    <w:uiPriority w:val="99"/>
    <w:rsid w:val="005A1EAF"/>
    <w:rPr>
      <w:rFonts w:ascii="等线" w:eastAsia="宋体" w:hAnsi="等线" w:cs="宋体"/>
      <w:kern w:val="0"/>
      <w:sz w:val="18"/>
      <w:szCs w:val="18"/>
    </w:rPr>
  </w:style>
</w:styles>
</file>

<file path=word/webSettings.xml><?xml version="1.0" encoding="utf-8"?>
<w:webSettings xmlns:r="http://schemas.openxmlformats.org/officeDocument/2006/relationships" xmlns:w="http://schemas.openxmlformats.org/wordprocessingml/2006/main">
  <w:divs>
    <w:div w:id="70006146">
      <w:bodyDiv w:val="1"/>
      <w:marLeft w:val="0"/>
      <w:marRight w:val="0"/>
      <w:marTop w:val="0"/>
      <w:marBottom w:val="0"/>
      <w:divBdr>
        <w:top w:val="none" w:sz="0" w:space="0" w:color="auto"/>
        <w:left w:val="none" w:sz="0" w:space="0" w:color="auto"/>
        <w:bottom w:val="none" w:sz="0" w:space="0" w:color="auto"/>
        <w:right w:val="none" w:sz="0" w:space="0" w:color="auto"/>
      </w:divBdr>
    </w:div>
    <w:div w:id="369040522">
      <w:bodyDiv w:val="1"/>
      <w:marLeft w:val="0"/>
      <w:marRight w:val="0"/>
      <w:marTop w:val="0"/>
      <w:marBottom w:val="0"/>
      <w:divBdr>
        <w:top w:val="none" w:sz="0" w:space="0" w:color="auto"/>
        <w:left w:val="none" w:sz="0" w:space="0" w:color="auto"/>
        <w:bottom w:val="none" w:sz="0" w:space="0" w:color="auto"/>
        <w:right w:val="none" w:sz="0" w:space="0" w:color="auto"/>
      </w:divBdr>
    </w:div>
    <w:div w:id="535964624">
      <w:bodyDiv w:val="1"/>
      <w:marLeft w:val="0"/>
      <w:marRight w:val="0"/>
      <w:marTop w:val="0"/>
      <w:marBottom w:val="0"/>
      <w:divBdr>
        <w:top w:val="none" w:sz="0" w:space="0" w:color="auto"/>
        <w:left w:val="none" w:sz="0" w:space="0" w:color="auto"/>
        <w:bottom w:val="none" w:sz="0" w:space="0" w:color="auto"/>
        <w:right w:val="none" w:sz="0" w:space="0" w:color="auto"/>
      </w:divBdr>
    </w:div>
    <w:div w:id="764765025">
      <w:bodyDiv w:val="1"/>
      <w:marLeft w:val="0"/>
      <w:marRight w:val="0"/>
      <w:marTop w:val="0"/>
      <w:marBottom w:val="0"/>
      <w:divBdr>
        <w:top w:val="none" w:sz="0" w:space="0" w:color="auto"/>
        <w:left w:val="none" w:sz="0" w:space="0" w:color="auto"/>
        <w:bottom w:val="none" w:sz="0" w:space="0" w:color="auto"/>
        <w:right w:val="none" w:sz="0" w:space="0" w:color="auto"/>
      </w:divBdr>
    </w:div>
    <w:div w:id="941495694">
      <w:bodyDiv w:val="1"/>
      <w:marLeft w:val="0"/>
      <w:marRight w:val="0"/>
      <w:marTop w:val="0"/>
      <w:marBottom w:val="0"/>
      <w:divBdr>
        <w:top w:val="none" w:sz="0" w:space="0" w:color="auto"/>
        <w:left w:val="none" w:sz="0" w:space="0" w:color="auto"/>
        <w:bottom w:val="none" w:sz="0" w:space="0" w:color="auto"/>
        <w:right w:val="none" w:sz="0" w:space="0" w:color="auto"/>
      </w:divBdr>
    </w:div>
    <w:div w:id="1008024448">
      <w:bodyDiv w:val="1"/>
      <w:marLeft w:val="0"/>
      <w:marRight w:val="0"/>
      <w:marTop w:val="0"/>
      <w:marBottom w:val="0"/>
      <w:divBdr>
        <w:top w:val="none" w:sz="0" w:space="0" w:color="auto"/>
        <w:left w:val="none" w:sz="0" w:space="0" w:color="auto"/>
        <w:bottom w:val="none" w:sz="0" w:space="0" w:color="auto"/>
        <w:right w:val="none" w:sz="0" w:space="0" w:color="auto"/>
      </w:divBdr>
    </w:div>
    <w:div w:id="1221403711">
      <w:bodyDiv w:val="1"/>
      <w:marLeft w:val="0"/>
      <w:marRight w:val="0"/>
      <w:marTop w:val="0"/>
      <w:marBottom w:val="0"/>
      <w:divBdr>
        <w:top w:val="none" w:sz="0" w:space="0" w:color="auto"/>
        <w:left w:val="none" w:sz="0" w:space="0" w:color="auto"/>
        <w:bottom w:val="none" w:sz="0" w:space="0" w:color="auto"/>
        <w:right w:val="none" w:sz="0" w:space="0" w:color="auto"/>
      </w:divBdr>
    </w:div>
    <w:div w:id="1280991550">
      <w:bodyDiv w:val="1"/>
      <w:marLeft w:val="0"/>
      <w:marRight w:val="0"/>
      <w:marTop w:val="0"/>
      <w:marBottom w:val="0"/>
      <w:divBdr>
        <w:top w:val="none" w:sz="0" w:space="0" w:color="auto"/>
        <w:left w:val="none" w:sz="0" w:space="0" w:color="auto"/>
        <w:bottom w:val="none" w:sz="0" w:space="0" w:color="auto"/>
        <w:right w:val="none" w:sz="0" w:space="0" w:color="auto"/>
      </w:divBdr>
    </w:div>
    <w:div w:id="1803814297">
      <w:bodyDiv w:val="1"/>
      <w:marLeft w:val="0"/>
      <w:marRight w:val="0"/>
      <w:marTop w:val="0"/>
      <w:marBottom w:val="0"/>
      <w:divBdr>
        <w:top w:val="none" w:sz="0" w:space="0" w:color="auto"/>
        <w:left w:val="none" w:sz="0" w:space="0" w:color="auto"/>
        <w:bottom w:val="none" w:sz="0" w:space="0" w:color="auto"/>
        <w:right w:val="none" w:sz="0" w:space="0" w:color="auto"/>
      </w:divBdr>
    </w:div>
    <w:div w:id="2033874795">
      <w:bodyDiv w:val="1"/>
      <w:marLeft w:val="0"/>
      <w:marRight w:val="0"/>
      <w:marTop w:val="0"/>
      <w:marBottom w:val="0"/>
      <w:divBdr>
        <w:top w:val="none" w:sz="0" w:space="0" w:color="auto"/>
        <w:left w:val="none" w:sz="0" w:space="0" w:color="auto"/>
        <w:bottom w:val="none" w:sz="0" w:space="0" w:color="auto"/>
        <w:right w:val="none" w:sz="0" w:space="0" w:color="auto"/>
      </w:divBdr>
    </w:div>
    <w:div w:id="20634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4</DocSecurity>
  <Lines>4</Lines>
  <Paragraphs>1</Paragraphs>
  <ScaleCrop>false</ScaleCrop>
  <Company>Harvest-PC</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白君</dc:creator>
  <cp:keywords/>
  <dc:description/>
  <cp:lastModifiedBy>ZHONGM</cp:lastModifiedBy>
  <cp:revision>2</cp:revision>
  <dcterms:created xsi:type="dcterms:W3CDTF">2024-06-06T16:02:00Z</dcterms:created>
  <dcterms:modified xsi:type="dcterms:W3CDTF">2024-06-06T16:02:00Z</dcterms:modified>
</cp:coreProperties>
</file>