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3E0335">
        <w:rPr>
          <w:rFonts w:asciiTheme="minorEastAsia" w:eastAsiaTheme="minorEastAsia" w:hAnsiTheme="minorEastAsia"/>
          <w:b/>
          <w:sz w:val="24"/>
          <w:szCs w:val="24"/>
        </w:rPr>
        <w:t>中泰证券股份有限公司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</w:t>
      </w:r>
      <w:r w:rsidR="000C2CDF">
        <w:rPr>
          <w:rFonts w:asciiTheme="minorEastAsia" w:eastAsiaTheme="minorEastAsia" w:hAnsiTheme="minorEastAsia" w:hint="eastAsia"/>
          <w:b/>
          <w:sz w:val="24"/>
          <w:szCs w:val="24"/>
        </w:rPr>
        <w:t>、转换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业务费率优惠活动的公告</w:t>
      </w:r>
    </w:p>
    <w:p w:rsidR="009C1B3D" w:rsidRPr="00816BF6" w:rsidRDefault="00EB06D6" w:rsidP="003B4152">
      <w:pPr>
        <w:tabs>
          <w:tab w:val="left" w:pos="129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3E0335">
        <w:rPr>
          <w:rFonts w:asciiTheme="minorEastAsia" w:eastAsiaTheme="minorEastAsia" w:hAnsiTheme="minorEastAsia"/>
          <w:sz w:val="24"/>
          <w:szCs w:val="24"/>
        </w:rPr>
        <w:t>中泰证券股份有限公司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3E0335">
        <w:rPr>
          <w:rFonts w:asciiTheme="minorEastAsia" w:eastAsiaTheme="minorEastAsia" w:hAnsiTheme="minor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0C2CDF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Default="00E004D4" w:rsidP="00A0323F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1"/>
        <w:gridCol w:w="5817"/>
      </w:tblGrid>
      <w:tr w:rsidR="008C25D6" w:rsidRPr="00A81480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8C25D6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25D6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8C25D6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25D6">
              <w:rPr>
                <w:rFonts w:ascii="宋体" w:hAnsi="宋体" w:hint="eastAsia"/>
                <w:color w:val="000000"/>
                <w:szCs w:val="21"/>
              </w:rPr>
              <w:t>基金代码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8C25D6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25D6">
              <w:rPr>
                <w:rFonts w:ascii="宋体" w:hAnsi="宋体" w:hint="eastAsia"/>
                <w:color w:val="000000"/>
                <w:szCs w:val="21"/>
              </w:rPr>
              <w:t>基金</w:t>
            </w:r>
            <w:r w:rsidRPr="008C25D6">
              <w:rPr>
                <w:rFonts w:ascii="宋体" w:hAnsi="宋体"/>
                <w:color w:val="000000"/>
                <w:szCs w:val="21"/>
              </w:rPr>
              <w:t>名称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570001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诺德价值优势混合型证券投资基金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571002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诺德主题灵活配置混合型证券投资基金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573003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诺德增强收益债券型证券投资基金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570005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诺德成长优势混合型证券投资基金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570006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诺德中小盘混合型证券投资基金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570007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诺德优选</w:t>
            </w:r>
            <w:r w:rsidRPr="006D0C43">
              <w:rPr>
                <w:rFonts w:ascii="宋体" w:hAnsi="宋体"/>
                <w:color w:val="000000"/>
                <w:szCs w:val="21"/>
              </w:rPr>
              <w:t>30混合型证券投资基金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570008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诺德周期策略混合型证券投资基金</w:t>
            </w:r>
          </w:p>
        </w:tc>
      </w:tr>
      <w:tr w:rsidR="008C25D6" w:rsidRPr="00D32410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003561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诺德成长精选灵活配置混合型证券投资基金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005295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诺德天富灵活配置混合型证券投资基金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005290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诺德新盛灵活配置混合型证券投资基金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004987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诺德新享灵活配置混合型证券投资基金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005294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诺德新宜灵活配置混合型证券投资基金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005293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诺德新旺灵活配置混合型证券投资基金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296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005674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诺德消费升级灵活配置混合型证券投资基金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296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006267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诺德量化核心灵活配置混合型证券投资基金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296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005350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诺德短债债券型证券投资基金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296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006887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诺德新生活混合型证券投资基金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296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007152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诺德策略精选混合型证券投资基金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296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007737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诺德中证研发创新</w:t>
            </w:r>
            <w:r w:rsidRPr="006D0C43">
              <w:rPr>
                <w:rFonts w:ascii="宋体" w:hAnsi="宋体"/>
                <w:color w:val="000000"/>
                <w:szCs w:val="21"/>
              </w:rPr>
              <w:t>100指数型证券投资基金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lastRenderedPageBreak/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008079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诺德大类精选配置三个月定期开放混合型基金中基金（</w:t>
            </w:r>
            <w:r w:rsidRPr="006D0C43">
              <w:rPr>
                <w:rFonts w:ascii="宋体" w:hAnsi="宋体"/>
                <w:color w:val="000000"/>
                <w:szCs w:val="21"/>
              </w:rPr>
              <w:t>FOF）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005347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诺德量化优选</w:t>
            </w:r>
            <w:r w:rsidRPr="006D0C43">
              <w:rPr>
                <w:rFonts w:ascii="宋体" w:hAnsi="宋体"/>
                <w:color w:val="000000"/>
                <w:szCs w:val="21"/>
              </w:rPr>
              <w:t>6个月持有期混合型证券投资基金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010440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诺德安鸿纯债债券型证券投资基金A类基金份额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011078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诺德品质消费</w:t>
            </w:r>
            <w:r w:rsidRPr="006D0C43">
              <w:rPr>
                <w:rFonts w:ascii="宋体" w:hAnsi="宋体"/>
                <w:color w:val="000000"/>
                <w:szCs w:val="21"/>
              </w:rPr>
              <w:t>6个月持有期混合型证券投资基金</w:t>
            </w:r>
          </w:p>
        </w:tc>
      </w:tr>
      <w:tr w:rsidR="008C25D6" w:rsidRPr="00F3395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010878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诺德优势产业混合型证券投资基金</w:t>
            </w:r>
          </w:p>
        </w:tc>
      </w:tr>
      <w:tr w:rsidR="008C25D6" w:rsidRPr="000B738C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012036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诺德兴远优选一年持有期混合型证券投资基金</w:t>
            </w:r>
          </w:p>
        </w:tc>
      </w:tr>
      <w:tr w:rsidR="008C25D6" w:rsidRPr="000B738C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012150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诺德价值发现一年持有期混合型证券投资基金</w:t>
            </w:r>
          </w:p>
        </w:tc>
      </w:tr>
      <w:tr w:rsidR="008C25D6" w:rsidRPr="003008E8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014020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诺德量化先锋一年持有期混合型证券投资基金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0B738C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014829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诺德新能源汽车混合型证券投资基金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51296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016551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诺德策略回报股票型证券投资基金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351296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296"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016772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诺德兴新趋势混合型证券投资基金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0B738C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296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017008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诺德中短债债券型证券投资基金</w:t>
            </w:r>
            <w:r w:rsidRPr="006D0C43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8C25D6" w:rsidRPr="003008E8" w:rsidTr="008C25D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296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296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/>
                <w:color w:val="000000"/>
                <w:szCs w:val="21"/>
              </w:rPr>
              <w:t>016927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6" w:rsidRPr="006D0C43" w:rsidRDefault="008C25D6" w:rsidP="0064467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C43">
              <w:rPr>
                <w:rFonts w:ascii="宋体" w:hAnsi="宋体" w:hint="eastAsia"/>
                <w:color w:val="000000"/>
                <w:szCs w:val="21"/>
              </w:rPr>
              <w:t>诺德惠享稳健三个月持有期混合型基金中基金（</w:t>
            </w:r>
            <w:r w:rsidRPr="006D0C43">
              <w:rPr>
                <w:rFonts w:ascii="宋体" w:hAnsi="宋体"/>
                <w:color w:val="000000"/>
                <w:szCs w:val="21"/>
              </w:rPr>
              <w:t>FOF）</w:t>
            </w:r>
            <w:bookmarkStart w:id="0" w:name="_GoBack"/>
            <w:bookmarkEnd w:id="0"/>
          </w:p>
        </w:tc>
      </w:tr>
    </w:tbl>
    <w:p w:rsidR="000E27A7" w:rsidRPr="008C25D6" w:rsidRDefault="000E27A7" w:rsidP="003B41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 w:rsidP="00A0323F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1" w:author="ZHONGM" w:date="2024-06-01T00:00:00Z">
          <w:pPr>
            <w:spacing w:beforeLines="50" w:line="360" w:lineRule="auto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8C1BC7" w:rsidRPr="000C2CDF" w:rsidRDefault="00E004D4" w:rsidP="008C1BC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0C2CDF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E0335">
        <w:rPr>
          <w:rFonts w:asciiTheme="minorEastAsia" w:eastAsiaTheme="minorEastAsia" w:hAnsiTheme="minorEastAsia"/>
          <w:sz w:val="24"/>
          <w:szCs w:val="24"/>
        </w:rPr>
        <w:t>6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</w:t>
      </w:r>
      <w:r w:rsidR="008C1BC7" w:rsidRPr="009C1B3D">
        <w:rPr>
          <w:rFonts w:asciiTheme="minorEastAsia" w:eastAsiaTheme="minorEastAsia" w:hAnsiTheme="minorEastAsia" w:hint="eastAsia"/>
          <w:sz w:val="24"/>
          <w:szCs w:val="24"/>
        </w:rPr>
        <w:t>投资者通过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="008C1BC7" w:rsidRPr="009C1B3D">
        <w:rPr>
          <w:rFonts w:asciiTheme="minorEastAsia" w:eastAsiaTheme="minorEastAsia" w:hAnsiTheme="minorEastAsia" w:hint="eastAsia"/>
          <w:sz w:val="24"/>
          <w:szCs w:val="24"/>
        </w:rPr>
        <w:t>申购（含定期定额投资）上述基金的（限前端收费模式），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申购费率由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在符合法律法规要求的范围内设置</w:t>
      </w:r>
      <w:r w:rsidR="008C1BC7" w:rsidRPr="009C1B3D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D43E5F" w:rsidRPr="009B1534" w:rsidRDefault="00D43E5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投资者通过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>
        <w:rPr>
          <w:rFonts w:asciiTheme="minorEastAsia" w:eastAsiaTheme="minorEastAsia" w:hAnsiTheme="minorEastAsia" w:hint="eastAsia"/>
          <w:sz w:val="24"/>
          <w:szCs w:val="24"/>
        </w:rPr>
        <w:t>办理本公司旗下可参与转换基金之间的转换业务，其申购补差费率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在符合法律法规要求的范围内设置</w:t>
      </w:r>
      <w:r w:rsidRPr="009C1B3D">
        <w:rPr>
          <w:rFonts w:asciiTheme="minorEastAsia" w:eastAsiaTheme="minorEastAsia" w:hAnsiTheme="minor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原申购补差费率为固定费用的，则按原费率执行，不再享有费率折扣。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3E033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中泰证券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A0323F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2" w:author="ZHONGM" w:date="2024-06-01T00:00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3E0335">
        <w:rPr>
          <w:rFonts w:asciiTheme="minorEastAsia" w:eastAsiaTheme="minorEastAsia" w:hAnsiTheme="minorEastAsia" w:hint="eastAsia"/>
          <w:sz w:val="24"/>
          <w:szCs w:val="24"/>
        </w:rPr>
        <w:t>中泰证券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</w:t>
      </w:r>
      <w:r w:rsidR="00977B97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A0323F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3" w:author="ZHONGM" w:date="2024-06-01T00:00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3E0335">
        <w:rPr>
          <w:rFonts w:asciiTheme="minorEastAsia" w:eastAsiaTheme="minorEastAsia" w:hAnsiTheme="minorEastAsia"/>
          <w:sz w:val="24"/>
          <w:szCs w:val="24"/>
        </w:rPr>
        <w:t>中泰证券股份有限公司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3E0335" w:rsidRPr="003E0335">
        <w:rPr>
          <w:rFonts w:asciiTheme="minorEastAsia" w:eastAsiaTheme="minorEastAsia" w:hAnsiTheme="minorEastAsia"/>
          <w:sz w:val="24"/>
          <w:szCs w:val="24"/>
        </w:rPr>
        <w:t>95538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E0335" w:rsidRPr="003E0335">
        <w:rPr>
          <w:rFonts w:asciiTheme="minorEastAsia" w:eastAsiaTheme="minorEastAsia" w:hAnsiTheme="minorEastAsia" w:hint="eastAsia"/>
          <w:sz w:val="24"/>
          <w:szCs w:val="24"/>
        </w:rPr>
        <w:t>www.zts.com.cn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0C2CDF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E0335">
        <w:rPr>
          <w:rFonts w:asciiTheme="minorEastAsia" w:eastAsiaTheme="minorEastAsia" w:hAnsiTheme="minorEastAsia"/>
          <w:sz w:val="24"/>
          <w:szCs w:val="24"/>
        </w:rPr>
        <w:t>6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17918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965B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B" w:rsidRDefault="0046316B">
      <w:pPr>
        <w:rPr>
          <w:sz w:val="18"/>
        </w:rPr>
      </w:pPr>
    </w:p>
  </w:endnote>
  <w:endnote w:type="continuationSeparator" w:id="0">
    <w:p w:rsidR="0046316B" w:rsidRDefault="0046316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B" w:rsidRDefault="0046316B">
      <w:pPr>
        <w:rPr>
          <w:sz w:val="18"/>
        </w:rPr>
      </w:pPr>
    </w:p>
  </w:footnote>
  <w:footnote w:type="continuationSeparator" w:id="0">
    <w:p w:rsidR="0046316B" w:rsidRDefault="0046316B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0E2B"/>
    <w:rsid w:val="00063C1B"/>
    <w:rsid w:val="00064238"/>
    <w:rsid w:val="000744D7"/>
    <w:rsid w:val="00080862"/>
    <w:rsid w:val="000A0657"/>
    <w:rsid w:val="000B027D"/>
    <w:rsid w:val="000B24D5"/>
    <w:rsid w:val="000B30E3"/>
    <w:rsid w:val="000C2CDF"/>
    <w:rsid w:val="000C43E5"/>
    <w:rsid w:val="000D210F"/>
    <w:rsid w:val="000D70C2"/>
    <w:rsid w:val="000E066C"/>
    <w:rsid w:val="000E21D5"/>
    <w:rsid w:val="000E27A7"/>
    <w:rsid w:val="000E6EAE"/>
    <w:rsid w:val="000F3304"/>
    <w:rsid w:val="000F5BD0"/>
    <w:rsid w:val="000F67B3"/>
    <w:rsid w:val="00100504"/>
    <w:rsid w:val="001018DE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1F6303"/>
    <w:rsid w:val="001F73F0"/>
    <w:rsid w:val="0020478F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75D59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0FA"/>
    <w:rsid w:val="0030434C"/>
    <w:rsid w:val="0032410F"/>
    <w:rsid w:val="00324E6E"/>
    <w:rsid w:val="00337BAF"/>
    <w:rsid w:val="00343BCF"/>
    <w:rsid w:val="00351296"/>
    <w:rsid w:val="0035457A"/>
    <w:rsid w:val="00355E28"/>
    <w:rsid w:val="0036720D"/>
    <w:rsid w:val="003721C2"/>
    <w:rsid w:val="0037633F"/>
    <w:rsid w:val="003824CD"/>
    <w:rsid w:val="00386F3D"/>
    <w:rsid w:val="00387770"/>
    <w:rsid w:val="0039320B"/>
    <w:rsid w:val="003944AA"/>
    <w:rsid w:val="003A03D8"/>
    <w:rsid w:val="003A17E2"/>
    <w:rsid w:val="003B0DE8"/>
    <w:rsid w:val="003B4152"/>
    <w:rsid w:val="003C22A1"/>
    <w:rsid w:val="003C74E9"/>
    <w:rsid w:val="003E0335"/>
    <w:rsid w:val="00417918"/>
    <w:rsid w:val="0042469A"/>
    <w:rsid w:val="00433B7E"/>
    <w:rsid w:val="004541A0"/>
    <w:rsid w:val="00456A15"/>
    <w:rsid w:val="0046316B"/>
    <w:rsid w:val="00481B67"/>
    <w:rsid w:val="00482983"/>
    <w:rsid w:val="004A0E11"/>
    <w:rsid w:val="004A691E"/>
    <w:rsid w:val="004C5B38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26BF1"/>
    <w:rsid w:val="0053228C"/>
    <w:rsid w:val="00532709"/>
    <w:rsid w:val="00532E86"/>
    <w:rsid w:val="00540037"/>
    <w:rsid w:val="0054592A"/>
    <w:rsid w:val="00552C76"/>
    <w:rsid w:val="00556463"/>
    <w:rsid w:val="00567E70"/>
    <w:rsid w:val="005702EB"/>
    <w:rsid w:val="005723FD"/>
    <w:rsid w:val="005940BE"/>
    <w:rsid w:val="005974AB"/>
    <w:rsid w:val="005A3699"/>
    <w:rsid w:val="005A465F"/>
    <w:rsid w:val="005A6B99"/>
    <w:rsid w:val="005B02C0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87379"/>
    <w:rsid w:val="00696415"/>
    <w:rsid w:val="006B5342"/>
    <w:rsid w:val="006C2607"/>
    <w:rsid w:val="006C55F0"/>
    <w:rsid w:val="006D0397"/>
    <w:rsid w:val="006D0C43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34"/>
    <w:rsid w:val="0077424B"/>
    <w:rsid w:val="00775B74"/>
    <w:rsid w:val="00787226"/>
    <w:rsid w:val="00787462"/>
    <w:rsid w:val="00787B53"/>
    <w:rsid w:val="00791772"/>
    <w:rsid w:val="00791E91"/>
    <w:rsid w:val="007A1BC4"/>
    <w:rsid w:val="007B0A27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25DCC"/>
    <w:rsid w:val="00833659"/>
    <w:rsid w:val="00833A3B"/>
    <w:rsid w:val="00835CF6"/>
    <w:rsid w:val="00841D85"/>
    <w:rsid w:val="00842B4F"/>
    <w:rsid w:val="008444A5"/>
    <w:rsid w:val="00847022"/>
    <w:rsid w:val="00850C5F"/>
    <w:rsid w:val="008562EC"/>
    <w:rsid w:val="008617E2"/>
    <w:rsid w:val="0086186B"/>
    <w:rsid w:val="00862F40"/>
    <w:rsid w:val="008749EE"/>
    <w:rsid w:val="0088183E"/>
    <w:rsid w:val="00886C22"/>
    <w:rsid w:val="008B0F92"/>
    <w:rsid w:val="008C1BC7"/>
    <w:rsid w:val="008C25D6"/>
    <w:rsid w:val="008F03B2"/>
    <w:rsid w:val="008F0D51"/>
    <w:rsid w:val="008F5D45"/>
    <w:rsid w:val="00900620"/>
    <w:rsid w:val="00904089"/>
    <w:rsid w:val="00907EFD"/>
    <w:rsid w:val="00912493"/>
    <w:rsid w:val="00917110"/>
    <w:rsid w:val="00927D86"/>
    <w:rsid w:val="00936A20"/>
    <w:rsid w:val="00943790"/>
    <w:rsid w:val="00944A61"/>
    <w:rsid w:val="00945C3D"/>
    <w:rsid w:val="00946A7B"/>
    <w:rsid w:val="009524FE"/>
    <w:rsid w:val="00952AE4"/>
    <w:rsid w:val="00965BAB"/>
    <w:rsid w:val="009673C9"/>
    <w:rsid w:val="009704B7"/>
    <w:rsid w:val="00976CA5"/>
    <w:rsid w:val="00977B97"/>
    <w:rsid w:val="00983911"/>
    <w:rsid w:val="0098479E"/>
    <w:rsid w:val="00985EF4"/>
    <w:rsid w:val="009B1363"/>
    <w:rsid w:val="009C14D9"/>
    <w:rsid w:val="009C1B3D"/>
    <w:rsid w:val="009C1BD6"/>
    <w:rsid w:val="009D3215"/>
    <w:rsid w:val="009D56FD"/>
    <w:rsid w:val="009D69F7"/>
    <w:rsid w:val="009E36EA"/>
    <w:rsid w:val="009E556E"/>
    <w:rsid w:val="00A0323F"/>
    <w:rsid w:val="00A1487E"/>
    <w:rsid w:val="00A14D57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61B5A"/>
    <w:rsid w:val="00A72055"/>
    <w:rsid w:val="00A76CD8"/>
    <w:rsid w:val="00A8356C"/>
    <w:rsid w:val="00A8458B"/>
    <w:rsid w:val="00A87533"/>
    <w:rsid w:val="00AA5C4B"/>
    <w:rsid w:val="00AB2684"/>
    <w:rsid w:val="00AB3A29"/>
    <w:rsid w:val="00B01972"/>
    <w:rsid w:val="00B10EED"/>
    <w:rsid w:val="00B25040"/>
    <w:rsid w:val="00B25C2F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B33DB"/>
    <w:rsid w:val="00BC5397"/>
    <w:rsid w:val="00BD110E"/>
    <w:rsid w:val="00BD4869"/>
    <w:rsid w:val="00BD5E37"/>
    <w:rsid w:val="00BE2E6B"/>
    <w:rsid w:val="00BF268D"/>
    <w:rsid w:val="00C21019"/>
    <w:rsid w:val="00C21116"/>
    <w:rsid w:val="00C2295D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32410"/>
    <w:rsid w:val="00D4071A"/>
    <w:rsid w:val="00D43E5F"/>
    <w:rsid w:val="00D60310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276B1"/>
    <w:rsid w:val="00E30317"/>
    <w:rsid w:val="00E47C55"/>
    <w:rsid w:val="00E627C1"/>
    <w:rsid w:val="00E6396E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6D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33956"/>
    <w:rsid w:val="00F46BB7"/>
    <w:rsid w:val="00F52B6D"/>
    <w:rsid w:val="00F52BC2"/>
    <w:rsid w:val="00F63C44"/>
    <w:rsid w:val="00F648CF"/>
    <w:rsid w:val="00F67FB6"/>
    <w:rsid w:val="00F713F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E2437"/>
    <w:rsid w:val="00FE33D1"/>
    <w:rsid w:val="00FF0215"/>
    <w:rsid w:val="00FF682C"/>
    <w:rsid w:val="00FF7E2E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65BAB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965BAB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965BAB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965BAB"/>
  </w:style>
  <w:style w:type="character" w:customStyle="1" w:styleId="Char1">
    <w:name w:val="页眉 Char"/>
    <w:basedOn w:val="a0"/>
    <w:link w:val="a7"/>
    <w:uiPriority w:val="99"/>
    <w:qFormat/>
    <w:rsid w:val="00965BAB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965BAB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965BAB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96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96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965BAB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965BAB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965BAB"/>
    <w:rPr>
      <w:b/>
      <w:bCs/>
    </w:rPr>
  </w:style>
  <w:style w:type="paragraph" w:customStyle="1" w:styleId="1">
    <w:name w:val="列出段落1"/>
    <w:basedOn w:val="a"/>
    <w:uiPriority w:val="34"/>
    <w:qFormat/>
    <w:rsid w:val="00965BAB"/>
    <w:pPr>
      <w:ind w:firstLineChars="200" w:firstLine="420"/>
    </w:pPr>
  </w:style>
  <w:style w:type="paragraph" w:customStyle="1" w:styleId="10">
    <w:name w:val="修订1"/>
    <w:uiPriority w:val="99"/>
    <w:semiHidden/>
    <w:rsid w:val="00965BAB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96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B600-A408-4A16-90EF-57F64162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4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2024-05-31T16:00:00Z</dcterms:created>
  <dcterms:modified xsi:type="dcterms:W3CDTF">2024-05-31T16:00:00Z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