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08" w:rsidRDefault="00696808" w:rsidP="00696808">
      <w:pPr>
        <w:widowControl/>
        <w:jc w:val="center"/>
        <w:outlineLvl w:val="2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BF0EFF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宝盈基金管理有限公司关于终止</w:t>
      </w:r>
      <w:r w:rsidR="0099689E" w:rsidRPr="0099689E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北京中期时代基金销售有限公司</w:t>
      </w:r>
      <w:r w:rsidRPr="00BF0EFF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办理</w:t>
      </w:r>
      <w:r w:rsidR="00642E4C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本公司</w:t>
      </w:r>
      <w:r w:rsidRPr="00BF0EFF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旗下基</w:t>
      </w:r>
      <w:bookmarkStart w:id="0" w:name="_GoBack"/>
      <w:bookmarkEnd w:id="0"/>
      <w:r w:rsidRPr="00BF0EFF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金销售业务的公告</w:t>
      </w:r>
    </w:p>
    <w:p w:rsidR="00043708" w:rsidRPr="00536DD8" w:rsidRDefault="00043708" w:rsidP="00696808">
      <w:pPr>
        <w:widowControl/>
        <w:jc w:val="center"/>
        <w:outlineLvl w:val="2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</w:p>
    <w:p w:rsidR="002E63A1" w:rsidRDefault="00695E7C" w:rsidP="00500C04">
      <w:pPr>
        <w:pStyle w:val="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为维护投资</w:t>
      </w:r>
      <w:r w:rsidR="001E124B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利益，</w:t>
      </w:r>
      <w:r w:rsidR="00515381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宝盈基金管理有限公司（简称“本公司”）</w:t>
      </w:r>
      <w:r w:rsid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自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20</w:t>
      </w:r>
      <w:r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2</w:t>
      </w:r>
      <w:r w:rsidR="00500C04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4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年</w:t>
      </w:r>
      <w:r w:rsidR="00500C04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5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月</w:t>
      </w:r>
      <w:r w:rsidR="00500C04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3</w:t>
      </w:r>
      <w:r w:rsidR="00500C04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日起终止</w:t>
      </w:r>
      <w:r w:rsidR="00500C04" w:rsidRPr="00500C04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北京中期时代基金销售有限公司</w:t>
      </w:r>
      <w:r w:rsidR="002E63A1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（简称</w:t>
      </w:r>
      <w:r w:rsidR="006B3711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“</w:t>
      </w:r>
      <w:r w:rsidR="00500C04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中期时代</w:t>
      </w:r>
      <w:r w:rsidR="006B3711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”</w:t>
      </w:r>
      <w:r w:rsidR="002E63A1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）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办理本公司</w:t>
      </w:r>
      <w:r w:rsidR="002E63A1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旗下基金相关销售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业务</w:t>
      </w:r>
      <w:r w:rsidR="00C81E03" w:rsidRPr="00C81E03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。</w:t>
      </w:r>
    </w:p>
    <w:p w:rsidR="00B94343" w:rsidRPr="00B94343" w:rsidRDefault="00B94343" w:rsidP="002E63A1">
      <w:pPr>
        <w:pStyle w:val="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</w:pPr>
      <w:r w:rsidRPr="00B94343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在法律规定允许的前提下，本公司对于本公告享有解释权。</w:t>
      </w:r>
    </w:p>
    <w:p w:rsidR="007A6F1A" w:rsidRPr="00B94343" w:rsidRDefault="00B94343" w:rsidP="000437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9434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投资者可通过以下途径咨询有关详情：</w:t>
      </w:r>
    </w:p>
    <w:p w:rsidR="007A6F1A" w:rsidRPr="00500C04" w:rsidRDefault="00BB4A71" w:rsidP="00043708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500C04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宝盈基金</w:t>
      </w:r>
      <w:r w:rsidR="007A6F1A" w:rsidRPr="00500C04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服务电话：400-8888-300</w:t>
      </w:r>
    </w:p>
    <w:p w:rsidR="007A6F1A" w:rsidRPr="00500C04" w:rsidRDefault="00BB4A71" w:rsidP="00043708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500C04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宝盈基金公司</w:t>
      </w:r>
      <w:r w:rsidR="007A6F1A" w:rsidRPr="00500C04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网址：</w:t>
      </w:r>
      <w:hyperlink r:id="rId6" w:history="1">
        <w:r w:rsidR="007A6F1A" w:rsidRPr="00500C04">
          <w:rPr>
            <w:rFonts w:asciiTheme="minorEastAsia" w:hAnsiTheme="minorEastAsia"/>
            <w:color w:val="333333"/>
            <w:sz w:val="24"/>
            <w:szCs w:val="24"/>
            <w:shd w:val="clear" w:color="auto" w:fill="FFFFFF"/>
          </w:rPr>
          <w:t>www.byfunds.com</w:t>
        </w:r>
      </w:hyperlink>
    </w:p>
    <w:p w:rsidR="00674B0E" w:rsidRDefault="00674B0E" w:rsidP="00BF0EFF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696808" w:rsidRPr="00BF0EFF" w:rsidRDefault="00696808" w:rsidP="00BF0EFF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696808" w:rsidRDefault="00696808" w:rsidP="00BF0EFF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特此公告。</w:t>
      </w:r>
    </w:p>
    <w:p w:rsidR="006F3696" w:rsidRPr="00BF0EFF" w:rsidRDefault="006F3696" w:rsidP="00BF0EFF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696808" w:rsidRPr="00BF0EFF" w:rsidRDefault="00696808" w:rsidP="001A4402">
      <w:pPr>
        <w:widowControl/>
        <w:spacing w:line="315" w:lineRule="atLeast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696808" w:rsidRPr="00BF0EFF" w:rsidRDefault="00696808" w:rsidP="00D870F9">
      <w:pPr>
        <w:widowControl/>
        <w:spacing w:line="315" w:lineRule="atLeast"/>
        <w:ind w:firstLine="42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宝盈基金管理有限公司</w:t>
      </w:r>
    </w:p>
    <w:p w:rsidR="00696808" w:rsidRPr="00BF0EFF" w:rsidRDefault="00696808" w:rsidP="00D870F9">
      <w:pPr>
        <w:widowControl/>
        <w:spacing w:line="315" w:lineRule="atLeast"/>
        <w:ind w:firstLine="42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</w:t>
      </w:r>
      <w:r w:rsidR="00500C04">
        <w:rPr>
          <w:rFonts w:asciiTheme="minorEastAsia" w:hAnsiTheme="minorEastAsia" w:cs="宋体"/>
          <w:color w:val="333333"/>
          <w:kern w:val="0"/>
          <w:sz w:val="24"/>
          <w:szCs w:val="24"/>
        </w:rPr>
        <w:t>4</w:t>
      </w: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年</w:t>
      </w:r>
      <w:r w:rsidR="00500C04">
        <w:rPr>
          <w:rFonts w:asciiTheme="minorEastAsia" w:hAnsiTheme="minorEastAsia" w:cs="宋体"/>
          <w:color w:val="333333"/>
          <w:kern w:val="0"/>
          <w:sz w:val="24"/>
          <w:szCs w:val="24"/>
        </w:rPr>
        <w:t>5</w:t>
      </w: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 w:rsidR="00500C04">
        <w:rPr>
          <w:rFonts w:asciiTheme="minorEastAsia" w:hAnsiTheme="minorEastAsia" w:cs="宋体"/>
          <w:color w:val="333333"/>
          <w:kern w:val="0"/>
          <w:sz w:val="24"/>
          <w:szCs w:val="24"/>
        </w:rPr>
        <w:t>31</w:t>
      </w: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</w:p>
    <w:p w:rsidR="00A830A9" w:rsidRPr="001A4402" w:rsidRDefault="00A830A9" w:rsidP="001A4402">
      <w:pPr>
        <w:widowControl/>
        <w:spacing w:line="315" w:lineRule="atLeast"/>
        <w:ind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sectPr w:rsidR="00A830A9" w:rsidRPr="001A4402" w:rsidSect="00B3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E0" w:rsidRDefault="00C21EE0"/>
  </w:endnote>
  <w:endnote w:type="continuationSeparator" w:id="0">
    <w:p w:rsidR="00C21EE0" w:rsidRDefault="00C21E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E0" w:rsidRDefault="00C21EE0"/>
  </w:footnote>
  <w:footnote w:type="continuationSeparator" w:id="0">
    <w:p w:rsidR="00C21EE0" w:rsidRDefault="00C21E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E50"/>
    <w:rsid w:val="00043708"/>
    <w:rsid w:val="00063F29"/>
    <w:rsid w:val="00117CAD"/>
    <w:rsid w:val="00162108"/>
    <w:rsid w:val="0019669A"/>
    <w:rsid w:val="001A4402"/>
    <w:rsid w:val="001B7735"/>
    <w:rsid w:val="001E124B"/>
    <w:rsid w:val="00246DCA"/>
    <w:rsid w:val="002476B9"/>
    <w:rsid w:val="002B7C6D"/>
    <w:rsid w:val="002E63A1"/>
    <w:rsid w:val="002F0467"/>
    <w:rsid w:val="00311ABC"/>
    <w:rsid w:val="0031417D"/>
    <w:rsid w:val="0031433F"/>
    <w:rsid w:val="003810C0"/>
    <w:rsid w:val="0041226C"/>
    <w:rsid w:val="004513AE"/>
    <w:rsid w:val="00496464"/>
    <w:rsid w:val="004F2418"/>
    <w:rsid w:val="00500C04"/>
    <w:rsid w:val="00515381"/>
    <w:rsid w:val="00536DD8"/>
    <w:rsid w:val="005C181A"/>
    <w:rsid w:val="005E0199"/>
    <w:rsid w:val="00630D7B"/>
    <w:rsid w:val="00642E4C"/>
    <w:rsid w:val="00674B0E"/>
    <w:rsid w:val="00695E7C"/>
    <w:rsid w:val="00696808"/>
    <w:rsid w:val="006A20E7"/>
    <w:rsid w:val="006B3711"/>
    <w:rsid w:val="006F28E7"/>
    <w:rsid w:val="006F3696"/>
    <w:rsid w:val="00742C25"/>
    <w:rsid w:val="00747551"/>
    <w:rsid w:val="007A6F1A"/>
    <w:rsid w:val="007D0BB3"/>
    <w:rsid w:val="007D4671"/>
    <w:rsid w:val="007E3395"/>
    <w:rsid w:val="00831280"/>
    <w:rsid w:val="00887997"/>
    <w:rsid w:val="008C2EB1"/>
    <w:rsid w:val="008D7902"/>
    <w:rsid w:val="008E2990"/>
    <w:rsid w:val="0099689E"/>
    <w:rsid w:val="009F740D"/>
    <w:rsid w:val="00A57DE1"/>
    <w:rsid w:val="00A830A9"/>
    <w:rsid w:val="00B04115"/>
    <w:rsid w:val="00B3543C"/>
    <w:rsid w:val="00B94343"/>
    <w:rsid w:val="00BB4A71"/>
    <w:rsid w:val="00BF0EFF"/>
    <w:rsid w:val="00C21EE0"/>
    <w:rsid w:val="00C41E27"/>
    <w:rsid w:val="00C534CB"/>
    <w:rsid w:val="00C7030F"/>
    <w:rsid w:val="00C81E03"/>
    <w:rsid w:val="00D74E03"/>
    <w:rsid w:val="00D870F9"/>
    <w:rsid w:val="00E326E6"/>
    <w:rsid w:val="00E4539C"/>
    <w:rsid w:val="00EE399B"/>
    <w:rsid w:val="00FC19E3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0C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968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9680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6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96808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A6F1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8C2E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C2E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42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2E4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2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2E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00C0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3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fun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4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</dc:creator>
  <cp:keywords/>
  <dc:description/>
  <cp:lastModifiedBy>ZHONGM</cp:lastModifiedBy>
  <cp:revision>2</cp:revision>
  <dcterms:created xsi:type="dcterms:W3CDTF">2024-05-30T16:03:00Z</dcterms:created>
  <dcterms:modified xsi:type="dcterms:W3CDTF">2024-05-30T16:03:00Z</dcterms:modified>
</cp:coreProperties>
</file>