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1958" w:rsidRDefault="00181958" w:rsidP="005D5981">
      <w:pPr>
        <w:pStyle w:val="XBRL2"/>
        <w:spacing w:before="156"/>
        <w:rPr>
          <w:lang w:eastAsia="zh-CN"/>
        </w:rPr>
      </w:pPr>
      <w:bookmarkStart w:id="0" w:name="_Toc510201001"/>
      <w:bookmarkEnd w:id="0"/>
      <w:r>
        <w:rPr>
          <w:lang w:eastAsia="zh-CN"/>
        </w:rPr>
        <w:t xml:space="preserve">　</w:t>
      </w:r>
      <w:r>
        <w:rPr>
          <w:lang w:eastAsia="zh-CN"/>
        </w:rPr>
        <w:t xml:space="preserve"> </w:t>
      </w:r>
    </w:p>
    <w:p w:rsidR="00181958" w:rsidRDefault="00181958">
      <w:pPr>
        <w:jc w:val="center"/>
      </w:pPr>
      <w:r>
        <w:rPr>
          <w:rFonts w:cs="Times New Roman" w:hint="eastAsia"/>
          <w:b/>
          <w:sz w:val="48"/>
          <w:szCs w:val="48"/>
        </w:rPr>
        <w:t>长盛嘉鑫30天持有期纯债债券型证券投资基金基金合同生效公告</w:t>
      </w:r>
    </w:p>
    <w:p w:rsidR="00181958" w:rsidRDefault="00181958">
      <w:pPr>
        <w:spacing w:line="560" w:lineRule="exact"/>
        <w:jc w:val="center"/>
        <w:rPr>
          <w:rFonts w:hint="eastAsia"/>
          <w:color w:val="000000"/>
          <w:kern w:val="0"/>
          <w:sz w:val="18"/>
        </w:rPr>
      </w:pPr>
      <w:r>
        <w:rPr>
          <w:rFonts w:hint="eastAsia"/>
          <w:color w:val="000000"/>
          <w:kern w:val="0"/>
          <w:sz w:val="18"/>
        </w:rPr>
        <w:t xml:space="preserve">　 </w:t>
      </w:r>
    </w:p>
    <w:p w:rsidR="00181958" w:rsidRDefault="00181958">
      <w:pPr>
        <w:spacing w:line="560" w:lineRule="exact"/>
        <w:jc w:val="center"/>
        <w:rPr>
          <w:rFonts w:hint="eastAsia"/>
          <w:color w:val="000000"/>
          <w:kern w:val="0"/>
          <w:sz w:val="18"/>
        </w:rPr>
      </w:pPr>
      <w:r>
        <w:rPr>
          <w:rFonts w:hint="eastAsia"/>
          <w:color w:val="000000"/>
          <w:kern w:val="0"/>
          <w:sz w:val="18"/>
        </w:rPr>
        <w:t xml:space="preserve">　 </w:t>
      </w:r>
    </w:p>
    <w:p w:rsidR="00181958" w:rsidRDefault="00181958">
      <w:pPr>
        <w:spacing w:line="560" w:lineRule="exact"/>
        <w:jc w:val="center"/>
        <w:rPr>
          <w:rFonts w:hint="eastAsia"/>
          <w:color w:val="000000"/>
          <w:kern w:val="0"/>
          <w:sz w:val="18"/>
        </w:rPr>
      </w:pPr>
      <w:r>
        <w:rPr>
          <w:rFonts w:hint="eastAsia"/>
          <w:color w:val="000000"/>
          <w:kern w:val="0"/>
          <w:sz w:val="18"/>
        </w:rPr>
        <w:t xml:space="preserve">　 </w:t>
      </w:r>
    </w:p>
    <w:p w:rsidR="00181958" w:rsidRDefault="00181958">
      <w:pPr>
        <w:spacing w:line="560" w:lineRule="exact"/>
        <w:jc w:val="center"/>
        <w:rPr>
          <w:rFonts w:hint="eastAsia"/>
          <w:color w:val="000000"/>
          <w:kern w:val="0"/>
          <w:sz w:val="18"/>
        </w:rPr>
      </w:pPr>
      <w:r>
        <w:rPr>
          <w:rFonts w:hint="eastAsia"/>
          <w:color w:val="000000"/>
          <w:kern w:val="0"/>
          <w:sz w:val="18"/>
        </w:rPr>
        <w:t xml:space="preserve">　 </w:t>
      </w:r>
    </w:p>
    <w:p w:rsidR="00181958" w:rsidRDefault="00181958">
      <w:pPr>
        <w:spacing w:line="560" w:lineRule="exact"/>
        <w:jc w:val="center"/>
        <w:rPr>
          <w:rFonts w:hint="eastAsia"/>
          <w:color w:val="000000"/>
          <w:kern w:val="0"/>
          <w:sz w:val="18"/>
        </w:rPr>
      </w:pPr>
      <w:r>
        <w:rPr>
          <w:rFonts w:hint="eastAsia"/>
          <w:color w:val="000000"/>
          <w:kern w:val="0"/>
          <w:sz w:val="18"/>
        </w:rPr>
        <w:t xml:space="preserve">　 </w:t>
      </w:r>
    </w:p>
    <w:p w:rsidR="00181958" w:rsidRDefault="00181958">
      <w:pPr>
        <w:spacing w:line="560" w:lineRule="exact"/>
        <w:jc w:val="center"/>
        <w:rPr>
          <w:rFonts w:hint="eastAsia"/>
          <w:color w:val="000000"/>
          <w:kern w:val="0"/>
          <w:sz w:val="18"/>
        </w:rPr>
      </w:pPr>
      <w:r>
        <w:rPr>
          <w:rFonts w:hint="eastAsia"/>
          <w:color w:val="000000"/>
          <w:kern w:val="0"/>
          <w:sz w:val="18"/>
        </w:rPr>
        <w:t xml:space="preserve">　 </w:t>
      </w:r>
    </w:p>
    <w:p w:rsidR="00181958" w:rsidRDefault="00181958">
      <w:pPr>
        <w:spacing w:line="560" w:lineRule="exact"/>
        <w:jc w:val="center"/>
        <w:rPr>
          <w:rFonts w:hint="eastAsia"/>
          <w:color w:val="000000"/>
          <w:kern w:val="0"/>
          <w:sz w:val="18"/>
        </w:rPr>
      </w:pPr>
      <w:r>
        <w:rPr>
          <w:rFonts w:hint="eastAsia"/>
          <w:color w:val="000000"/>
          <w:kern w:val="0"/>
          <w:sz w:val="18"/>
        </w:rPr>
        <w:t xml:space="preserve">　 </w:t>
      </w:r>
    </w:p>
    <w:p w:rsidR="00181958" w:rsidRDefault="00181958">
      <w:pPr>
        <w:spacing w:line="560" w:lineRule="exact"/>
        <w:jc w:val="center"/>
        <w:rPr>
          <w:rFonts w:hint="eastAsia"/>
          <w:color w:val="000000"/>
          <w:kern w:val="0"/>
          <w:sz w:val="18"/>
        </w:rPr>
      </w:pPr>
      <w:r>
        <w:rPr>
          <w:rFonts w:hint="eastAsia"/>
          <w:color w:val="000000"/>
          <w:kern w:val="0"/>
          <w:sz w:val="18"/>
        </w:rPr>
        <w:t xml:space="preserve">　 </w:t>
      </w:r>
    </w:p>
    <w:p w:rsidR="00181958" w:rsidRDefault="00181958">
      <w:pPr>
        <w:spacing w:line="560" w:lineRule="exact"/>
        <w:jc w:val="center"/>
        <w:rPr>
          <w:rFonts w:hint="eastAsia"/>
          <w:color w:val="000000"/>
          <w:kern w:val="0"/>
          <w:sz w:val="18"/>
        </w:rPr>
      </w:pPr>
      <w:r>
        <w:rPr>
          <w:rFonts w:hint="eastAsia"/>
          <w:color w:val="000000"/>
          <w:kern w:val="0"/>
          <w:sz w:val="18"/>
        </w:rPr>
        <w:t xml:space="preserve">　 </w:t>
      </w:r>
    </w:p>
    <w:p w:rsidR="00181958" w:rsidRDefault="00181958">
      <w:pPr>
        <w:spacing w:line="560" w:lineRule="exact"/>
        <w:jc w:val="center"/>
        <w:rPr>
          <w:rFonts w:hint="eastAsia"/>
          <w:color w:val="000000"/>
          <w:kern w:val="0"/>
          <w:sz w:val="18"/>
        </w:rPr>
      </w:pPr>
      <w:r>
        <w:rPr>
          <w:rFonts w:hint="eastAsia"/>
          <w:color w:val="000000"/>
          <w:kern w:val="0"/>
          <w:sz w:val="18"/>
        </w:rPr>
        <w:t xml:space="preserve">　 </w:t>
      </w:r>
    </w:p>
    <w:p w:rsidR="00181958" w:rsidRDefault="00181958">
      <w:pPr>
        <w:spacing w:line="560" w:lineRule="exact"/>
        <w:jc w:val="center"/>
        <w:rPr>
          <w:rFonts w:hint="eastAsia"/>
          <w:color w:val="000000"/>
          <w:kern w:val="0"/>
          <w:sz w:val="18"/>
        </w:rPr>
      </w:pPr>
      <w:r>
        <w:rPr>
          <w:rFonts w:hint="eastAsia"/>
          <w:color w:val="000000"/>
          <w:kern w:val="0"/>
          <w:sz w:val="18"/>
        </w:rPr>
        <w:t xml:space="preserve">　 </w:t>
      </w:r>
    </w:p>
    <w:p w:rsidR="00181958" w:rsidRDefault="00181958">
      <w:pPr>
        <w:spacing w:line="560" w:lineRule="exact"/>
        <w:jc w:val="center"/>
        <w:rPr>
          <w:rFonts w:hint="eastAsia"/>
          <w:color w:val="000000"/>
          <w:kern w:val="0"/>
          <w:sz w:val="18"/>
        </w:rPr>
      </w:pPr>
      <w:r>
        <w:rPr>
          <w:rFonts w:hint="eastAsia"/>
          <w:color w:val="000000"/>
          <w:kern w:val="0"/>
          <w:sz w:val="18"/>
        </w:rPr>
        <w:t xml:space="preserve">　 </w:t>
      </w:r>
    </w:p>
    <w:p w:rsidR="00181958" w:rsidRDefault="00181958">
      <w:pPr>
        <w:spacing w:line="560" w:lineRule="exact"/>
        <w:jc w:val="center"/>
        <w:rPr>
          <w:rFonts w:hint="eastAsia"/>
          <w:color w:val="000000"/>
          <w:kern w:val="0"/>
          <w:sz w:val="18"/>
        </w:rPr>
      </w:pPr>
      <w:r>
        <w:rPr>
          <w:rFonts w:hint="eastAsia"/>
          <w:color w:val="000000"/>
          <w:kern w:val="0"/>
          <w:sz w:val="18"/>
        </w:rPr>
        <w:t xml:space="preserve">　 </w:t>
      </w:r>
    </w:p>
    <w:p w:rsidR="00181958" w:rsidRDefault="00181958">
      <w:pPr>
        <w:spacing w:line="360" w:lineRule="auto"/>
        <w:jc w:val="center"/>
        <w:rPr>
          <w:rFonts w:hint="eastAsia"/>
        </w:rPr>
      </w:pPr>
      <w:r>
        <w:rPr>
          <w:rFonts w:hint="eastAsia"/>
          <w:b/>
          <w:bCs/>
          <w:sz w:val="24"/>
          <w:szCs w:val="30"/>
        </w:rPr>
        <w:t>公告送出日期：2024年5月30日</w:t>
      </w:r>
    </w:p>
    <w:p w:rsidR="00181958" w:rsidRDefault="00181958" w:rsidP="005D5981">
      <w:pPr>
        <w:pStyle w:val="XBRLTitle1"/>
        <w:spacing w:before="156"/>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0"/>
        <w:gridCol w:w="3060"/>
        <w:gridCol w:w="3060"/>
      </w:tblGrid>
      <w:tr w:rsidR="00181958" w:rsidRPr="005D5981" w:rsidTr="005D5981">
        <w:trPr>
          <w:trHeight w:val="64"/>
        </w:trPr>
        <w:tc>
          <w:tcPr>
            <w:tcW w:w="4103" w:type="dxa"/>
            <w:tcBorders>
              <w:top w:val="single" w:sz="4" w:space="0" w:color="000000"/>
              <w:left w:val="single" w:sz="4" w:space="0" w:color="000000"/>
              <w:bottom w:val="single" w:sz="4" w:space="0" w:color="000000"/>
              <w:right w:val="single" w:sz="4" w:space="0" w:color="000000"/>
            </w:tcBorders>
            <w:shd w:val="clear" w:color="auto" w:fill="auto"/>
            <w:hideMark/>
          </w:tcPr>
          <w:p w:rsidR="00181958" w:rsidRDefault="00181958" w:rsidP="005D5981">
            <w:pPr>
              <w:spacing w:line="360" w:lineRule="auto"/>
              <w:jc w:val="left"/>
            </w:pPr>
            <w:bookmarkStart w:id="13" w:name="m02_01"/>
            <w:r>
              <w:rPr>
                <w:rFonts w:hint="eastAsia"/>
              </w:rPr>
              <w:t>基金名称</w:t>
            </w:r>
            <w:r>
              <w:rPr>
                <w:rFonts w:hint="eastAsia"/>
                <w:lang/>
              </w:rPr>
              <w:t xml:space="preserve">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81958" w:rsidRDefault="00181958" w:rsidP="005D5981">
            <w:pPr>
              <w:spacing w:line="360" w:lineRule="auto"/>
              <w:jc w:val="left"/>
            </w:pPr>
            <w:r w:rsidRPr="005D5981">
              <w:rPr>
                <w:rFonts w:hint="eastAsia"/>
                <w:szCs w:val="24"/>
                <w:lang/>
              </w:rPr>
              <w:t>长盛嘉鑫30天持有期纯债债券型证券投资基金</w:t>
            </w:r>
            <w:r>
              <w:rPr>
                <w:rFonts w:hint="eastAsia"/>
                <w:lang/>
              </w:rPr>
              <w:t xml:space="preserve"> </w:t>
            </w:r>
          </w:p>
        </w:tc>
      </w:tr>
      <w:tr w:rsidR="00181958" w:rsidRPr="005D5981" w:rsidTr="005D5981">
        <w:tc>
          <w:tcPr>
            <w:tcW w:w="4103" w:type="dxa"/>
            <w:tcBorders>
              <w:top w:val="single" w:sz="4" w:space="0" w:color="000000"/>
              <w:left w:val="single" w:sz="4" w:space="0" w:color="000000"/>
              <w:bottom w:val="single" w:sz="4" w:space="0" w:color="000000"/>
              <w:right w:val="single" w:sz="4" w:space="0" w:color="000000"/>
            </w:tcBorders>
            <w:shd w:val="clear" w:color="auto" w:fill="auto"/>
            <w:hideMark/>
          </w:tcPr>
          <w:p w:rsidR="00181958" w:rsidRDefault="00181958" w:rsidP="005D5981">
            <w:pPr>
              <w:spacing w:line="360" w:lineRule="auto"/>
              <w:jc w:val="left"/>
            </w:pPr>
            <w:r>
              <w:rPr>
                <w:rFonts w:hint="eastAsia"/>
              </w:rPr>
              <w:t>基金简称</w:t>
            </w:r>
            <w:r>
              <w:rPr>
                <w:rFonts w:hint="eastAsia"/>
                <w:lang/>
              </w:rPr>
              <w:t xml:space="preserve">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81958" w:rsidRDefault="00181958" w:rsidP="005D5981">
            <w:pPr>
              <w:spacing w:line="360" w:lineRule="auto"/>
              <w:jc w:val="left"/>
            </w:pPr>
            <w:r>
              <w:rPr>
                <w:rFonts w:hint="eastAsia"/>
                <w:lang/>
              </w:rPr>
              <w:t>长盛嘉鑫30天持有纯债</w:t>
            </w:r>
          </w:p>
        </w:tc>
      </w:tr>
      <w:tr w:rsidR="00181958" w:rsidRPr="005D5981" w:rsidTr="005D5981">
        <w:tc>
          <w:tcPr>
            <w:tcW w:w="4103" w:type="dxa"/>
            <w:tcBorders>
              <w:top w:val="single" w:sz="4" w:space="0" w:color="000000"/>
              <w:left w:val="single" w:sz="4" w:space="0" w:color="000000"/>
              <w:bottom w:val="single" w:sz="4" w:space="0" w:color="000000"/>
              <w:right w:val="single" w:sz="4" w:space="0" w:color="000000"/>
            </w:tcBorders>
            <w:shd w:val="clear" w:color="auto" w:fill="auto"/>
            <w:hideMark/>
          </w:tcPr>
          <w:p w:rsidR="00181958" w:rsidRDefault="00181958" w:rsidP="005D5981">
            <w:pPr>
              <w:spacing w:line="360" w:lineRule="auto"/>
              <w:jc w:val="left"/>
            </w:pPr>
            <w:r>
              <w:rPr>
                <w:rFonts w:hint="eastAsia"/>
              </w:rPr>
              <w:t>基金主代码</w:t>
            </w:r>
            <w:r>
              <w:rPr>
                <w:rFonts w:hint="eastAsia"/>
                <w:lang/>
              </w:rPr>
              <w:t xml:space="preserve">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81958" w:rsidRDefault="00181958" w:rsidP="005D5981">
            <w:pPr>
              <w:spacing w:line="360" w:lineRule="auto"/>
              <w:jc w:val="left"/>
            </w:pPr>
            <w:r w:rsidRPr="005D5981">
              <w:rPr>
                <w:rFonts w:hint="eastAsia"/>
                <w:szCs w:val="24"/>
                <w:lang/>
              </w:rPr>
              <w:t>021007</w:t>
            </w:r>
            <w:r>
              <w:rPr>
                <w:rFonts w:hint="eastAsia"/>
                <w:lang/>
              </w:rPr>
              <w:t xml:space="preserve"> </w:t>
            </w:r>
          </w:p>
        </w:tc>
      </w:tr>
      <w:tr w:rsidR="00181958" w:rsidRPr="005D5981" w:rsidTr="005D5981">
        <w:tc>
          <w:tcPr>
            <w:tcW w:w="4103" w:type="dxa"/>
            <w:tcBorders>
              <w:top w:val="single" w:sz="4" w:space="0" w:color="000000"/>
              <w:left w:val="single" w:sz="4" w:space="0" w:color="000000"/>
              <w:bottom w:val="single" w:sz="4" w:space="0" w:color="000000"/>
              <w:right w:val="single" w:sz="4" w:space="0" w:color="000000"/>
            </w:tcBorders>
            <w:shd w:val="clear" w:color="auto" w:fill="auto"/>
            <w:hideMark/>
          </w:tcPr>
          <w:p w:rsidR="00181958" w:rsidRDefault="00181958" w:rsidP="005D5981">
            <w:pPr>
              <w:spacing w:line="360" w:lineRule="auto"/>
              <w:jc w:val="left"/>
            </w:pPr>
            <w:r>
              <w:rPr>
                <w:rFonts w:hint="eastAsia"/>
              </w:rPr>
              <w:t>基金运作方式</w:t>
            </w:r>
            <w:r>
              <w:rPr>
                <w:rFonts w:hint="eastAsia"/>
                <w:lang/>
              </w:rPr>
              <w:t xml:space="preserve">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81958" w:rsidRDefault="00181958" w:rsidP="005D5981">
            <w:pPr>
              <w:spacing w:line="360" w:lineRule="auto"/>
              <w:jc w:val="left"/>
            </w:pPr>
            <w:r>
              <w:rPr>
                <w:rFonts w:hint="eastAsia"/>
                <w:lang/>
              </w:rPr>
              <w:t>契约型开放式</w:t>
            </w:r>
          </w:p>
        </w:tc>
      </w:tr>
      <w:tr w:rsidR="00181958" w:rsidRPr="005D5981" w:rsidTr="005D5981">
        <w:tc>
          <w:tcPr>
            <w:tcW w:w="4103" w:type="dxa"/>
            <w:tcBorders>
              <w:top w:val="single" w:sz="4" w:space="0" w:color="000000"/>
              <w:left w:val="single" w:sz="4" w:space="0" w:color="000000"/>
              <w:bottom w:val="single" w:sz="4" w:space="0" w:color="000000"/>
              <w:right w:val="single" w:sz="4" w:space="0" w:color="000000"/>
            </w:tcBorders>
            <w:shd w:val="clear" w:color="auto" w:fill="auto"/>
            <w:hideMark/>
          </w:tcPr>
          <w:p w:rsidR="00181958" w:rsidRDefault="00181958" w:rsidP="005D5981">
            <w:pPr>
              <w:spacing w:line="360" w:lineRule="auto"/>
              <w:jc w:val="left"/>
            </w:pPr>
            <w:r>
              <w:rPr>
                <w:rFonts w:hint="eastAsia"/>
              </w:rPr>
              <w:t>基金合同生效日</w:t>
            </w:r>
            <w:r>
              <w:rPr>
                <w:rFonts w:hint="eastAsia"/>
                <w:lang/>
              </w:rPr>
              <w:t xml:space="preserve">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81958" w:rsidRDefault="00181958" w:rsidP="005D5981">
            <w:pPr>
              <w:spacing w:line="360" w:lineRule="auto"/>
              <w:jc w:val="left"/>
            </w:pPr>
            <w:r>
              <w:rPr>
                <w:rFonts w:hint="eastAsia"/>
                <w:lang/>
              </w:rPr>
              <w:t>2024年5月29日</w:t>
            </w:r>
          </w:p>
        </w:tc>
      </w:tr>
      <w:tr w:rsidR="00181958" w:rsidRPr="005D5981" w:rsidTr="005D5981">
        <w:tc>
          <w:tcPr>
            <w:tcW w:w="4103" w:type="dxa"/>
            <w:tcBorders>
              <w:top w:val="single" w:sz="4" w:space="0" w:color="000000"/>
              <w:left w:val="single" w:sz="4" w:space="0" w:color="000000"/>
              <w:bottom w:val="single" w:sz="4" w:space="0" w:color="000000"/>
              <w:right w:val="single" w:sz="4" w:space="0" w:color="000000"/>
            </w:tcBorders>
            <w:shd w:val="clear" w:color="auto" w:fill="auto"/>
            <w:hideMark/>
          </w:tcPr>
          <w:p w:rsidR="00181958" w:rsidRDefault="00181958" w:rsidP="005D5981">
            <w:pPr>
              <w:spacing w:line="360" w:lineRule="auto"/>
              <w:jc w:val="left"/>
            </w:pPr>
            <w:r>
              <w:rPr>
                <w:rFonts w:hint="eastAsia"/>
              </w:rPr>
              <w:t>基金管理人名称</w:t>
            </w:r>
            <w:r>
              <w:rPr>
                <w:rFonts w:hint="eastAsia"/>
                <w:lang/>
              </w:rPr>
              <w:t xml:space="preserve">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81958" w:rsidRDefault="00181958" w:rsidP="005D5981">
            <w:pPr>
              <w:spacing w:line="360" w:lineRule="auto"/>
              <w:jc w:val="left"/>
            </w:pPr>
            <w:r>
              <w:rPr>
                <w:rFonts w:hint="eastAsia"/>
                <w:lang/>
              </w:rPr>
              <w:t>长盛基金管理有限公司</w:t>
            </w:r>
          </w:p>
        </w:tc>
      </w:tr>
      <w:tr w:rsidR="00181958" w:rsidRPr="005D5981" w:rsidTr="005D5981">
        <w:tc>
          <w:tcPr>
            <w:tcW w:w="4103" w:type="dxa"/>
            <w:tcBorders>
              <w:top w:val="single" w:sz="4" w:space="0" w:color="000000"/>
              <w:left w:val="single" w:sz="4" w:space="0" w:color="000000"/>
              <w:bottom w:val="single" w:sz="4" w:space="0" w:color="000000"/>
              <w:right w:val="single" w:sz="4" w:space="0" w:color="000000"/>
            </w:tcBorders>
            <w:shd w:val="clear" w:color="auto" w:fill="auto"/>
            <w:hideMark/>
          </w:tcPr>
          <w:p w:rsidR="00181958" w:rsidRDefault="00181958" w:rsidP="005D5981">
            <w:pPr>
              <w:spacing w:line="360" w:lineRule="auto"/>
              <w:jc w:val="left"/>
            </w:pPr>
            <w:r>
              <w:rPr>
                <w:rFonts w:hint="eastAsia"/>
              </w:rPr>
              <w:t>基金托管人名称</w:t>
            </w:r>
            <w:r>
              <w:rPr>
                <w:rFonts w:hint="eastAsia"/>
                <w:lang/>
              </w:rPr>
              <w:t xml:space="preserve">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81958" w:rsidRDefault="00181958" w:rsidP="005D5981">
            <w:pPr>
              <w:spacing w:line="360" w:lineRule="auto"/>
              <w:jc w:val="left"/>
            </w:pPr>
            <w:r>
              <w:rPr>
                <w:rFonts w:hint="eastAsia"/>
                <w:lang/>
              </w:rPr>
              <w:t>中国建设银行股份有限公司</w:t>
            </w:r>
          </w:p>
        </w:tc>
      </w:tr>
      <w:tr w:rsidR="00181958" w:rsidRPr="005D5981" w:rsidTr="005D5981">
        <w:tc>
          <w:tcPr>
            <w:tcW w:w="4103" w:type="dxa"/>
            <w:tcBorders>
              <w:top w:val="single" w:sz="4" w:space="0" w:color="000000"/>
              <w:left w:val="single" w:sz="4" w:space="0" w:color="000000"/>
              <w:bottom w:val="single" w:sz="4" w:space="0" w:color="000000"/>
              <w:right w:val="single" w:sz="4" w:space="0" w:color="000000"/>
            </w:tcBorders>
            <w:shd w:val="clear" w:color="auto" w:fill="auto"/>
            <w:hideMark/>
          </w:tcPr>
          <w:p w:rsidR="00181958" w:rsidRDefault="00181958" w:rsidP="005D5981">
            <w:pPr>
              <w:spacing w:line="360" w:lineRule="auto"/>
              <w:jc w:val="left"/>
            </w:pPr>
            <w:r>
              <w:rPr>
                <w:rFonts w:hint="eastAsia"/>
              </w:rPr>
              <w:t>公告依据</w:t>
            </w:r>
            <w:r>
              <w:rPr>
                <w:rFonts w:hint="eastAsia"/>
                <w:lang/>
              </w:rPr>
              <w:t xml:space="preserve">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81958" w:rsidRDefault="00181958" w:rsidP="005D5981">
            <w:pPr>
              <w:spacing w:line="360" w:lineRule="auto"/>
              <w:jc w:val="left"/>
            </w:pPr>
            <w:r>
              <w:rPr>
                <w:rFonts w:hint="eastAsia"/>
                <w:lang/>
              </w:rPr>
              <w:t>《中华人民共和国证券投资基金法》、《公开募集证券投资基金信息披露管理办法》、《公开募集证券投资基金运作管理办法》等相关法律法规以及证监许可〔2024〕311号、《长盛嘉鑫30天持有期纯债债券型证券投资基金基金合同》、《长盛嘉鑫30天持有期纯债债券型证券投资基金招募说明书》</w:t>
            </w:r>
          </w:p>
        </w:tc>
      </w:tr>
      <w:tr w:rsidR="00181958" w:rsidRPr="005D5981" w:rsidTr="005D5981">
        <w:trPr>
          <w:trHeight w:val="347"/>
        </w:trPr>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1958" w:rsidRDefault="00181958" w:rsidP="005D5981">
            <w:pPr>
              <w:spacing w:line="360" w:lineRule="auto"/>
              <w:jc w:val="left"/>
            </w:pPr>
            <w:r>
              <w:rPr>
                <w:rFonts w:hint="eastAsia"/>
              </w:rPr>
              <w:t>下属分级基金的基金简称</w:t>
            </w:r>
            <w:r>
              <w:rPr>
                <w:rFonts w:hint="eastAsia"/>
                <w:lang/>
              </w:rPr>
              <w:t xml:space="preserve"> </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1958" w:rsidRDefault="00181958" w:rsidP="005D5981">
            <w:pPr>
              <w:spacing w:line="360" w:lineRule="auto"/>
              <w:jc w:val="left"/>
            </w:pPr>
            <w:r>
              <w:rPr>
                <w:rFonts w:hint="eastAsia"/>
              </w:rPr>
              <w:t>长盛嘉鑫30天持有纯债A</w:t>
            </w:r>
            <w:r>
              <w:rPr>
                <w:rFonts w:hint="eastAsia"/>
                <w:lang/>
              </w:rPr>
              <w:t xml:space="preserve"> </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1958" w:rsidRDefault="00181958" w:rsidP="005D5981">
            <w:pPr>
              <w:spacing w:line="360" w:lineRule="auto"/>
              <w:jc w:val="left"/>
            </w:pPr>
            <w:r>
              <w:rPr>
                <w:rFonts w:hint="eastAsia"/>
              </w:rPr>
              <w:t>长盛嘉鑫30天持有纯债C</w:t>
            </w:r>
            <w:r>
              <w:rPr>
                <w:rFonts w:hint="eastAsia"/>
                <w:lang/>
              </w:rPr>
              <w:t xml:space="preserve"> </w:t>
            </w:r>
          </w:p>
        </w:tc>
      </w:tr>
      <w:tr w:rsidR="00181958" w:rsidRPr="005D5981" w:rsidTr="005D5981">
        <w:trPr>
          <w:trHeight w:val="347"/>
        </w:trPr>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1958" w:rsidRDefault="00181958" w:rsidP="005D5981">
            <w:pPr>
              <w:spacing w:line="360" w:lineRule="auto"/>
              <w:jc w:val="left"/>
            </w:pPr>
            <w:r>
              <w:rPr>
                <w:rFonts w:hint="eastAsia"/>
              </w:rPr>
              <w:t>下属分级基金的交易代码</w:t>
            </w:r>
            <w:r>
              <w:rPr>
                <w:rFonts w:hint="eastAsia"/>
                <w:lang/>
              </w:rPr>
              <w:t xml:space="preserve"> </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1958" w:rsidRDefault="00181958" w:rsidP="005D5981">
            <w:pPr>
              <w:spacing w:line="360" w:lineRule="auto"/>
              <w:jc w:val="left"/>
            </w:pPr>
            <w:r>
              <w:rPr>
                <w:rFonts w:hint="eastAsia"/>
              </w:rPr>
              <w:t>021007</w:t>
            </w:r>
            <w:r>
              <w:rPr>
                <w:rFonts w:hint="eastAsia"/>
                <w:lang/>
              </w:rPr>
              <w:t xml:space="preserve"> </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1958" w:rsidRDefault="00181958" w:rsidP="005D5981">
            <w:pPr>
              <w:spacing w:line="360" w:lineRule="auto"/>
              <w:jc w:val="left"/>
            </w:pPr>
            <w:r>
              <w:rPr>
                <w:rFonts w:hint="eastAsia"/>
              </w:rPr>
              <w:t>021008</w:t>
            </w:r>
            <w:r>
              <w:rPr>
                <w:rFonts w:hint="eastAsia"/>
                <w:lang/>
              </w:rPr>
              <w:t xml:space="preserve"> </w:t>
            </w:r>
            <w:bookmarkEnd w:id="13"/>
          </w:p>
        </w:tc>
      </w:tr>
    </w:tbl>
    <w:p w:rsidR="00181958" w:rsidRDefault="00181958" w:rsidP="005D5981">
      <w:pPr>
        <w:pStyle w:val="XBRLTitle1"/>
        <w:spacing w:before="156" w:line="360" w:lineRule="auto"/>
        <w:jc w:val="left"/>
        <w:divId w:val="1749301912"/>
        <w:rPr>
          <w:rFonts w:hint="eastAsia"/>
        </w:rPr>
      </w:pPr>
      <w:bookmarkStart w:id="14" w:name="_Toc17898179"/>
      <w:bookmarkStart w:id="15" w:name="_Toc17897937"/>
      <w:bookmarkStart w:id="16" w:name="_Toc512519481"/>
      <w:bookmarkStart w:id="17" w:name="_Toc481075047"/>
      <w:bookmarkStart w:id="18" w:name="_Toc438646452"/>
      <w:bookmarkStart w:id="19" w:name="_Toc490050001"/>
      <w:bookmarkStart w:id="20" w:name="_Toc513295847"/>
      <w:bookmarkStart w:id="21" w:name="_Toc513295893"/>
      <w:bookmarkStart w:id="22" w:name="_Toc34322060"/>
      <w:r>
        <w:rPr>
          <w:rFonts w:hAnsi="宋体" w:hint="eastAsia"/>
          <w:szCs w:val="24"/>
        </w:rPr>
        <w:t>基金募集情况</w:t>
      </w:r>
      <w:bookmarkEnd w:id="14"/>
      <w:bookmarkEnd w:id="15"/>
      <w:bookmarkEnd w:id="16"/>
      <w:bookmarkEnd w:id="17"/>
      <w:bookmarkEnd w:id="18"/>
      <w:bookmarkEnd w:id="19"/>
      <w:bookmarkEnd w:id="20"/>
      <w:bookmarkEnd w:id="21"/>
      <w:bookmarkEnd w:id="22"/>
      <w:r>
        <w:rPr>
          <w:rFonts w:hAnsi="宋体" w:hint="eastAsia"/>
          <w:szCs w:val="24"/>
        </w:rPr>
        <w:t xml:space="preserve"> </w:t>
      </w:r>
      <w:bookmarkEnd w:id="10"/>
      <w:bookmarkEnd w:id="11"/>
      <w:bookmarkEnd w:id="12"/>
    </w:p>
    <w:tbl>
      <w:tblPr>
        <w:tblW w:w="5000" w:type="pct"/>
        <w:tblBorders>
          <w:top w:val="single" w:sz="4" w:space="0" w:color="000000"/>
          <w:left w:val="single" w:sz="4" w:space="0" w:color="000000"/>
          <w:bottom w:val="single" w:sz="4" w:space="0" w:color="000000"/>
          <w:right w:val="single" w:sz="4" w:space="0" w:color="000000"/>
        </w:tblBorders>
        <w:tblLook w:val="04A0"/>
      </w:tblPr>
      <w:tblGrid>
        <w:gridCol w:w="900"/>
        <w:gridCol w:w="900"/>
        <w:gridCol w:w="2347"/>
        <w:gridCol w:w="2457"/>
        <w:gridCol w:w="2457"/>
      </w:tblGrid>
      <w:tr w:rsidR="00181958" w:rsidTr="005D5981">
        <w:trPr>
          <w:divId w:val="1749301912"/>
        </w:trPr>
        <w:tc>
          <w:tcPr>
            <w:tcW w:w="2380" w:type="dxa"/>
            <w:gridSpan w:val="2"/>
            <w:tcBorders>
              <w:top w:val="single" w:sz="4" w:space="0" w:color="000000"/>
              <w:left w:val="single" w:sz="4" w:space="0" w:color="000000"/>
              <w:bottom w:val="single" w:sz="4" w:space="0" w:color="000000"/>
              <w:right w:val="single" w:sz="4" w:space="0" w:color="000000"/>
            </w:tcBorders>
            <w:hideMark/>
          </w:tcPr>
          <w:p w:rsidR="00181958" w:rsidRDefault="00181958">
            <w:r w:rsidRPr="005D5981">
              <w:rPr>
                <w:rFonts w:hint="eastAsia"/>
                <w:color w:val="000000"/>
                <w:szCs w:val="21"/>
              </w:rPr>
              <w:t>基金募集申请获中国证监会核准的文号</w:t>
            </w:r>
            <w:r w:rsidRPr="005D5981">
              <w:rPr>
                <w:rFonts w:hint="eastAsia"/>
                <w:szCs w:val="21"/>
              </w:rPr>
              <w:t xml:space="preserve"> </w:t>
            </w:r>
          </w:p>
        </w:tc>
        <w:tc>
          <w:tcPr>
            <w:tcW w:w="6142" w:type="dxa"/>
            <w:gridSpan w:val="3"/>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szCs w:val="21"/>
              </w:rPr>
              <w:t>证监许可〔2024〕311号</w:t>
            </w:r>
          </w:p>
        </w:tc>
      </w:tr>
      <w:tr w:rsidR="00181958" w:rsidTr="005D5981">
        <w:trPr>
          <w:divId w:val="1749301912"/>
        </w:trPr>
        <w:tc>
          <w:tcPr>
            <w:tcW w:w="2380" w:type="dxa"/>
            <w:gridSpan w:val="2"/>
            <w:tcBorders>
              <w:top w:val="single" w:sz="4" w:space="0" w:color="000000"/>
              <w:left w:val="single" w:sz="4" w:space="0" w:color="000000"/>
              <w:bottom w:val="single" w:sz="4" w:space="0" w:color="000000"/>
              <w:right w:val="single" w:sz="4" w:space="0" w:color="000000"/>
            </w:tcBorders>
            <w:hideMark/>
          </w:tcPr>
          <w:p w:rsidR="00181958" w:rsidRDefault="00181958">
            <w:r w:rsidRPr="005D5981">
              <w:rPr>
                <w:rFonts w:hint="eastAsia"/>
                <w:szCs w:val="21"/>
              </w:rPr>
              <w:t xml:space="preserve">基金募集期间 </w:t>
            </w:r>
          </w:p>
        </w:tc>
        <w:tc>
          <w:tcPr>
            <w:tcW w:w="6142" w:type="dxa"/>
            <w:gridSpan w:val="3"/>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szCs w:val="21"/>
              </w:rPr>
              <w:t xml:space="preserve">从2024年5月6日至2024年5月24日止 </w:t>
            </w:r>
          </w:p>
        </w:tc>
      </w:tr>
      <w:tr w:rsidR="00181958" w:rsidTr="005D5981">
        <w:trPr>
          <w:divId w:val="1749301912"/>
        </w:trPr>
        <w:tc>
          <w:tcPr>
            <w:tcW w:w="2380" w:type="dxa"/>
            <w:gridSpan w:val="2"/>
            <w:tcBorders>
              <w:top w:val="single" w:sz="4" w:space="0" w:color="000000"/>
              <w:left w:val="single" w:sz="4" w:space="0" w:color="000000"/>
              <w:bottom w:val="single" w:sz="4" w:space="0" w:color="000000"/>
              <w:right w:val="single" w:sz="4" w:space="0" w:color="000000"/>
            </w:tcBorders>
            <w:hideMark/>
          </w:tcPr>
          <w:p w:rsidR="00181958" w:rsidRDefault="00181958">
            <w:r w:rsidRPr="005D5981">
              <w:rPr>
                <w:rFonts w:hint="eastAsia"/>
                <w:color w:val="000000"/>
                <w:szCs w:val="21"/>
              </w:rPr>
              <w:t>验资机构名称</w:t>
            </w:r>
            <w:r w:rsidRPr="005D5981">
              <w:rPr>
                <w:rFonts w:hint="eastAsia"/>
                <w:szCs w:val="21"/>
              </w:rPr>
              <w:t xml:space="preserve"> </w:t>
            </w:r>
          </w:p>
        </w:tc>
        <w:tc>
          <w:tcPr>
            <w:tcW w:w="6142" w:type="dxa"/>
            <w:gridSpan w:val="3"/>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szCs w:val="21"/>
              </w:rPr>
              <w:t>普华永道中天会计师事务所(特殊普通合伙)</w:t>
            </w:r>
          </w:p>
        </w:tc>
      </w:tr>
      <w:tr w:rsidR="00181958" w:rsidTr="005D5981">
        <w:trPr>
          <w:divId w:val="1749301912"/>
        </w:trPr>
        <w:tc>
          <w:tcPr>
            <w:tcW w:w="2380" w:type="dxa"/>
            <w:gridSpan w:val="2"/>
            <w:tcBorders>
              <w:top w:val="single" w:sz="4" w:space="0" w:color="000000"/>
              <w:left w:val="single" w:sz="4" w:space="0" w:color="000000"/>
              <w:bottom w:val="single" w:sz="4" w:space="0" w:color="000000"/>
              <w:right w:val="single" w:sz="4" w:space="0" w:color="000000"/>
            </w:tcBorders>
            <w:hideMark/>
          </w:tcPr>
          <w:p w:rsidR="00181958" w:rsidRDefault="00181958">
            <w:r w:rsidRPr="005D5981">
              <w:rPr>
                <w:rFonts w:hint="eastAsia"/>
                <w:color w:val="000000"/>
                <w:szCs w:val="21"/>
              </w:rPr>
              <w:t>募集资金划入基金托管专户的日期</w:t>
            </w:r>
            <w:r w:rsidRPr="005D5981">
              <w:rPr>
                <w:rFonts w:hint="eastAsia"/>
                <w:szCs w:val="21"/>
              </w:rPr>
              <w:t xml:space="preserve"> </w:t>
            </w:r>
          </w:p>
        </w:tc>
        <w:tc>
          <w:tcPr>
            <w:tcW w:w="6142" w:type="dxa"/>
            <w:gridSpan w:val="3"/>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szCs w:val="21"/>
              </w:rPr>
              <w:t>2024年5月28日</w:t>
            </w:r>
          </w:p>
        </w:tc>
      </w:tr>
      <w:tr w:rsidR="00181958" w:rsidTr="005D5981">
        <w:trPr>
          <w:divId w:val="1749301912"/>
        </w:trPr>
        <w:tc>
          <w:tcPr>
            <w:tcW w:w="2380" w:type="dxa"/>
            <w:gridSpan w:val="2"/>
            <w:tcBorders>
              <w:top w:val="single" w:sz="4" w:space="0" w:color="000000"/>
              <w:left w:val="single" w:sz="4" w:space="0" w:color="000000"/>
              <w:bottom w:val="single" w:sz="4" w:space="0" w:color="000000"/>
              <w:right w:val="single" w:sz="4" w:space="0" w:color="000000"/>
            </w:tcBorders>
            <w:hideMark/>
          </w:tcPr>
          <w:p w:rsidR="00181958" w:rsidRDefault="00181958">
            <w:r w:rsidRPr="005D5981">
              <w:rPr>
                <w:rFonts w:hint="eastAsia"/>
                <w:color w:val="000000"/>
                <w:szCs w:val="21"/>
              </w:rPr>
              <w:t>募集有效认购总户数（单位：户）</w:t>
            </w:r>
            <w:r w:rsidRPr="005D5981">
              <w:rPr>
                <w:rFonts w:hint="eastAsia"/>
                <w:szCs w:val="21"/>
              </w:rPr>
              <w:t xml:space="preserve"> </w:t>
            </w:r>
          </w:p>
        </w:tc>
        <w:tc>
          <w:tcPr>
            <w:tcW w:w="6142" w:type="dxa"/>
            <w:gridSpan w:val="3"/>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rPr>
              <w:t>8,384</w:t>
            </w:r>
            <w:r w:rsidRPr="005D5981">
              <w:rPr>
                <w:rFonts w:hint="eastAsia"/>
                <w:szCs w:val="21"/>
              </w:rPr>
              <w:t xml:space="preserve"> </w:t>
            </w:r>
          </w:p>
        </w:tc>
      </w:tr>
      <w:tr w:rsidR="00181958" w:rsidTr="005D5981">
        <w:trPr>
          <w:divId w:val="1749301912"/>
        </w:trPr>
        <w:tc>
          <w:tcPr>
            <w:tcW w:w="2380" w:type="dxa"/>
            <w:gridSpan w:val="2"/>
            <w:tcBorders>
              <w:top w:val="single" w:sz="4" w:space="0" w:color="000000"/>
              <w:left w:val="single" w:sz="4" w:space="0" w:color="000000"/>
              <w:bottom w:val="single" w:sz="4" w:space="0" w:color="000000"/>
              <w:right w:val="single" w:sz="4" w:space="0" w:color="000000"/>
            </w:tcBorders>
            <w:hideMark/>
          </w:tcPr>
          <w:p w:rsidR="00181958" w:rsidRDefault="00181958">
            <w:r w:rsidRPr="005D5981">
              <w:rPr>
                <w:rFonts w:hint="eastAsia"/>
                <w:color w:val="000000"/>
                <w:szCs w:val="21"/>
              </w:rPr>
              <w:t>份额级别</w:t>
            </w: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pPr>
              <w:spacing w:line="175" w:lineRule="atLeast"/>
            </w:pPr>
            <w:r w:rsidRPr="005D5981">
              <w:rPr>
                <w:rFonts w:hint="eastAsia"/>
                <w:szCs w:val="21"/>
              </w:rPr>
              <w:t>长盛嘉鑫30天持有纯债A</w:t>
            </w:r>
          </w:p>
          <w:p w:rsidR="00181958" w:rsidRPr="005D5981" w:rsidRDefault="00181958">
            <w:pPr>
              <w:rPr>
                <w:szCs w:val="21"/>
              </w:rPr>
            </w:pP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pPr>
              <w:spacing w:line="175" w:lineRule="atLeast"/>
            </w:pPr>
            <w:r w:rsidRPr="005D5981">
              <w:rPr>
                <w:rFonts w:hint="eastAsia"/>
                <w:szCs w:val="21"/>
              </w:rPr>
              <w:t>长盛嘉鑫30天持有纯债C</w:t>
            </w:r>
          </w:p>
          <w:p w:rsidR="00181958" w:rsidRPr="005D5981" w:rsidRDefault="00181958">
            <w:pPr>
              <w:rPr>
                <w:szCs w:val="21"/>
              </w:rPr>
            </w:pP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rPr>
              <w:t>合计</w:t>
            </w:r>
            <w:r w:rsidRPr="005D5981">
              <w:rPr>
                <w:rFonts w:hint="eastAsia"/>
                <w:szCs w:val="21"/>
              </w:rPr>
              <w:t xml:space="preserve"> </w:t>
            </w:r>
          </w:p>
        </w:tc>
      </w:tr>
      <w:tr w:rsidR="00181958" w:rsidTr="005D5981">
        <w:trPr>
          <w:divId w:val="1749301912"/>
        </w:trPr>
        <w:tc>
          <w:tcPr>
            <w:tcW w:w="2380" w:type="dxa"/>
            <w:gridSpan w:val="2"/>
            <w:tcBorders>
              <w:top w:val="single" w:sz="4" w:space="0" w:color="000000"/>
              <w:left w:val="single" w:sz="4" w:space="0" w:color="000000"/>
              <w:bottom w:val="single" w:sz="4" w:space="0" w:color="000000"/>
              <w:right w:val="single" w:sz="4" w:space="0" w:color="000000"/>
            </w:tcBorders>
            <w:hideMark/>
          </w:tcPr>
          <w:p w:rsidR="00181958" w:rsidRDefault="00181958">
            <w:r w:rsidRPr="005D5981">
              <w:rPr>
                <w:rFonts w:hint="eastAsia"/>
                <w:color w:val="000000"/>
                <w:szCs w:val="21"/>
              </w:rPr>
              <w:t>募集期间净认购金额（单位：人民币元）</w:t>
            </w: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szCs w:val="21"/>
              </w:rPr>
              <w:t>991,943,071.99</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szCs w:val="21"/>
              </w:rPr>
              <w:t>2,758,998,245.59</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rPr>
              <w:t>3,750,941,317.58</w:t>
            </w:r>
            <w:r w:rsidRPr="005D5981">
              <w:rPr>
                <w:rFonts w:hint="eastAsia"/>
                <w:szCs w:val="21"/>
              </w:rPr>
              <w:t xml:space="preserve"> </w:t>
            </w:r>
          </w:p>
        </w:tc>
      </w:tr>
      <w:tr w:rsidR="00181958" w:rsidTr="005D5981">
        <w:trPr>
          <w:divId w:val="1749301912"/>
        </w:trPr>
        <w:tc>
          <w:tcPr>
            <w:tcW w:w="2380" w:type="dxa"/>
            <w:gridSpan w:val="2"/>
            <w:tcBorders>
              <w:top w:val="single" w:sz="4" w:space="0" w:color="000000"/>
              <w:left w:val="single" w:sz="4" w:space="0" w:color="000000"/>
              <w:bottom w:val="single" w:sz="4" w:space="0" w:color="000000"/>
              <w:right w:val="single" w:sz="4" w:space="0" w:color="000000"/>
            </w:tcBorders>
            <w:hideMark/>
          </w:tcPr>
          <w:p w:rsidR="00181958" w:rsidRDefault="00181958">
            <w:r w:rsidRPr="005D5981">
              <w:rPr>
                <w:rFonts w:hint="eastAsia"/>
                <w:color w:val="000000"/>
                <w:szCs w:val="21"/>
              </w:rPr>
              <w:t>认购资金在募集期间产生的利息（单位：人民币元）</w:t>
            </w: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szCs w:val="21"/>
              </w:rPr>
              <w:t>354,162.65</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szCs w:val="21"/>
              </w:rPr>
              <w:t>1,328,362.87</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rPr>
              <w:t>1,682,525.52</w:t>
            </w:r>
            <w:r w:rsidRPr="005D5981">
              <w:rPr>
                <w:rFonts w:hint="eastAsia"/>
                <w:szCs w:val="21"/>
              </w:rPr>
              <w:t xml:space="preserve"> </w:t>
            </w:r>
          </w:p>
        </w:tc>
      </w:tr>
      <w:tr w:rsidR="00181958" w:rsidTr="005D5981">
        <w:trPr>
          <w:divId w:val="1749301912"/>
        </w:trPr>
        <w:tc>
          <w:tcPr>
            <w:tcW w:w="1190" w:type="dxa"/>
            <w:vMerge w:val="restart"/>
            <w:tcBorders>
              <w:top w:val="single" w:sz="4" w:space="0" w:color="000000"/>
              <w:left w:val="single" w:sz="4" w:space="0" w:color="000000"/>
              <w:bottom w:val="single" w:sz="4" w:space="0" w:color="000000"/>
              <w:right w:val="single" w:sz="4" w:space="0" w:color="000000"/>
            </w:tcBorders>
            <w:hideMark/>
          </w:tcPr>
          <w:p w:rsidR="00181958" w:rsidRDefault="00181958">
            <w:r w:rsidRPr="005D5981">
              <w:rPr>
                <w:rFonts w:hint="eastAsia"/>
                <w:color w:val="000000"/>
                <w:szCs w:val="21"/>
              </w:rPr>
              <w:t>募集份额（单位：份）</w:t>
            </w:r>
            <w:r w:rsidRPr="005D5981">
              <w:rPr>
                <w:rFonts w:hint="eastAsia"/>
                <w:szCs w:val="21"/>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181958" w:rsidRDefault="00181958">
            <w:r w:rsidRPr="005D5981">
              <w:rPr>
                <w:rFonts w:hint="eastAsia"/>
                <w:color w:val="000000"/>
                <w:szCs w:val="21"/>
              </w:rPr>
              <w:t>有效认购份额</w:t>
            </w: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rPr>
              <w:t>991,943,071.99</w:t>
            </w: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rPr>
              <w:t>2,758,998,245.59</w:t>
            </w: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rPr>
              <w:t>3,750,941,317.58</w:t>
            </w:r>
            <w:r w:rsidRPr="005D5981">
              <w:rPr>
                <w:rFonts w:hint="eastAsia"/>
                <w:szCs w:val="21"/>
              </w:rPr>
              <w:t xml:space="preserve"> </w:t>
            </w:r>
          </w:p>
        </w:tc>
      </w:tr>
      <w:tr w:rsidR="00181958" w:rsidTr="005D5981">
        <w:trPr>
          <w:divId w:val="17493019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1958" w:rsidRDefault="00181958">
            <w:pPr>
              <w:widowControl/>
              <w:jc w:val="left"/>
            </w:pPr>
          </w:p>
        </w:tc>
        <w:tc>
          <w:tcPr>
            <w:tcW w:w="1190" w:type="dxa"/>
            <w:tcBorders>
              <w:top w:val="single" w:sz="4" w:space="0" w:color="000000"/>
              <w:left w:val="single" w:sz="4" w:space="0" w:color="000000"/>
              <w:bottom w:val="single" w:sz="4" w:space="0" w:color="000000"/>
              <w:right w:val="single" w:sz="4" w:space="0" w:color="000000"/>
            </w:tcBorders>
            <w:hideMark/>
          </w:tcPr>
          <w:p w:rsidR="00181958" w:rsidRDefault="00181958">
            <w:r w:rsidRPr="005D5981">
              <w:rPr>
                <w:rFonts w:hint="eastAsia"/>
                <w:color w:val="000000"/>
                <w:szCs w:val="21"/>
              </w:rPr>
              <w:t>利息结转的份额</w:t>
            </w: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rPr>
              <w:t>354,162.65</w:t>
            </w: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rPr>
              <w:t>1,328,362.87</w:t>
            </w: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rPr>
              <w:t>1,682,525.52</w:t>
            </w:r>
            <w:r w:rsidRPr="005D5981">
              <w:rPr>
                <w:rFonts w:hint="eastAsia"/>
                <w:szCs w:val="21"/>
              </w:rPr>
              <w:t xml:space="preserve"> </w:t>
            </w:r>
          </w:p>
        </w:tc>
      </w:tr>
      <w:tr w:rsidR="00181958" w:rsidTr="005D5981">
        <w:trPr>
          <w:divId w:val="17493019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1958" w:rsidRDefault="00181958">
            <w:pPr>
              <w:widowControl/>
              <w:jc w:val="left"/>
            </w:pPr>
          </w:p>
        </w:tc>
        <w:tc>
          <w:tcPr>
            <w:tcW w:w="1190" w:type="dxa"/>
            <w:tcBorders>
              <w:top w:val="single" w:sz="4" w:space="0" w:color="000000"/>
              <w:left w:val="single" w:sz="4" w:space="0" w:color="000000"/>
              <w:bottom w:val="single" w:sz="4" w:space="0" w:color="000000"/>
              <w:right w:val="single" w:sz="4" w:space="0" w:color="000000"/>
            </w:tcBorders>
            <w:hideMark/>
          </w:tcPr>
          <w:p w:rsidR="00181958" w:rsidRDefault="00181958">
            <w:r w:rsidRPr="005D5981">
              <w:rPr>
                <w:rFonts w:hint="eastAsia"/>
                <w:color w:val="000000"/>
                <w:szCs w:val="21"/>
              </w:rPr>
              <w:t>合计</w:t>
            </w: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lang/>
              </w:rPr>
              <w:t>992,297,234.64</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lang/>
              </w:rPr>
              <w:t>2,760,326,608.46</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lang/>
              </w:rPr>
              <w:t>3,752,623,843.10</w:t>
            </w:r>
          </w:p>
        </w:tc>
      </w:tr>
      <w:tr w:rsidR="00181958" w:rsidTr="005D5981">
        <w:trPr>
          <w:divId w:val="1749301912"/>
        </w:trPr>
        <w:tc>
          <w:tcPr>
            <w:tcW w:w="1190" w:type="dxa"/>
            <w:vMerge w:val="restart"/>
            <w:tcBorders>
              <w:top w:val="single" w:sz="4" w:space="0" w:color="000000"/>
              <w:left w:val="single" w:sz="4" w:space="0" w:color="000000"/>
              <w:bottom w:val="single" w:sz="4" w:space="0" w:color="000000"/>
              <w:right w:val="single" w:sz="4" w:space="0" w:color="000000"/>
            </w:tcBorders>
            <w:hideMark/>
          </w:tcPr>
          <w:p w:rsidR="00181958" w:rsidRDefault="00181958">
            <w:r w:rsidRPr="005D5981">
              <w:rPr>
                <w:rFonts w:hint="eastAsia"/>
                <w:color w:val="000000"/>
                <w:szCs w:val="21"/>
              </w:rPr>
              <w:t>其中：募集期间基金管理人运用固有资金认购本基金情况</w:t>
            </w:r>
            <w:r w:rsidRPr="005D5981">
              <w:rPr>
                <w:rFonts w:hint="eastAsia"/>
                <w:szCs w:val="21"/>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181958" w:rsidRDefault="00181958">
            <w:r w:rsidRPr="005D5981">
              <w:rPr>
                <w:rFonts w:hint="eastAsia"/>
                <w:color w:val="000000"/>
                <w:szCs w:val="21"/>
              </w:rPr>
              <w:t>认购的基金份额（单位：份）</w:t>
            </w: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lang/>
              </w:rPr>
              <w:t>-</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lang/>
              </w:rPr>
              <w:t>-</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lang/>
              </w:rPr>
              <w:t>-</w:t>
            </w:r>
          </w:p>
        </w:tc>
      </w:tr>
      <w:tr w:rsidR="00181958" w:rsidTr="005D5981">
        <w:trPr>
          <w:divId w:val="17493019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1958" w:rsidRDefault="00181958">
            <w:pPr>
              <w:widowControl/>
              <w:jc w:val="left"/>
            </w:pPr>
          </w:p>
        </w:tc>
        <w:tc>
          <w:tcPr>
            <w:tcW w:w="1190" w:type="dxa"/>
            <w:tcBorders>
              <w:top w:val="single" w:sz="4" w:space="0" w:color="000000"/>
              <w:left w:val="single" w:sz="4" w:space="0" w:color="000000"/>
              <w:bottom w:val="single" w:sz="4" w:space="0" w:color="000000"/>
              <w:right w:val="single" w:sz="4" w:space="0" w:color="000000"/>
            </w:tcBorders>
            <w:hideMark/>
          </w:tcPr>
          <w:p w:rsidR="00181958" w:rsidRDefault="00181958">
            <w:r w:rsidRPr="005D5981">
              <w:rPr>
                <w:rFonts w:hint="eastAsia"/>
                <w:color w:val="000000"/>
                <w:szCs w:val="21"/>
                <w:lang/>
              </w:rPr>
              <w:t>占基金总份额比例</w:t>
            </w: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rPr>
              <w:t>-</w:t>
            </w: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rPr>
              <w:t>-</w:t>
            </w: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rPr>
              <w:t>-</w:t>
            </w:r>
            <w:r w:rsidRPr="005D5981">
              <w:rPr>
                <w:rFonts w:hint="eastAsia"/>
                <w:szCs w:val="21"/>
              </w:rPr>
              <w:t xml:space="preserve"> </w:t>
            </w:r>
          </w:p>
        </w:tc>
      </w:tr>
      <w:tr w:rsidR="00181958" w:rsidTr="005D5981">
        <w:trPr>
          <w:divId w:val="17493019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1958" w:rsidRDefault="00181958">
            <w:pPr>
              <w:widowControl/>
              <w:jc w:val="left"/>
            </w:pPr>
          </w:p>
        </w:tc>
        <w:tc>
          <w:tcPr>
            <w:tcW w:w="1190" w:type="dxa"/>
            <w:tcBorders>
              <w:top w:val="single" w:sz="4" w:space="0" w:color="000000"/>
              <w:left w:val="single" w:sz="4" w:space="0" w:color="000000"/>
              <w:bottom w:val="single" w:sz="4" w:space="0" w:color="000000"/>
              <w:right w:val="single" w:sz="4" w:space="0" w:color="000000"/>
            </w:tcBorders>
            <w:hideMark/>
          </w:tcPr>
          <w:p w:rsidR="00181958" w:rsidRDefault="00181958">
            <w:r w:rsidRPr="005D5981">
              <w:rPr>
                <w:rFonts w:hint="eastAsia"/>
                <w:color w:val="000000"/>
                <w:szCs w:val="21"/>
              </w:rPr>
              <w:t>其他需要说明的事项</w:t>
            </w: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lang/>
              </w:rPr>
              <w:t>-</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lang/>
              </w:rPr>
              <w:t>-</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lang/>
              </w:rPr>
              <w:t>-</w:t>
            </w:r>
          </w:p>
        </w:tc>
      </w:tr>
      <w:tr w:rsidR="00181958" w:rsidTr="005D5981">
        <w:trPr>
          <w:divId w:val="1749301912"/>
        </w:trPr>
        <w:tc>
          <w:tcPr>
            <w:tcW w:w="1190" w:type="dxa"/>
            <w:vMerge w:val="restart"/>
            <w:tcBorders>
              <w:top w:val="single" w:sz="4" w:space="0" w:color="000000"/>
              <w:left w:val="single" w:sz="4" w:space="0" w:color="000000"/>
              <w:bottom w:val="single" w:sz="4" w:space="0" w:color="000000"/>
              <w:right w:val="single" w:sz="4" w:space="0" w:color="000000"/>
            </w:tcBorders>
            <w:hideMark/>
          </w:tcPr>
          <w:p w:rsidR="00181958" w:rsidRDefault="00181958">
            <w:r w:rsidRPr="005D5981">
              <w:rPr>
                <w:rFonts w:hint="eastAsia"/>
                <w:color w:val="000000"/>
                <w:szCs w:val="21"/>
              </w:rPr>
              <w:t>其中：募集期间基金管理人的从业人员认购本基金情况</w:t>
            </w:r>
            <w:r w:rsidRPr="005D5981">
              <w:rPr>
                <w:rFonts w:hint="eastAsia"/>
                <w:szCs w:val="21"/>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181958" w:rsidRDefault="00181958">
            <w:r w:rsidRPr="005D5981">
              <w:rPr>
                <w:rFonts w:hint="eastAsia"/>
                <w:color w:val="000000"/>
                <w:szCs w:val="21"/>
              </w:rPr>
              <w:t>认购的基金份额（单位：份）</w:t>
            </w: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rPr>
              <w:t>-</w:t>
            </w: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rPr>
              <w:t>100.07</w:t>
            </w: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rPr>
              <w:t>100.07</w:t>
            </w:r>
            <w:r w:rsidRPr="005D5981">
              <w:rPr>
                <w:rFonts w:hint="eastAsia"/>
                <w:szCs w:val="21"/>
              </w:rPr>
              <w:t xml:space="preserve"> </w:t>
            </w:r>
          </w:p>
        </w:tc>
      </w:tr>
      <w:tr w:rsidR="00181958" w:rsidTr="005D5981">
        <w:trPr>
          <w:divId w:val="17493019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1958" w:rsidRDefault="00181958">
            <w:pPr>
              <w:widowControl/>
              <w:jc w:val="left"/>
            </w:pPr>
          </w:p>
        </w:tc>
        <w:tc>
          <w:tcPr>
            <w:tcW w:w="1190" w:type="dxa"/>
            <w:tcBorders>
              <w:top w:val="single" w:sz="4" w:space="0" w:color="000000"/>
              <w:left w:val="single" w:sz="4" w:space="0" w:color="000000"/>
              <w:bottom w:val="single" w:sz="4" w:space="0" w:color="000000"/>
              <w:right w:val="single" w:sz="4" w:space="0" w:color="000000"/>
            </w:tcBorders>
            <w:hideMark/>
          </w:tcPr>
          <w:p w:rsidR="00181958" w:rsidRDefault="00181958">
            <w:r w:rsidRPr="005D5981">
              <w:rPr>
                <w:rFonts w:hint="eastAsia"/>
                <w:color w:val="000000"/>
                <w:szCs w:val="21"/>
              </w:rPr>
              <w:t>占基金总份额比例</w:t>
            </w: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rPr>
              <w:t>-</w:t>
            </w: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rPr>
              <w:t>0.000004</w:t>
            </w:r>
            <w:r w:rsidRPr="005D5981">
              <w:rPr>
                <w:rFonts w:hint="eastAsia"/>
              </w:rPr>
              <w:t>%</w:t>
            </w:r>
            <w:r w:rsidRPr="005D5981">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rPr>
              <w:t>0.000003</w:t>
            </w:r>
            <w:r w:rsidRPr="005D5981">
              <w:rPr>
                <w:rFonts w:hint="eastAsia"/>
              </w:rPr>
              <w:t>%</w:t>
            </w:r>
            <w:r w:rsidRPr="005D5981">
              <w:rPr>
                <w:rFonts w:hint="eastAsia"/>
                <w:szCs w:val="21"/>
              </w:rPr>
              <w:t xml:space="preserve"> </w:t>
            </w:r>
          </w:p>
        </w:tc>
      </w:tr>
      <w:tr w:rsidR="00181958" w:rsidTr="005D5981">
        <w:trPr>
          <w:divId w:val="1749301912"/>
        </w:trPr>
        <w:tc>
          <w:tcPr>
            <w:tcW w:w="2380" w:type="dxa"/>
            <w:gridSpan w:val="2"/>
            <w:tcBorders>
              <w:top w:val="single" w:sz="4" w:space="0" w:color="000000"/>
              <w:left w:val="single" w:sz="4" w:space="0" w:color="000000"/>
              <w:bottom w:val="single" w:sz="4" w:space="0" w:color="000000"/>
              <w:right w:val="single" w:sz="4" w:space="0" w:color="000000"/>
            </w:tcBorders>
            <w:hideMark/>
          </w:tcPr>
          <w:p w:rsidR="00181958" w:rsidRDefault="00181958">
            <w:r w:rsidRPr="005D5981">
              <w:rPr>
                <w:rFonts w:hint="eastAsia"/>
                <w:color w:val="000000"/>
                <w:szCs w:val="21"/>
              </w:rPr>
              <w:t>募集期限届满基金是否符合法律法规规定的办理基金备案手续的条件</w:t>
            </w:r>
            <w:r w:rsidRPr="005D5981">
              <w:rPr>
                <w:rFonts w:hint="eastAsia"/>
                <w:szCs w:val="21"/>
              </w:rPr>
              <w:t xml:space="preserve"> </w:t>
            </w:r>
          </w:p>
        </w:tc>
        <w:tc>
          <w:tcPr>
            <w:tcW w:w="6142" w:type="dxa"/>
            <w:gridSpan w:val="3"/>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lang/>
              </w:rPr>
              <w:t>是</w:t>
            </w:r>
          </w:p>
        </w:tc>
      </w:tr>
      <w:tr w:rsidR="00181958" w:rsidTr="005D5981">
        <w:trPr>
          <w:divId w:val="1749301912"/>
        </w:trPr>
        <w:tc>
          <w:tcPr>
            <w:tcW w:w="2380" w:type="dxa"/>
            <w:gridSpan w:val="2"/>
            <w:tcBorders>
              <w:top w:val="single" w:sz="4" w:space="0" w:color="000000"/>
              <w:left w:val="single" w:sz="4" w:space="0" w:color="000000"/>
              <w:bottom w:val="single" w:sz="4" w:space="0" w:color="000000"/>
              <w:right w:val="single" w:sz="4" w:space="0" w:color="000000"/>
            </w:tcBorders>
            <w:hideMark/>
          </w:tcPr>
          <w:p w:rsidR="00181958" w:rsidRDefault="00181958">
            <w:r w:rsidRPr="005D5981">
              <w:rPr>
                <w:rFonts w:hint="eastAsia"/>
                <w:color w:val="000000"/>
                <w:szCs w:val="21"/>
              </w:rPr>
              <w:t>向中国证监会办理基金备案手续获得书面确认的日期</w:t>
            </w:r>
            <w:r w:rsidRPr="005D5981">
              <w:rPr>
                <w:rFonts w:hint="eastAsia"/>
                <w:szCs w:val="21"/>
              </w:rPr>
              <w:t xml:space="preserve"> </w:t>
            </w:r>
          </w:p>
        </w:tc>
        <w:tc>
          <w:tcPr>
            <w:tcW w:w="6142" w:type="dxa"/>
            <w:gridSpan w:val="3"/>
            <w:tcBorders>
              <w:top w:val="single" w:sz="4" w:space="0" w:color="000000"/>
              <w:left w:val="single" w:sz="4" w:space="0" w:color="000000"/>
              <w:bottom w:val="single" w:sz="4" w:space="0" w:color="000000"/>
              <w:right w:val="single" w:sz="4" w:space="0" w:color="000000"/>
            </w:tcBorders>
            <w:vAlign w:val="center"/>
            <w:hideMark/>
          </w:tcPr>
          <w:p w:rsidR="00181958" w:rsidRDefault="00181958">
            <w:r w:rsidRPr="005D5981">
              <w:rPr>
                <w:rFonts w:hint="eastAsia"/>
                <w:color w:val="000000"/>
                <w:szCs w:val="21"/>
              </w:rPr>
              <w:t>2024年5月29日</w:t>
            </w:r>
            <w:r w:rsidRPr="005D5981">
              <w:rPr>
                <w:rFonts w:hint="eastAsia"/>
                <w:szCs w:val="21"/>
              </w:rPr>
              <w:t xml:space="preserve"> </w:t>
            </w:r>
          </w:p>
        </w:tc>
      </w:tr>
    </w:tbl>
    <w:p w:rsidR="00181958" w:rsidRDefault="00181958">
      <w:pPr>
        <w:adjustRightInd w:val="0"/>
        <w:snapToGrid w:val="0"/>
        <w:spacing w:line="360" w:lineRule="auto"/>
        <w:jc w:val="left"/>
        <w:divId w:val="1749301912"/>
        <w:rPr>
          <w:rFonts w:hint="eastAsia"/>
        </w:rPr>
      </w:pPr>
      <w:r>
        <w:rPr>
          <w:rFonts w:hint="eastAsia"/>
        </w:rPr>
        <w:t>注:</w:t>
      </w:r>
      <w:r>
        <w:rPr>
          <w:rFonts w:hint="eastAsia"/>
          <w:szCs w:val="24"/>
          <w:lang/>
        </w:rPr>
        <w:t>（1）本公司高级管理人员、基金投资和研究部门负责人持有本基金份额总量的数量区间为0。</w:t>
      </w:r>
      <w:r>
        <w:rPr>
          <w:rFonts w:hint="eastAsia"/>
          <w:szCs w:val="24"/>
          <w:lang/>
        </w:rPr>
        <w:br/>
        <w:t xml:space="preserve">　　（2）本基金的基金经理持有本基金份额总量的数量区间为0。</w:t>
      </w:r>
      <w:r>
        <w:rPr>
          <w:rFonts w:hint="eastAsia"/>
          <w:szCs w:val="24"/>
          <w:lang/>
        </w:rPr>
        <w:br/>
        <w:t xml:space="preserve">　　（3）本基金募集期间的信息披露费、会计师费、律师费等费用，不从基金财产中列支。 </w:t>
      </w:r>
    </w:p>
    <w:p w:rsidR="00181958" w:rsidRDefault="00181958" w:rsidP="005D5981">
      <w:pPr>
        <w:pStyle w:val="XBRLTitle1"/>
        <w:spacing w:before="156" w:line="360" w:lineRule="auto"/>
        <w:jc w:val="left"/>
        <w:rPr>
          <w:rFonts w:hint="eastAsia"/>
        </w:rPr>
      </w:pPr>
      <w:bookmarkStart w:id="23" w:name="_Toc17898228"/>
      <w:bookmarkStart w:id="24" w:name="_Toc17897969"/>
      <w:bookmarkStart w:id="25" w:name="_Toc512519529"/>
      <w:bookmarkStart w:id="26" w:name="_Toc490050049"/>
      <w:bookmarkStart w:id="27" w:name="_Toc481075097"/>
      <w:bookmarkStart w:id="28" w:name="_Toc438646481"/>
      <w:bookmarkStart w:id="29" w:name="_Toc513295878"/>
      <w:bookmarkStart w:id="30" w:name="_Toc513295941"/>
      <w:bookmarkStart w:id="31" w:name="_Toc34322063"/>
      <w:bookmarkStart w:id="32" w:name="m201_01"/>
      <w:r>
        <w:rPr>
          <w:rFonts w:hAnsi="宋体" w:hint="eastAsia"/>
          <w:szCs w:val="24"/>
        </w:rPr>
        <w:t>其他需要提示的事项</w:t>
      </w:r>
      <w:bookmarkEnd w:id="23"/>
      <w:bookmarkEnd w:id="24"/>
      <w:bookmarkEnd w:id="25"/>
      <w:bookmarkEnd w:id="26"/>
      <w:bookmarkEnd w:id="27"/>
      <w:bookmarkEnd w:id="28"/>
      <w:bookmarkEnd w:id="29"/>
      <w:bookmarkEnd w:id="30"/>
      <w:bookmarkEnd w:id="31"/>
      <w:r>
        <w:rPr>
          <w:rFonts w:hAnsi="宋体" w:hint="eastAsia"/>
          <w:szCs w:val="24"/>
        </w:rPr>
        <w:t xml:space="preserve"> </w:t>
      </w:r>
    </w:p>
    <w:p w:rsidR="00181958" w:rsidRDefault="00181958">
      <w:pPr>
        <w:spacing w:line="360" w:lineRule="auto"/>
        <w:ind w:firstLineChars="200" w:firstLine="420"/>
        <w:jc w:val="left"/>
        <w:rPr>
          <w:rFonts w:hint="eastAsia"/>
        </w:rPr>
      </w:pPr>
      <w:r>
        <w:rPr>
          <w:rFonts w:hint="eastAsia"/>
          <w:szCs w:val="21"/>
        </w:rPr>
        <w:t>（1）自基金合同生效之日起，本基金管理人开始正式管理本基金。</w:t>
      </w:r>
      <w:r>
        <w:rPr>
          <w:rFonts w:hint="eastAsia"/>
          <w:szCs w:val="21"/>
        </w:rPr>
        <w:br/>
        <w:t xml:space="preserve">　　（2）开放日及开放时间</w:t>
      </w:r>
      <w:r>
        <w:rPr>
          <w:rFonts w:hint="eastAsia"/>
          <w:szCs w:val="21"/>
        </w:rPr>
        <w:br/>
        <w:t xml:space="preserve">　　投资人在开放日办理基金份额的申购，在每份基金份额的最短持有期限结束日的下一工作日（含）起，可以办理基金份额的赎回。具体办理时间为上海证券交易所、深圳证券交易所及相关金融期货交易所的正常交易日的交易时间。但基金管理人根据法律法规、中国证监会的要求或本基金合同的规定公告暂停申购、赎回时除外。开放日的具体业务办理时间见招募说明书或相关公告。</w:t>
      </w:r>
      <w:r>
        <w:rPr>
          <w:rFonts w:hint="eastAsia"/>
          <w:szCs w:val="21"/>
        </w:rPr>
        <w:br/>
        <w:t xml:space="preserve">　　基金合同生效后，若出现新的证券/期货交易市场、证券/期货交易所交易时间变更、其他特殊情况或根据业务需要，基金管理人将视情况对前述开放日及开放时间进行相应的调整，但应在实施前依照《信息披露办法》的有关规定在规定媒介上公告。</w:t>
      </w:r>
      <w:r>
        <w:rPr>
          <w:rFonts w:hint="eastAsia"/>
          <w:szCs w:val="21"/>
        </w:rPr>
        <w:br/>
        <w:t xml:space="preserve">　　（3）申购、赎回开始日及业务办理时间</w:t>
      </w:r>
      <w:r>
        <w:rPr>
          <w:rFonts w:hint="eastAsia"/>
          <w:szCs w:val="21"/>
        </w:rPr>
        <w:br/>
        <w:t xml:space="preserve">　　基金管理人可根据实际情况依法决定本基金开始办理申购的具体日期，具体业务办理时间在申购开始公告中规定。</w:t>
      </w:r>
      <w:r>
        <w:rPr>
          <w:rFonts w:hint="eastAsia"/>
          <w:szCs w:val="21"/>
        </w:rPr>
        <w:br/>
        <w:t xml:space="preserve">　　本基金对于每份认购或申购、转换转入的基金份额设定30天的最短持有期限，投资者认购或申购、转换转入基金份额后，自基金合同生效日或申购、转换转入确认日（含）起满30天（含）为最短持有期限，最短持有期限内基金份额持有人不可办理赎回或转换转出业务。每份基金份额的最短持有期限结束日的下一工作日（含）起，基金份额持有人可以办理赎回及转换转出业务。以红利再投资方式取得的基金份额的持有到期时间与投资者原持有的基金份额最短持有期到期时间一致。</w:t>
      </w:r>
      <w:r>
        <w:rPr>
          <w:rFonts w:hint="eastAsia"/>
          <w:szCs w:val="21"/>
        </w:rPr>
        <w:br/>
        <w:t xml:space="preserve">　　在确定申购开始与赎回开始时间后，基金管理人应在申购、赎回开放前依照《信息披露办法》的有关规定在规定媒介上公告申购、赎回的开始时间，每份基金份额自最短持有期结束日的下一工作日（含该日）起可办理赎回业务。</w:t>
      </w:r>
      <w:r>
        <w:rPr>
          <w:rFonts w:hint="eastAsia"/>
          <w:szCs w:val="21"/>
        </w:rPr>
        <w:br/>
        <w:t xml:space="preserve">　　基金管理人不得在基金合同约定之外的日期或者时间办理基金份额的申购、赎回或者转换。投资人在基金合同约定之外的日期和时间提出申购、赎回或转换申请且登记机构确认接受的，其基金份额申购、赎回或者转换价格为下一开放日基金份额申购、赎回或者转换的价格。</w:t>
      </w:r>
      <w:r>
        <w:rPr>
          <w:rFonts w:hint="eastAsia"/>
          <w:szCs w:val="21"/>
        </w:rPr>
        <w:br/>
        <w:t xml:space="preserve">　　（4）风险提示：本基金管理人承诺以诚实信用、勤勉尽责的原则管理和运用基金财产，但不保证投资本基金一定盈利，也不保证最低收益。本公司管理的其他基金的业绩不构成对本基金业绩表现的保证，投资有风险，敬请投资人认真阅读基金的相关法律文件，并选择适合自身风险承受能力的投资品种进行投资。</w:t>
      </w:r>
      <w:r>
        <w:rPr>
          <w:rFonts w:hint="eastAsia"/>
          <w:szCs w:val="21"/>
        </w:rPr>
        <w:br/>
        <w:t xml:space="preserve">　　特此公告。</w:t>
      </w:r>
    </w:p>
    <w:p w:rsidR="00181958" w:rsidRDefault="00181958" w:rsidP="005D5981">
      <w:pPr>
        <w:spacing w:line="360" w:lineRule="auto"/>
        <w:ind w:firstLineChars="600" w:firstLine="1446"/>
        <w:jc w:val="right"/>
        <w:rPr>
          <w:rFonts w:hint="eastAsia"/>
          <w:b/>
          <w:bCs/>
          <w:sz w:val="24"/>
          <w:szCs w:val="30"/>
        </w:rPr>
      </w:pPr>
      <w:r>
        <w:rPr>
          <w:rFonts w:hint="eastAsia"/>
          <w:b/>
          <w:bCs/>
          <w:sz w:val="24"/>
          <w:szCs w:val="30"/>
        </w:rPr>
        <w:t xml:space="preserve">　 </w:t>
      </w:r>
    </w:p>
    <w:p w:rsidR="00181958" w:rsidRDefault="00181958" w:rsidP="005D5981">
      <w:pPr>
        <w:spacing w:line="360" w:lineRule="auto"/>
        <w:ind w:firstLineChars="600" w:firstLine="1446"/>
        <w:jc w:val="right"/>
        <w:rPr>
          <w:rFonts w:hint="eastAsia"/>
          <w:b/>
          <w:bCs/>
          <w:sz w:val="24"/>
          <w:szCs w:val="30"/>
        </w:rPr>
      </w:pPr>
      <w:r>
        <w:rPr>
          <w:rFonts w:hint="eastAsia"/>
          <w:b/>
          <w:bCs/>
          <w:sz w:val="24"/>
          <w:szCs w:val="30"/>
        </w:rPr>
        <w:t xml:space="preserve">　 </w:t>
      </w:r>
    </w:p>
    <w:p w:rsidR="00181958" w:rsidRDefault="00181958">
      <w:pPr>
        <w:spacing w:line="360" w:lineRule="auto"/>
        <w:ind w:firstLineChars="600" w:firstLine="1446"/>
        <w:jc w:val="right"/>
        <w:rPr>
          <w:rFonts w:hint="eastAsia"/>
        </w:rPr>
      </w:pPr>
      <w:r>
        <w:rPr>
          <w:rFonts w:hint="eastAsia"/>
          <w:b/>
          <w:bCs/>
          <w:sz w:val="24"/>
          <w:szCs w:val="24"/>
        </w:rPr>
        <w:t>长盛基金管理有限公司</w:t>
      </w:r>
    </w:p>
    <w:p w:rsidR="00181958" w:rsidRDefault="00181958">
      <w:pPr>
        <w:spacing w:line="360" w:lineRule="auto"/>
        <w:ind w:firstLineChars="600" w:firstLine="1446"/>
        <w:jc w:val="right"/>
        <w:rPr>
          <w:rFonts w:hint="eastAsia"/>
        </w:rPr>
      </w:pPr>
      <w:r>
        <w:rPr>
          <w:rFonts w:hint="eastAsia"/>
          <w:b/>
          <w:bCs/>
          <w:sz w:val="24"/>
          <w:szCs w:val="24"/>
        </w:rPr>
        <w:t>2024年5月30日</w:t>
      </w:r>
      <w:bookmarkEnd w:id="32"/>
    </w:p>
    <w:sectPr w:rsidR="00181958">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958" w:rsidRDefault="00181958">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181958" w:rsidRDefault="00181958">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58" w:rsidRDefault="00181958">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5D5981">
      <w:rPr>
        <w:noProof/>
        <w:sz w:val="18"/>
        <w:szCs w:val="18"/>
      </w:rPr>
      <w:t>3</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5D5981">
      <w:rPr>
        <w:noProof/>
        <w:sz w:val="18"/>
        <w:szCs w:val="18"/>
      </w:rPr>
      <w:t>3</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958" w:rsidRDefault="00181958">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181958" w:rsidRDefault="00181958">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58" w:rsidRDefault="00181958">
    <w:pPr>
      <w:pStyle w:val="a7"/>
      <w:jc w:val="right"/>
      <w:rPr>
        <w:rFonts w:hint="eastAsia"/>
      </w:rPr>
    </w:pPr>
    <w:r>
      <w:rPr>
        <w:rFonts w:hint="eastAsia"/>
      </w:rPr>
      <w:t>长盛嘉鑫30天持有期纯债债券型证券投资基金基金合同生效公告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5981"/>
    <w:rsid w:val="00181958"/>
    <w:rsid w:val="005D5981"/>
    <w:rsid w:val="00A826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divs>
    <w:div w:id="174930191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7255-940F-4D51-823F-6BB812A5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4</DocSecurity>
  <Lines>16</Lines>
  <Paragraphs>4</Paragraphs>
  <ScaleCrop>false</ScaleCrop>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2024-05-29T16:01:00Z</dcterms:created>
  <dcterms:modified xsi:type="dcterms:W3CDTF">2024-05-29T16:01:00Z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